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0BE7" w14:textId="482FA75C" w:rsidR="00F07CFF" w:rsidRDefault="00F22AE8" w:rsidP="00EE15AE">
      <w:pPr>
        <w:spacing w:after="0" w:line="240" w:lineRule="auto"/>
        <w:ind w:left="142" w:right="-2"/>
        <w:jc w:val="center"/>
        <w:rPr>
          <w:rFonts w:ascii="Times New Roman" w:hAnsi="Times New Roman" w:cs="Times New Roman"/>
          <w:b/>
          <w:bCs/>
          <w:i/>
          <w:color w:val="943634" w:themeColor="accent2" w:themeShade="BF"/>
          <w:sz w:val="28"/>
          <w:szCs w:val="28"/>
        </w:rPr>
      </w:pPr>
      <w:r w:rsidRPr="00F22AE8">
        <w:rPr>
          <w:rFonts w:ascii="Times New Roman" w:hAnsi="Times New Roman" w:cs="Times New Roman"/>
          <w:b/>
          <w:bCs/>
          <w:i/>
          <w:color w:val="943634" w:themeColor="accent2" w:themeShade="BF"/>
          <w:sz w:val="28"/>
          <w:szCs w:val="28"/>
        </w:rPr>
        <w:t xml:space="preserve">DOI: </w:t>
      </w:r>
      <w:r w:rsidR="003D3BEF" w:rsidRPr="003D3BEF">
        <w:rPr>
          <w:rFonts w:ascii="Times New Roman" w:hAnsi="Times New Roman" w:cs="Times New Roman"/>
          <w:b/>
          <w:bCs/>
          <w:i/>
          <w:color w:val="943634" w:themeColor="accent2" w:themeShade="BF"/>
          <w:sz w:val="28"/>
          <w:szCs w:val="28"/>
        </w:rPr>
        <w:t>https://doi.org/10.70285/nh9jqq61</w:t>
      </w:r>
    </w:p>
    <w:p w14:paraId="3EA4259C" w14:textId="77777777" w:rsidR="00F22AE8" w:rsidRPr="00F162DA" w:rsidRDefault="00F22AE8" w:rsidP="00EE15AE">
      <w:pPr>
        <w:spacing w:after="0" w:line="240" w:lineRule="auto"/>
        <w:ind w:left="142" w:right="-2"/>
        <w:jc w:val="center"/>
        <w:rPr>
          <w:rFonts w:ascii="Times New Roman" w:hAnsi="Times New Roman" w:cs="Times New Roman"/>
          <w:b/>
          <w:bCs/>
          <w:iCs/>
          <w:color w:val="943634" w:themeColor="accent2" w:themeShade="BF"/>
          <w:sz w:val="12"/>
          <w:szCs w:val="12"/>
        </w:rPr>
      </w:pPr>
    </w:p>
    <w:p w14:paraId="4AFD516C" w14:textId="77777777" w:rsidR="00472D87" w:rsidRPr="00472D87" w:rsidRDefault="00472D87" w:rsidP="00472D87">
      <w:pPr>
        <w:spacing w:after="0" w:line="240" w:lineRule="auto"/>
        <w:ind w:left="142" w:right="-2"/>
        <w:jc w:val="center"/>
        <w:rPr>
          <w:rFonts w:ascii="Times New Roman" w:hAnsi="Times New Roman" w:cs="Times New Roman"/>
          <w:b/>
          <w:bCs/>
          <w:iCs/>
          <w:sz w:val="28"/>
          <w:szCs w:val="28"/>
        </w:rPr>
      </w:pPr>
      <w:proofErr w:type="spellStart"/>
      <w:r w:rsidRPr="00472D87">
        <w:rPr>
          <w:rFonts w:ascii="Times New Roman" w:hAnsi="Times New Roman" w:cs="Times New Roman"/>
          <w:b/>
          <w:bCs/>
          <w:iCs/>
          <w:sz w:val="28"/>
          <w:szCs w:val="28"/>
        </w:rPr>
        <w:t>Pengaruh</w:t>
      </w:r>
      <w:proofErr w:type="spellEnd"/>
      <w:r w:rsidRPr="00472D87">
        <w:rPr>
          <w:rFonts w:ascii="Times New Roman" w:hAnsi="Times New Roman" w:cs="Times New Roman"/>
          <w:b/>
          <w:bCs/>
          <w:iCs/>
          <w:sz w:val="28"/>
          <w:szCs w:val="28"/>
        </w:rPr>
        <w:t xml:space="preserve"> </w:t>
      </w:r>
      <w:proofErr w:type="spellStart"/>
      <w:r w:rsidRPr="00472D87">
        <w:rPr>
          <w:rFonts w:ascii="Times New Roman" w:hAnsi="Times New Roman" w:cs="Times New Roman"/>
          <w:b/>
          <w:bCs/>
          <w:iCs/>
          <w:sz w:val="28"/>
          <w:szCs w:val="28"/>
        </w:rPr>
        <w:t>Inflasi</w:t>
      </w:r>
      <w:proofErr w:type="spellEnd"/>
      <w:r w:rsidRPr="00472D87">
        <w:rPr>
          <w:rFonts w:ascii="Times New Roman" w:hAnsi="Times New Roman" w:cs="Times New Roman"/>
          <w:b/>
          <w:bCs/>
          <w:iCs/>
          <w:sz w:val="28"/>
          <w:szCs w:val="28"/>
        </w:rPr>
        <w:t xml:space="preserve"> dan Debt to Asset Ratio </w:t>
      </w:r>
      <w:proofErr w:type="spellStart"/>
      <w:r w:rsidRPr="00472D87">
        <w:rPr>
          <w:rFonts w:ascii="Times New Roman" w:hAnsi="Times New Roman" w:cs="Times New Roman"/>
          <w:b/>
          <w:bCs/>
          <w:iCs/>
          <w:sz w:val="28"/>
          <w:szCs w:val="28"/>
        </w:rPr>
        <w:t>terhadap</w:t>
      </w:r>
      <w:proofErr w:type="spellEnd"/>
      <w:r w:rsidRPr="00472D87">
        <w:rPr>
          <w:rFonts w:ascii="Times New Roman" w:hAnsi="Times New Roman" w:cs="Times New Roman"/>
          <w:b/>
          <w:bCs/>
          <w:iCs/>
          <w:sz w:val="28"/>
          <w:szCs w:val="28"/>
        </w:rPr>
        <w:t xml:space="preserve"> Return on Asset pada PT </w:t>
      </w:r>
      <w:proofErr w:type="spellStart"/>
      <w:r w:rsidRPr="00472D87">
        <w:rPr>
          <w:rFonts w:ascii="Times New Roman" w:hAnsi="Times New Roman" w:cs="Times New Roman"/>
          <w:b/>
          <w:bCs/>
          <w:iCs/>
          <w:sz w:val="28"/>
          <w:szCs w:val="28"/>
        </w:rPr>
        <w:t>Wismilak</w:t>
      </w:r>
      <w:proofErr w:type="spellEnd"/>
      <w:r w:rsidRPr="00472D87">
        <w:rPr>
          <w:rFonts w:ascii="Times New Roman" w:hAnsi="Times New Roman" w:cs="Times New Roman"/>
          <w:b/>
          <w:bCs/>
          <w:iCs/>
          <w:sz w:val="28"/>
          <w:szCs w:val="28"/>
        </w:rPr>
        <w:t xml:space="preserve"> Inti Makmur </w:t>
      </w:r>
      <w:proofErr w:type="spellStart"/>
      <w:r w:rsidRPr="00472D87">
        <w:rPr>
          <w:rFonts w:ascii="Times New Roman" w:hAnsi="Times New Roman" w:cs="Times New Roman"/>
          <w:b/>
          <w:bCs/>
          <w:iCs/>
          <w:sz w:val="28"/>
          <w:szCs w:val="28"/>
        </w:rPr>
        <w:t>Tbk</w:t>
      </w:r>
      <w:proofErr w:type="spellEnd"/>
      <w:r w:rsidRPr="00472D87">
        <w:rPr>
          <w:rFonts w:ascii="Times New Roman" w:hAnsi="Times New Roman" w:cs="Times New Roman"/>
          <w:b/>
          <w:bCs/>
          <w:iCs/>
          <w:sz w:val="28"/>
          <w:szCs w:val="28"/>
        </w:rPr>
        <w:t xml:space="preserve"> </w:t>
      </w:r>
      <w:proofErr w:type="spellStart"/>
      <w:r w:rsidRPr="00472D87">
        <w:rPr>
          <w:rFonts w:ascii="Times New Roman" w:hAnsi="Times New Roman" w:cs="Times New Roman"/>
          <w:b/>
          <w:bCs/>
          <w:iCs/>
          <w:sz w:val="28"/>
          <w:szCs w:val="28"/>
        </w:rPr>
        <w:t>Periode</w:t>
      </w:r>
      <w:proofErr w:type="spellEnd"/>
      <w:r w:rsidRPr="00472D87">
        <w:rPr>
          <w:rFonts w:ascii="Times New Roman" w:hAnsi="Times New Roman" w:cs="Times New Roman"/>
          <w:b/>
          <w:bCs/>
          <w:iCs/>
          <w:sz w:val="28"/>
          <w:szCs w:val="28"/>
        </w:rPr>
        <w:t xml:space="preserve"> 2014-2024</w:t>
      </w:r>
    </w:p>
    <w:p w14:paraId="73296E47" w14:textId="77777777" w:rsidR="00472D87" w:rsidRPr="00472D87" w:rsidRDefault="00472D87" w:rsidP="00472D87">
      <w:pPr>
        <w:spacing w:after="0" w:line="240" w:lineRule="auto"/>
        <w:ind w:left="142" w:right="-2"/>
        <w:jc w:val="center"/>
        <w:rPr>
          <w:rFonts w:ascii="Times New Roman" w:hAnsi="Times New Roman" w:cs="Times New Roman"/>
          <w:b/>
          <w:bCs/>
          <w:iCs/>
        </w:rPr>
      </w:pPr>
    </w:p>
    <w:p w14:paraId="17789607" w14:textId="77777777" w:rsidR="00472D87" w:rsidRPr="00472D87" w:rsidRDefault="00472D87" w:rsidP="00472D87">
      <w:pPr>
        <w:spacing w:after="0" w:line="240" w:lineRule="auto"/>
        <w:ind w:left="142" w:right="-2"/>
        <w:jc w:val="center"/>
        <w:rPr>
          <w:rFonts w:ascii="Times New Roman" w:hAnsi="Times New Roman" w:cs="Times New Roman"/>
          <w:b/>
          <w:bCs/>
          <w:iCs/>
        </w:rPr>
      </w:pPr>
      <w:r w:rsidRPr="00472D87">
        <w:rPr>
          <w:rFonts w:ascii="Times New Roman" w:hAnsi="Times New Roman" w:cs="Times New Roman"/>
          <w:b/>
          <w:bCs/>
          <w:iCs/>
        </w:rPr>
        <w:t>Adinda Julianti</w:t>
      </w:r>
    </w:p>
    <w:p w14:paraId="08204451" w14:textId="77777777" w:rsidR="00472D87" w:rsidRPr="00472D87" w:rsidRDefault="00472D87" w:rsidP="00472D87">
      <w:pPr>
        <w:spacing w:after="0" w:line="240" w:lineRule="auto"/>
        <w:ind w:left="142" w:right="-2"/>
        <w:jc w:val="center"/>
        <w:rPr>
          <w:rFonts w:ascii="Times New Roman" w:hAnsi="Times New Roman" w:cs="Times New Roman"/>
          <w:iCs/>
        </w:rPr>
      </w:pPr>
      <w:proofErr w:type="spellStart"/>
      <w:r w:rsidRPr="00472D87">
        <w:rPr>
          <w:rFonts w:ascii="Times New Roman" w:hAnsi="Times New Roman" w:cs="Times New Roman"/>
          <w:iCs/>
        </w:rPr>
        <w:t>Fakultas</w:t>
      </w:r>
      <w:proofErr w:type="spellEnd"/>
      <w:r w:rsidRPr="00472D87">
        <w:rPr>
          <w:rFonts w:ascii="Times New Roman" w:hAnsi="Times New Roman" w:cs="Times New Roman"/>
          <w:iCs/>
        </w:rPr>
        <w:t xml:space="preserve"> Ekonomi dan </w:t>
      </w:r>
      <w:proofErr w:type="spellStart"/>
      <w:r w:rsidRPr="00472D87">
        <w:rPr>
          <w:rFonts w:ascii="Times New Roman" w:hAnsi="Times New Roman" w:cs="Times New Roman"/>
          <w:iCs/>
        </w:rPr>
        <w:t>Bisnis</w:t>
      </w:r>
      <w:proofErr w:type="spellEnd"/>
      <w:r w:rsidRPr="00472D87">
        <w:rPr>
          <w:rFonts w:ascii="Times New Roman" w:hAnsi="Times New Roman" w:cs="Times New Roman"/>
          <w:iCs/>
        </w:rPr>
        <w:t xml:space="preserve">, Universitas </w:t>
      </w:r>
      <w:proofErr w:type="spellStart"/>
      <w:r w:rsidRPr="00472D87">
        <w:rPr>
          <w:rFonts w:ascii="Times New Roman" w:hAnsi="Times New Roman" w:cs="Times New Roman"/>
          <w:iCs/>
        </w:rPr>
        <w:t>Pamulang</w:t>
      </w:r>
      <w:proofErr w:type="spellEnd"/>
      <w:r w:rsidRPr="00472D87">
        <w:rPr>
          <w:rFonts w:ascii="Times New Roman" w:hAnsi="Times New Roman" w:cs="Times New Roman"/>
          <w:iCs/>
        </w:rPr>
        <w:t xml:space="preserve">, Indonesia </w:t>
      </w:r>
    </w:p>
    <w:p w14:paraId="58E98CA0" w14:textId="77777777" w:rsidR="00472D87" w:rsidRPr="00472D87" w:rsidRDefault="00472D87" w:rsidP="00472D87">
      <w:pPr>
        <w:spacing w:after="0" w:line="240" w:lineRule="auto"/>
        <w:ind w:left="142" w:right="-2"/>
        <w:jc w:val="center"/>
        <w:rPr>
          <w:rFonts w:ascii="Times New Roman" w:hAnsi="Times New Roman" w:cs="Times New Roman"/>
          <w:iCs/>
        </w:rPr>
      </w:pPr>
      <w:r w:rsidRPr="00472D87">
        <w:rPr>
          <w:rFonts w:ascii="Times New Roman" w:hAnsi="Times New Roman" w:cs="Times New Roman"/>
          <w:iCs/>
        </w:rPr>
        <w:t>juliantiadinda7@gmail.com</w:t>
      </w:r>
    </w:p>
    <w:p w14:paraId="22C8ADA3" w14:textId="77777777" w:rsidR="003864FD" w:rsidRPr="00F162DA" w:rsidRDefault="003864FD" w:rsidP="003864FD">
      <w:pPr>
        <w:spacing w:after="0" w:line="240" w:lineRule="auto"/>
        <w:ind w:left="142" w:right="-2"/>
        <w:jc w:val="center"/>
        <w:rPr>
          <w:rFonts w:ascii="Times New Roman" w:hAnsi="Times New Roman" w:cs="Times New Roman"/>
          <w:iCs/>
          <w:sz w:val="16"/>
          <w:szCs w:val="16"/>
          <w:lang w:val="sv-SE"/>
        </w:rPr>
      </w:pPr>
    </w:p>
    <w:p w14:paraId="065BF994" w14:textId="186E15F4" w:rsidR="003864FD" w:rsidRPr="003864FD" w:rsidRDefault="003864FD" w:rsidP="003864FD">
      <w:pPr>
        <w:spacing w:after="0" w:line="240" w:lineRule="auto"/>
        <w:ind w:left="142" w:right="-2"/>
        <w:jc w:val="center"/>
        <w:rPr>
          <w:rFonts w:ascii="Times New Roman" w:hAnsi="Times New Roman" w:cs="Times New Roman"/>
          <w:iCs/>
        </w:rPr>
      </w:pPr>
      <w:r w:rsidRPr="003864FD">
        <w:rPr>
          <w:rFonts w:ascii="Times New Roman" w:hAnsi="Times New Roman" w:cs="Times New Roman"/>
          <w:iCs/>
        </w:rPr>
        <w:t xml:space="preserve">Received </w:t>
      </w:r>
      <w:r w:rsidR="00472D87">
        <w:rPr>
          <w:rFonts w:ascii="Times New Roman" w:hAnsi="Times New Roman" w:cs="Times New Roman"/>
          <w:iCs/>
        </w:rPr>
        <w:t>2</w:t>
      </w:r>
      <w:r w:rsidR="00EE4B18">
        <w:rPr>
          <w:rFonts w:ascii="Times New Roman" w:hAnsi="Times New Roman" w:cs="Times New Roman"/>
          <w:iCs/>
        </w:rPr>
        <w:t>2</w:t>
      </w:r>
      <w:r w:rsidRPr="003864FD">
        <w:rPr>
          <w:rFonts w:ascii="Times New Roman" w:hAnsi="Times New Roman" w:cs="Times New Roman"/>
          <w:iCs/>
        </w:rPr>
        <w:t>/</w:t>
      </w:r>
      <w:r w:rsidR="00EA4536">
        <w:rPr>
          <w:rFonts w:ascii="Times New Roman" w:hAnsi="Times New Roman" w:cs="Times New Roman"/>
          <w:iCs/>
        </w:rPr>
        <w:t>11</w:t>
      </w:r>
      <w:r w:rsidRPr="003864FD">
        <w:rPr>
          <w:rFonts w:ascii="Times New Roman" w:hAnsi="Times New Roman" w:cs="Times New Roman"/>
          <w:iCs/>
        </w:rPr>
        <w:t xml:space="preserve">/2025| Revised </w:t>
      </w:r>
      <w:r w:rsidR="00202447">
        <w:rPr>
          <w:rFonts w:ascii="Times New Roman" w:hAnsi="Times New Roman" w:cs="Times New Roman"/>
          <w:iCs/>
        </w:rPr>
        <w:t>2</w:t>
      </w:r>
      <w:r w:rsidR="00EE4B18">
        <w:rPr>
          <w:rFonts w:ascii="Times New Roman" w:hAnsi="Times New Roman" w:cs="Times New Roman"/>
          <w:iCs/>
        </w:rPr>
        <w:t>7</w:t>
      </w:r>
      <w:r w:rsidRPr="003864FD">
        <w:rPr>
          <w:rFonts w:ascii="Times New Roman" w:hAnsi="Times New Roman" w:cs="Times New Roman"/>
          <w:iCs/>
        </w:rPr>
        <w:t>/</w:t>
      </w:r>
      <w:r w:rsidR="00CC6FDE">
        <w:rPr>
          <w:rFonts w:ascii="Times New Roman" w:hAnsi="Times New Roman" w:cs="Times New Roman"/>
          <w:iCs/>
        </w:rPr>
        <w:t>1</w:t>
      </w:r>
      <w:r w:rsidR="00EA4536">
        <w:rPr>
          <w:rFonts w:ascii="Times New Roman" w:hAnsi="Times New Roman" w:cs="Times New Roman"/>
          <w:iCs/>
        </w:rPr>
        <w:t>2</w:t>
      </w:r>
      <w:r w:rsidRPr="003864FD">
        <w:rPr>
          <w:rFonts w:ascii="Times New Roman" w:hAnsi="Times New Roman" w:cs="Times New Roman"/>
          <w:iCs/>
        </w:rPr>
        <w:t xml:space="preserve">/2025 | Accepted </w:t>
      </w:r>
      <w:r w:rsidR="00472D87">
        <w:rPr>
          <w:rFonts w:ascii="Times New Roman" w:hAnsi="Times New Roman" w:cs="Times New Roman"/>
          <w:iCs/>
        </w:rPr>
        <w:t>1</w:t>
      </w:r>
      <w:r w:rsidR="00EE4B18">
        <w:rPr>
          <w:rFonts w:ascii="Times New Roman" w:hAnsi="Times New Roman" w:cs="Times New Roman"/>
          <w:iCs/>
        </w:rPr>
        <w:t>5</w:t>
      </w:r>
      <w:r w:rsidRPr="003864FD">
        <w:rPr>
          <w:rFonts w:ascii="Times New Roman" w:hAnsi="Times New Roman" w:cs="Times New Roman"/>
          <w:iCs/>
        </w:rPr>
        <w:t>/</w:t>
      </w:r>
      <w:r w:rsidR="00202447">
        <w:rPr>
          <w:rFonts w:ascii="Times New Roman" w:hAnsi="Times New Roman" w:cs="Times New Roman"/>
          <w:iCs/>
        </w:rPr>
        <w:t>1</w:t>
      </w:r>
      <w:r w:rsidRPr="003864FD">
        <w:rPr>
          <w:rFonts w:ascii="Times New Roman" w:hAnsi="Times New Roman" w:cs="Times New Roman"/>
          <w:iCs/>
        </w:rPr>
        <w:t>/202</w:t>
      </w:r>
      <w:r w:rsidR="00CC6FDE">
        <w:rPr>
          <w:rFonts w:ascii="Times New Roman" w:hAnsi="Times New Roman" w:cs="Times New Roman"/>
          <w:iCs/>
        </w:rPr>
        <w:t>6</w:t>
      </w:r>
    </w:p>
    <w:p w14:paraId="11825173" w14:textId="77777777" w:rsidR="003864FD" w:rsidRPr="003864FD" w:rsidRDefault="003864FD" w:rsidP="003864FD">
      <w:pPr>
        <w:spacing w:after="0" w:line="240" w:lineRule="auto"/>
        <w:ind w:left="142" w:right="-2"/>
        <w:jc w:val="center"/>
        <w:rPr>
          <w:rFonts w:ascii="Times New Roman" w:hAnsi="Times New Roman" w:cs="Times New Roman"/>
          <w:iCs/>
        </w:rPr>
      </w:pPr>
      <w:r w:rsidRPr="003864FD">
        <w:rPr>
          <w:rFonts w:ascii="Times New Roman" w:hAnsi="Times New Roman" w:cs="Times New Roman"/>
          <w:iCs/>
        </w:rPr>
        <w:t>*</w:t>
      </w:r>
      <w:proofErr w:type="spellStart"/>
      <w:r w:rsidRPr="003864FD">
        <w:rPr>
          <w:rFonts w:ascii="Times New Roman" w:hAnsi="Times New Roman" w:cs="Times New Roman"/>
          <w:iCs/>
        </w:rPr>
        <w:t>Korespondensi</w:t>
      </w:r>
      <w:proofErr w:type="spellEnd"/>
      <w:r w:rsidRPr="003864FD">
        <w:rPr>
          <w:rFonts w:ascii="Times New Roman" w:hAnsi="Times New Roman" w:cs="Times New Roman"/>
          <w:iCs/>
        </w:rPr>
        <w:t xml:space="preserve"> </w:t>
      </w:r>
      <w:proofErr w:type="spellStart"/>
      <w:r w:rsidRPr="003864FD">
        <w:rPr>
          <w:rFonts w:ascii="Times New Roman" w:hAnsi="Times New Roman" w:cs="Times New Roman"/>
          <w:iCs/>
        </w:rPr>
        <w:t>Penulis</w:t>
      </w:r>
      <w:proofErr w:type="spellEnd"/>
    </w:p>
    <w:p w14:paraId="4F7B6279" w14:textId="77777777" w:rsidR="003864FD" w:rsidRPr="00F162DA" w:rsidRDefault="003864FD" w:rsidP="00CA007F">
      <w:pPr>
        <w:spacing w:after="0" w:line="240" w:lineRule="auto"/>
        <w:ind w:left="142" w:right="-2"/>
        <w:jc w:val="center"/>
        <w:rPr>
          <w:rFonts w:ascii="Times New Roman" w:hAnsi="Times New Roman" w:cs="Times New Roman"/>
          <w:iCs/>
          <w:sz w:val="14"/>
          <w:szCs w:val="14"/>
        </w:rPr>
      </w:pPr>
    </w:p>
    <w:p w14:paraId="71645AA8" w14:textId="77777777" w:rsidR="0040592B" w:rsidRDefault="0040592B" w:rsidP="0040592B">
      <w:pPr>
        <w:spacing w:after="0" w:line="240" w:lineRule="auto"/>
        <w:ind w:left="142" w:right="-2"/>
        <w:jc w:val="center"/>
        <w:rPr>
          <w:rFonts w:ascii="Times New Roman" w:hAnsi="Times New Roman" w:cs="Times New Roman"/>
          <w:b/>
          <w:bCs/>
          <w:iCs/>
        </w:rPr>
      </w:pPr>
      <w:proofErr w:type="spellStart"/>
      <w:r w:rsidRPr="0040592B">
        <w:rPr>
          <w:rFonts w:ascii="Times New Roman" w:hAnsi="Times New Roman" w:cs="Times New Roman"/>
          <w:b/>
          <w:bCs/>
          <w:iCs/>
        </w:rPr>
        <w:t>Abstrak</w:t>
      </w:r>
      <w:proofErr w:type="spellEnd"/>
    </w:p>
    <w:p w14:paraId="780EFFB3" w14:textId="77777777" w:rsidR="00A36354" w:rsidRPr="00A36354" w:rsidRDefault="00A36354" w:rsidP="00A36354">
      <w:pPr>
        <w:spacing w:after="0" w:line="240" w:lineRule="auto"/>
        <w:ind w:left="142" w:right="-2"/>
        <w:jc w:val="both"/>
        <w:rPr>
          <w:rFonts w:ascii="Times New Roman" w:hAnsi="Times New Roman" w:cs="Times New Roman"/>
          <w:iCs/>
        </w:rPr>
      </w:pPr>
      <w:proofErr w:type="spellStart"/>
      <w:r w:rsidRPr="00A36354">
        <w:rPr>
          <w:rFonts w:ascii="Times New Roman" w:hAnsi="Times New Roman" w:cs="Times New Roman"/>
          <w:iCs/>
        </w:rPr>
        <w:t>Penelitian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bertujuan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untuk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mengetahui</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menganalisis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pengaruh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dan Debt </w:t>
      </w:r>
      <w:proofErr w:type="gramStart"/>
      <w:r w:rsidRPr="00A36354">
        <w:rPr>
          <w:rFonts w:ascii="Times New Roman" w:hAnsi="Times New Roman" w:cs="Times New Roman"/>
          <w:iCs/>
        </w:rPr>
        <w:t>To</w:t>
      </w:r>
      <w:proofErr w:type="gramEnd"/>
      <w:r w:rsidRPr="00A36354">
        <w:rPr>
          <w:rFonts w:ascii="Times New Roman" w:hAnsi="Times New Roman" w:cs="Times New Roman"/>
          <w:iCs/>
        </w:rPr>
        <w:t xml:space="preserve"> Asset Ratio (DAR) </w:t>
      </w:r>
      <w:proofErr w:type="spellStart"/>
      <w:r w:rsidRPr="00A36354">
        <w:rPr>
          <w:rFonts w:ascii="Times New Roman" w:hAnsi="Times New Roman" w:cs="Times New Roman"/>
          <w:iCs/>
        </w:rPr>
        <w:t>terhadap</w:t>
      </w:r>
      <w:proofErr w:type="spellEnd"/>
      <w:r w:rsidRPr="00A36354">
        <w:rPr>
          <w:rFonts w:ascii="Times New Roman" w:hAnsi="Times New Roman" w:cs="Times New Roman"/>
          <w:iCs/>
        </w:rPr>
        <w:t xml:space="preserve"> Return </w:t>
      </w:r>
      <w:proofErr w:type="gramStart"/>
      <w:r w:rsidRPr="00A36354">
        <w:rPr>
          <w:rFonts w:ascii="Times New Roman" w:hAnsi="Times New Roman" w:cs="Times New Roman"/>
          <w:iCs/>
        </w:rPr>
        <w:t>On</w:t>
      </w:r>
      <w:proofErr w:type="gramEnd"/>
      <w:r w:rsidRPr="00A36354">
        <w:rPr>
          <w:rFonts w:ascii="Times New Roman" w:hAnsi="Times New Roman" w:cs="Times New Roman"/>
          <w:iCs/>
        </w:rPr>
        <w:t xml:space="preserve"> Asset (ROA) pada PT </w:t>
      </w:r>
      <w:proofErr w:type="spellStart"/>
      <w:r w:rsidRPr="00A36354">
        <w:rPr>
          <w:rFonts w:ascii="Times New Roman" w:hAnsi="Times New Roman" w:cs="Times New Roman"/>
          <w:iCs/>
        </w:rPr>
        <w:t>Wismilak</w:t>
      </w:r>
      <w:proofErr w:type="spellEnd"/>
      <w:r w:rsidRPr="00A36354">
        <w:rPr>
          <w:rFonts w:ascii="Times New Roman" w:hAnsi="Times New Roman" w:cs="Times New Roman"/>
          <w:iCs/>
        </w:rPr>
        <w:t xml:space="preserve"> Inti Makmur </w:t>
      </w:r>
      <w:proofErr w:type="spellStart"/>
      <w:r w:rsidRPr="00A36354">
        <w:rPr>
          <w:rFonts w:ascii="Times New Roman" w:hAnsi="Times New Roman" w:cs="Times New Roman"/>
          <w:iCs/>
        </w:rPr>
        <w:t>Tbk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selama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periode</w:t>
      </w:r>
      <w:proofErr w:type="spellEnd"/>
      <w:r w:rsidRPr="00A36354">
        <w:rPr>
          <w:rFonts w:ascii="Times New Roman" w:hAnsi="Times New Roman" w:cs="Times New Roman"/>
          <w:iCs/>
        </w:rPr>
        <w:t xml:space="preserve"> 2014– 2024. Return on asset </w:t>
      </w:r>
      <w:proofErr w:type="spellStart"/>
      <w:r w:rsidRPr="00A36354">
        <w:rPr>
          <w:rFonts w:ascii="Times New Roman" w:hAnsi="Times New Roman" w:cs="Times New Roman"/>
          <w:iCs/>
        </w:rPr>
        <w:t>merupakan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indikator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penting</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untuk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menilai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efektivitas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mengelola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asetnya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untuk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menghasilkan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laba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bersih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Penelitian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menggunakan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metode</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kuantitatif</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dengan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pendekatan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deskriptif</w:t>
      </w:r>
      <w:proofErr w:type="spellEnd"/>
      <w:r w:rsidRPr="00A36354">
        <w:rPr>
          <w:rFonts w:ascii="Times New Roman" w:hAnsi="Times New Roman" w:cs="Times New Roman"/>
          <w:iCs/>
        </w:rPr>
        <w:t xml:space="preserve">. Data yang </w:t>
      </w:r>
      <w:proofErr w:type="spellStart"/>
      <w:r w:rsidRPr="00A36354">
        <w:rPr>
          <w:rFonts w:ascii="Times New Roman" w:hAnsi="Times New Roman" w:cs="Times New Roman"/>
          <w:iCs/>
        </w:rPr>
        <w:t>digunakan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adalah</w:t>
      </w:r>
      <w:proofErr w:type="spellEnd"/>
      <w:r w:rsidRPr="00A36354">
        <w:rPr>
          <w:rFonts w:ascii="Times New Roman" w:hAnsi="Times New Roman" w:cs="Times New Roman"/>
          <w:iCs/>
        </w:rPr>
        <w:t xml:space="preserve"> data </w:t>
      </w:r>
      <w:proofErr w:type="spellStart"/>
      <w:r w:rsidRPr="00A36354">
        <w:rPr>
          <w:rFonts w:ascii="Times New Roman" w:hAnsi="Times New Roman" w:cs="Times New Roman"/>
          <w:iCs/>
        </w:rPr>
        <w:t>sekunder</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diperoleh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melalui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studi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dokumentasi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terhadap</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laporan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keuangan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dan data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dari</w:t>
      </w:r>
      <w:proofErr w:type="spellEnd"/>
      <w:r w:rsidRPr="00A36354">
        <w:rPr>
          <w:rFonts w:ascii="Times New Roman" w:hAnsi="Times New Roman" w:cs="Times New Roman"/>
          <w:iCs/>
        </w:rPr>
        <w:t xml:space="preserve"> Bank Indonesia. </w:t>
      </w:r>
      <w:proofErr w:type="spellStart"/>
      <w:r w:rsidRPr="00A36354">
        <w:rPr>
          <w:rFonts w:ascii="Times New Roman" w:hAnsi="Times New Roman" w:cs="Times New Roman"/>
          <w:iCs/>
        </w:rPr>
        <w:t>Analisis</w:t>
      </w:r>
      <w:proofErr w:type="spellEnd"/>
      <w:r w:rsidRPr="00A36354">
        <w:rPr>
          <w:rFonts w:ascii="Times New Roman" w:hAnsi="Times New Roman" w:cs="Times New Roman"/>
          <w:iCs/>
        </w:rPr>
        <w:t xml:space="preserve"> data </w:t>
      </w:r>
      <w:proofErr w:type="spellStart"/>
      <w:r w:rsidRPr="00A36354">
        <w:rPr>
          <w:rFonts w:ascii="Times New Roman" w:hAnsi="Times New Roman" w:cs="Times New Roman"/>
          <w:iCs/>
        </w:rPr>
        <w:t>dilakukan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menggunakan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regresi</w:t>
      </w:r>
      <w:proofErr w:type="spellEnd"/>
      <w:r w:rsidRPr="00A36354">
        <w:rPr>
          <w:rFonts w:ascii="Times New Roman" w:hAnsi="Times New Roman" w:cs="Times New Roman"/>
          <w:iCs/>
        </w:rPr>
        <w:t xml:space="preserve"> linier </w:t>
      </w:r>
      <w:proofErr w:type="spellStart"/>
      <w:r w:rsidRPr="00A36354">
        <w:rPr>
          <w:rFonts w:ascii="Times New Roman" w:hAnsi="Times New Roman" w:cs="Times New Roman"/>
          <w:iCs/>
        </w:rPr>
        <w:t>berganda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untuk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menguji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pengaruh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simultan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maupun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parsial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variabel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independen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terhadap</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variabel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dependen</w:t>
      </w:r>
      <w:proofErr w:type="spellEnd"/>
      <w:r w:rsidRPr="00A36354">
        <w:rPr>
          <w:rFonts w:ascii="Times New Roman" w:hAnsi="Times New Roman" w:cs="Times New Roman"/>
          <w:iCs/>
        </w:rPr>
        <w:t xml:space="preserve">. Hasil </w:t>
      </w:r>
      <w:proofErr w:type="spellStart"/>
      <w:r w:rsidRPr="00A36354">
        <w:rPr>
          <w:rFonts w:ascii="Times New Roman" w:hAnsi="Times New Roman" w:cs="Times New Roman"/>
          <w:iCs/>
        </w:rPr>
        <w:t>penelitian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menunjukkan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bahwa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secara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parsial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tidak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berpengaruh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signifikan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terhadap</w:t>
      </w:r>
      <w:proofErr w:type="spellEnd"/>
      <w:r w:rsidRPr="00A36354">
        <w:rPr>
          <w:rFonts w:ascii="Times New Roman" w:hAnsi="Times New Roman" w:cs="Times New Roman"/>
          <w:iCs/>
        </w:rPr>
        <w:t xml:space="preserve"> ROA, </w:t>
      </w:r>
      <w:proofErr w:type="spellStart"/>
      <w:r w:rsidRPr="00A36354">
        <w:rPr>
          <w:rFonts w:ascii="Times New Roman" w:hAnsi="Times New Roman" w:cs="Times New Roman"/>
          <w:iCs/>
        </w:rPr>
        <w:t>begitu</w:t>
      </w:r>
      <w:proofErr w:type="spellEnd"/>
      <w:r w:rsidRPr="00A36354">
        <w:rPr>
          <w:rFonts w:ascii="Times New Roman" w:hAnsi="Times New Roman" w:cs="Times New Roman"/>
          <w:iCs/>
        </w:rPr>
        <w:t xml:space="preserve"> pula </w:t>
      </w:r>
      <w:proofErr w:type="spellStart"/>
      <w:r w:rsidRPr="00A36354">
        <w:rPr>
          <w:rFonts w:ascii="Times New Roman" w:hAnsi="Times New Roman" w:cs="Times New Roman"/>
          <w:iCs/>
        </w:rPr>
        <w:t>dengan</w:t>
      </w:r>
      <w:proofErr w:type="spellEnd"/>
      <w:r w:rsidRPr="00A36354">
        <w:rPr>
          <w:rFonts w:ascii="Times New Roman" w:hAnsi="Times New Roman" w:cs="Times New Roman"/>
          <w:iCs/>
        </w:rPr>
        <w:t xml:space="preserve"> DAR yang </w:t>
      </w:r>
      <w:proofErr w:type="spellStart"/>
      <w:r w:rsidRPr="00A36354">
        <w:rPr>
          <w:rFonts w:ascii="Times New Roman" w:hAnsi="Times New Roman" w:cs="Times New Roman"/>
          <w:iCs/>
        </w:rPr>
        <w:t>tidak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menunjukkan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pengaruh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signifikan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Secara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simultan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kedua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variabel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tersebut</w:t>
      </w:r>
      <w:proofErr w:type="spellEnd"/>
      <w:r w:rsidRPr="00A36354">
        <w:rPr>
          <w:rFonts w:ascii="Times New Roman" w:hAnsi="Times New Roman" w:cs="Times New Roman"/>
          <w:iCs/>
        </w:rPr>
        <w:t xml:space="preserve"> juga </w:t>
      </w:r>
      <w:proofErr w:type="spellStart"/>
      <w:r w:rsidRPr="00A36354">
        <w:rPr>
          <w:rFonts w:ascii="Times New Roman" w:hAnsi="Times New Roman" w:cs="Times New Roman"/>
          <w:iCs/>
        </w:rPr>
        <w:t>tidak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berpengaruh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signifikan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terhadap</w:t>
      </w:r>
      <w:proofErr w:type="spellEnd"/>
      <w:r w:rsidRPr="00A36354">
        <w:rPr>
          <w:rFonts w:ascii="Times New Roman" w:hAnsi="Times New Roman" w:cs="Times New Roman"/>
          <w:iCs/>
        </w:rPr>
        <w:t xml:space="preserve"> ROA. </w:t>
      </w:r>
      <w:proofErr w:type="spellStart"/>
      <w:r w:rsidRPr="00A36354">
        <w:rPr>
          <w:rFonts w:ascii="Times New Roman" w:hAnsi="Times New Roman" w:cs="Times New Roman"/>
          <w:iCs/>
        </w:rPr>
        <w:t>Temuan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mengindikasikan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bahwa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baik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faktor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eksternal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maupun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faktor</w:t>
      </w:r>
      <w:proofErr w:type="spellEnd"/>
      <w:r w:rsidRPr="00A36354">
        <w:rPr>
          <w:rFonts w:ascii="Times New Roman" w:hAnsi="Times New Roman" w:cs="Times New Roman"/>
          <w:iCs/>
        </w:rPr>
        <w:t xml:space="preserve"> internal (</w:t>
      </w:r>
      <w:proofErr w:type="spellStart"/>
      <w:r w:rsidRPr="00A36354">
        <w:rPr>
          <w:rFonts w:ascii="Times New Roman" w:hAnsi="Times New Roman" w:cs="Times New Roman"/>
          <w:iCs/>
        </w:rPr>
        <w:t>struktur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pendanaan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melalui</w:t>
      </w:r>
      <w:proofErr w:type="spellEnd"/>
      <w:r w:rsidRPr="00A36354">
        <w:rPr>
          <w:rFonts w:ascii="Times New Roman" w:hAnsi="Times New Roman" w:cs="Times New Roman"/>
          <w:iCs/>
        </w:rPr>
        <w:t xml:space="preserve"> utang) </w:t>
      </w:r>
      <w:proofErr w:type="spellStart"/>
      <w:r w:rsidRPr="00A36354">
        <w:rPr>
          <w:rFonts w:ascii="Times New Roman" w:hAnsi="Times New Roman" w:cs="Times New Roman"/>
          <w:iCs/>
        </w:rPr>
        <w:t>belum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tentu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menjadi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penentu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utama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kinerja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profitabilitas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Oleh </w:t>
      </w:r>
      <w:proofErr w:type="spellStart"/>
      <w:r w:rsidRPr="00A36354">
        <w:rPr>
          <w:rFonts w:ascii="Times New Roman" w:hAnsi="Times New Roman" w:cs="Times New Roman"/>
          <w:iCs/>
        </w:rPr>
        <w:t>karena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manajemen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perlu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mempertimbangkan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variabel</w:t>
      </w:r>
      <w:proofErr w:type="spellEnd"/>
      <w:r w:rsidRPr="00A36354">
        <w:rPr>
          <w:rFonts w:ascii="Times New Roman" w:hAnsi="Times New Roman" w:cs="Times New Roman"/>
          <w:iCs/>
        </w:rPr>
        <w:t xml:space="preserve"> lain yang </w:t>
      </w:r>
      <w:proofErr w:type="spellStart"/>
      <w:r w:rsidRPr="00A36354">
        <w:rPr>
          <w:rFonts w:ascii="Times New Roman" w:hAnsi="Times New Roman" w:cs="Times New Roman"/>
          <w:iCs/>
        </w:rPr>
        <w:t>lebih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relevan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meningkatkan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efisiensi</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profitabilitas</w:t>
      </w:r>
      <w:proofErr w:type="spellEnd"/>
      <w:r w:rsidRPr="00A36354">
        <w:rPr>
          <w:rFonts w:ascii="Times New Roman" w:hAnsi="Times New Roman" w:cs="Times New Roman"/>
          <w:iCs/>
        </w:rPr>
        <w:t>.</w:t>
      </w:r>
    </w:p>
    <w:p w14:paraId="727478A0" w14:textId="77777777" w:rsidR="00A36354" w:rsidRPr="00A36354" w:rsidRDefault="00A36354" w:rsidP="00A36354">
      <w:pPr>
        <w:spacing w:after="0" w:line="240" w:lineRule="auto"/>
        <w:ind w:left="142" w:right="-2"/>
        <w:jc w:val="both"/>
        <w:rPr>
          <w:rFonts w:ascii="Times New Roman" w:hAnsi="Times New Roman" w:cs="Times New Roman"/>
          <w:iCs/>
        </w:rPr>
      </w:pPr>
    </w:p>
    <w:p w14:paraId="7944830A" w14:textId="77777777" w:rsidR="00A36354" w:rsidRPr="00A36354" w:rsidRDefault="00A36354" w:rsidP="00A36354">
      <w:pPr>
        <w:spacing w:after="0" w:line="240" w:lineRule="auto"/>
        <w:ind w:left="142" w:right="-2"/>
        <w:jc w:val="both"/>
        <w:rPr>
          <w:rFonts w:ascii="Times New Roman" w:hAnsi="Times New Roman" w:cs="Times New Roman"/>
          <w:b/>
          <w:bCs/>
          <w:iCs/>
        </w:rPr>
      </w:pPr>
      <w:r w:rsidRPr="00A36354">
        <w:rPr>
          <w:rFonts w:ascii="Times New Roman" w:hAnsi="Times New Roman" w:cs="Times New Roman"/>
          <w:b/>
          <w:bCs/>
          <w:iCs/>
        </w:rPr>
        <w:t xml:space="preserve">Kata Kunci: </w:t>
      </w:r>
      <w:proofErr w:type="spellStart"/>
      <w:proofErr w:type="gramStart"/>
      <w:r w:rsidRPr="00A36354">
        <w:rPr>
          <w:rFonts w:ascii="Times New Roman" w:hAnsi="Times New Roman" w:cs="Times New Roman"/>
          <w:b/>
          <w:bCs/>
          <w:iCs/>
        </w:rPr>
        <w:t>Inflasi</w:t>
      </w:r>
      <w:proofErr w:type="spellEnd"/>
      <w:r w:rsidRPr="00A36354">
        <w:rPr>
          <w:rFonts w:ascii="Times New Roman" w:hAnsi="Times New Roman" w:cs="Times New Roman"/>
          <w:b/>
          <w:bCs/>
          <w:iCs/>
        </w:rPr>
        <w:t xml:space="preserve"> ;</w:t>
      </w:r>
      <w:proofErr w:type="gramEnd"/>
      <w:r w:rsidRPr="00A36354">
        <w:rPr>
          <w:rFonts w:ascii="Times New Roman" w:hAnsi="Times New Roman" w:cs="Times New Roman"/>
          <w:b/>
          <w:bCs/>
          <w:iCs/>
        </w:rPr>
        <w:t xml:space="preserve"> Debt to Asset </w:t>
      </w:r>
      <w:proofErr w:type="gramStart"/>
      <w:r w:rsidRPr="00A36354">
        <w:rPr>
          <w:rFonts w:ascii="Times New Roman" w:hAnsi="Times New Roman" w:cs="Times New Roman"/>
          <w:b/>
          <w:bCs/>
          <w:iCs/>
        </w:rPr>
        <w:t>Ratio ;</w:t>
      </w:r>
      <w:proofErr w:type="gramEnd"/>
      <w:r w:rsidRPr="00A36354">
        <w:rPr>
          <w:rFonts w:ascii="Times New Roman" w:hAnsi="Times New Roman" w:cs="Times New Roman"/>
          <w:b/>
          <w:bCs/>
          <w:iCs/>
        </w:rPr>
        <w:t xml:space="preserve"> Return on Asset.</w:t>
      </w:r>
    </w:p>
    <w:p w14:paraId="54640CA5" w14:textId="77777777" w:rsidR="00A36354" w:rsidRPr="00A36354" w:rsidRDefault="00A36354" w:rsidP="00A36354">
      <w:pPr>
        <w:spacing w:after="0" w:line="240" w:lineRule="auto"/>
        <w:ind w:left="142" w:right="-2"/>
        <w:jc w:val="both"/>
        <w:rPr>
          <w:rFonts w:ascii="Times New Roman" w:hAnsi="Times New Roman" w:cs="Times New Roman"/>
          <w:iCs/>
        </w:rPr>
      </w:pPr>
    </w:p>
    <w:p w14:paraId="1D45F314" w14:textId="77777777" w:rsidR="00A36354" w:rsidRPr="00A36354" w:rsidRDefault="00A36354" w:rsidP="00A36354">
      <w:pPr>
        <w:spacing w:after="0" w:line="240" w:lineRule="auto"/>
        <w:ind w:left="142" w:right="-2"/>
        <w:jc w:val="center"/>
        <w:rPr>
          <w:rFonts w:ascii="Times New Roman" w:hAnsi="Times New Roman" w:cs="Times New Roman"/>
          <w:b/>
          <w:bCs/>
          <w:i/>
        </w:rPr>
      </w:pPr>
      <w:r w:rsidRPr="00A36354">
        <w:rPr>
          <w:rFonts w:ascii="Times New Roman" w:hAnsi="Times New Roman" w:cs="Times New Roman"/>
          <w:b/>
          <w:bCs/>
          <w:i/>
        </w:rPr>
        <w:t>Abstract</w:t>
      </w:r>
    </w:p>
    <w:p w14:paraId="1F8B17A4" w14:textId="77777777" w:rsidR="00A36354" w:rsidRPr="00A36354" w:rsidRDefault="00A36354" w:rsidP="00A36354">
      <w:pPr>
        <w:spacing w:after="0" w:line="240" w:lineRule="auto"/>
        <w:ind w:left="142" w:right="-2"/>
        <w:jc w:val="both"/>
        <w:rPr>
          <w:rFonts w:ascii="Times New Roman" w:hAnsi="Times New Roman" w:cs="Times New Roman"/>
          <w:i/>
        </w:rPr>
      </w:pPr>
      <w:r w:rsidRPr="00A36354">
        <w:rPr>
          <w:rFonts w:ascii="Times New Roman" w:hAnsi="Times New Roman" w:cs="Times New Roman"/>
          <w:i/>
        </w:rPr>
        <w:t xml:space="preserve">This study aims to examine and analyze the effect of inflation and debt to asset ratio (DAR) on return on assets (ROA) at PT </w:t>
      </w:r>
      <w:proofErr w:type="spellStart"/>
      <w:r w:rsidRPr="00A36354">
        <w:rPr>
          <w:rFonts w:ascii="Times New Roman" w:hAnsi="Times New Roman" w:cs="Times New Roman"/>
          <w:i/>
        </w:rPr>
        <w:t>Wismilak</w:t>
      </w:r>
      <w:proofErr w:type="spellEnd"/>
      <w:r w:rsidRPr="00A36354">
        <w:rPr>
          <w:rFonts w:ascii="Times New Roman" w:hAnsi="Times New Roman" w:cs="Times New Roman"/>
          <w:i/>
        </w:rPr>
        <w:t xml:space="preserve"> Inti Makmur </w:t>
      </w:r>
      <w:proofErr w:type="spellStart"/>
      <w:r w:rsidRPr="00A36354">
        <w:rPr>
          <w:rFonts w:ascii="Times New Roman" w:hAnsi="Times New Roman" w:cs="Times New Roman"/>
          <w:i/>
        </w:rPr>
        <w:t>Tbk</w:t>
      </w:r>
      <w:proofErr w:type="spellEnd"/>
      <w:r w:rsidRPr="00A36354">
        <w:rPr>
          <w:rFonts w:ascii="Times New Roman" w:hAnsi="Times New Roman" w:cs="Times New Roman"/>
          <w:i/>
        </w:rPr>
        <w:t xml:space="preserve"> during the period 2014–2024. Return on assets is a key indicator for evaluating a company's effectiveness in managing its assets to generate net income. The research employs a quantitative method with a descriptive approach. The data used are secondary, obtained through documentation of the company's financial statements and inflation data from Bank Indonesia. Data analysis was conducted using multiple linear regression to assess both partial and simultaneous effects of the independent variables on the dependent variable. The results indicate that inflation does not have a significant partial effect on ROA, nor does DAR. Furthermore, both variables do not have a significant simultaneous effect on ROA. These findings suggest that neither external factors like inflation nor internal factors such as financing structure through debt are necessarily decisive in determining the company’s asset profitability. Therefore, company management should consider other relevant factors that may better explain and enhance financial performance, particularly in terms of asset efficiency and profitability.</w:t>
      </w:r>
    </w:p>
    <w:p w14:paraId="3616AC18" w14:textId="77777777" w:rsidR="00A36354" w:rsidRPr="00A36354" w:rsidRDefault="00A36354" w:rsidP="00A36354">
      <w:pPr>
        <w:spacing w:after="0" w:line="240" w:lineRule="auto"/>
        <w:ind w:left="142" w:right="-2"/>
        <w:jc w:val="both"/>
        <w:rPr>
          <w:rFonts w:ascii="Times New Roman" w:hAnsi="Times New Roman" w:cs="Times New Roman"/>
          <w:i/>
        </w:rPr>
      </w:pPr>
    </w:p>
    <w:p w14:paraId="1ED4F36E" w14:textId="77777777" w:rsidR="00A36354" w:rsidRPr="00A36354" w:rsidRDefault="00A36354" w:rsidP="00A36354">
      <w:pPr>
        <w:spacing w:after="0" w:line="240" w:lineRule="auto"/>
        <w:ind w:left="142" w:right="-2"/>
        <w:jc w:val="both"/>
        <w:rPr>
          <w:rFonts w:ascii="Times New Roman" w:hAnsi="Times New Roman" w:cs="Times New Roman"/>
          <w:b/>
          <w:bCs/>
          <w:i/>
        </w:rPr>
      </w:pPr>
      <w:r w:rsidRPr="00A36354">
        <w:rPr>
          <w:rFonts w:ascii="Times New Roman" w:hAnsi="Times New Roman" w:cs="Times New Roman"/>
          <w:b/>
          <w:bCs/>
          <w:i/>
        </w:rPr>
        <w:t xml:space="preserve">Keywords: </w:t>
      </w:r>
      <w:proofErr w:type="gramStart"/>
      <w:r w:rsidRPr="00A36354">
        <w:rPr>
          <w:rFonts w:ascii="Times New Roman" w:hAnsi="Times New Roman" w:cs="Times New Roman"/>
          <w:b/>
          <w:bCs/>
          <w:i/>
        </w:rPr>
        <w:t>Inflation ;</w:t>
      </w:r>
      <w:proofErr w:type="gramEnd"/>
      <w:r w:rsidRPr="00A36354">
        <w:rPr>
          <w:rFonts w:ascii="Times New Roman" w:hAnsi="Times New Roman" w:cs="Times New Roman"/>
          <w:b/>
          <w:bCs/>
          <w:i/>
        </w:rPr>
        <w:t xml:space="preserve"> Debt to Asset </w:t>
      </w:r>
      <w:proofErr w:type="gramStart"/>
      <w:r w:rsidRPr="00A36354">
        <w:rPr>
          <w:rFonts w:ascii="Times New Roman" w:hAnsi="Times New Roman" w:cs="Times New Roman"/>
          <w:b/>
          <w:bCs/>
          <w:i/>
        </w:rPr>
        <w:t>Ratio ;</w:t>
      </w:r>
      <w:proofErr w:type="gramEnd"/>
      <w:r w:rsidRPr="00A36354">
        <w:rPr>
          <w:rFonts w:ascii="Times New Roman" w:hAnsi="Times New Roman" w:cs="Times New Roman"/>
          <w:b/>
          <w:bCs/>
          <w:i/>
        </w:rPr>
        <w:t xml:space="preserve"> Return on Asset.</w:t>
      </w:r>
    </w:p>
    <w:p w14:paraId="60BFC083" w14:textId="77777777" w:rsidR="00A36354" w:rsidRPr="00A36354" w:rsidRDefault="00A36354" w:rsidP="00A36354">
      <w:pPr>
        <w:spacing w:after="0" w:line="240" w:lineRule="auto"/>
        <w:ind w:left="142" w:right="-2"/>
        <w:jc w:val="both"/>
        <w:rPr>
          <w:rFonts w:ascii="Times New Roman" w:hAnsi="Times New Roman" w:cs="Times New Roman"/>
          <w:i/>
        </w:rPr>
      </w:pPr>
    </w:p>
    <w:p w14:paraId="6A8B8D36" w14:textId="77777777" w:rsidR="00A36354" w:rsidRPr="00A36354" w:rsidRDefault="00A36354" w:rsidP="00A36354">
      <w:pPr>
        <w:spacing w:after="0" w:line="240" w:lineRule="auto"/>
        <w:ind w:left="142" w:right="-2"/>
        <w:jc w:val="both"/>
        <w:rPr>
          <w:rFonts w:ascii="Times New Roman" w:hAnsi="Times New Roman" w:cs="Times New Roman"/>
          <w:iCs/>
        </w:rPr>
      </w:pPr>
    </w:p>
    <w:p w14:paraId="06B5510C" w14:textId="77777777" w:rsidR="00A36354" w:rsidRPr="00A36354" w:rsidRDefault="00A36354" w:rsidP="00A36354">
      <w:pPr>
        <w:spacing w:after="0" w:line="240" w:lineRule="auto"/>
        <w:ind w:left="142" w:right="-2"/>
        <w:jc w:val="both"/>
        <w:rPr>
          <w:rFonts w:ascii="Times New Roman" w:hAnsi="Times New Roman" w:cs="Times New Roman"/>
          <w:b/>
          <w:bCs/>
          <w:iCs/>
          <w:sz w:val="28"/>
          <w:szCs w:val="28"/>
        </w:rPr>
      </w:pPr>
      <w:r w:rsidRPr="00A36354">
        <w:rPr>
          <w:rFonts w:ascii="Times New Roman" w:hAnsi="Times New Roman" w:cs="Times New Roman"/>
          <w:b/>
          <w:bCs/>
          <w:iCs/>
          <w:sz w:val="28"/>
          <w:szCs w:val="28"/>
        </w:rPr>
        <w:lastRenderedPageBreak/>
        <w:t>PENDAHULUAN</w:t>
      </w:r>
    </w:p>
    <w:p w14:paraId="74F2F992" w14:textId="77777777" w:rsidR="00A36354" w:rsidRPr="00A36354" w:rsidRDefault="00A36354" w:rsidP="00A36354">
      <w:pPr>
        <w:spacing w:after="0" w:line="240" w:lineRule="auto"/>
        <w:ind w:left="142" w:right="-2" w:firstLine="578"/>
        <w:jc w:val="both"/>
        <w:rPr>
          <w:rFonts w:ascii="Times New Roman" w:hAnsi="Times New Roman" w:cs="Times New Roman"/>
          <w:iCs/>
        </w:rPr>
      </w:pPr>
      <w:proofErr w:type="spellStart"/>
      <w:r w:rsidRPr="00A36354">
        <w:rPr>
          <w:rFonts w:ascii="Times New Roman" w:hAnsi="Times New Roman" w:cs="Times New Roman"/>
          <w:iCs/>
        </w:rPr>
        <w:t>Perkembangan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ekonomi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suatu</w:t>
      </w:r>
      <w:proofErr w:type="spellEnd"/>
      <w:r w:rsidRPr="00A36354">
        <w:rPr>
          <w:rFonts w:ascii="Times New Roman" w:hAnsi="Times New Roman" w:cs="Times New Roman"/>
          <w:iCs/>
        </w:rPr>
        <w:t xml:space="preserve"> negara </w:t>
      </w:r>
      <w:proofErr w:type="spellStart"/>
      <w:r w:rsidRPr="00A36354">
        <w:rPr>
          <w:rFonts w:ascii="Times New Roman" w:hAnsi="Times New Roman" w:cs="Times New Roman"/>
          <w:iCs/>
        </w:rPr>
        <w:t>mencerminkan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kenaikan</w:t>
      </w:r>
      <w:proofErr w:type="spellEnd"/>
      <w:r w:rsidRPr="00A36354">
        <w:rPr>
          <w:rFonts w:ascii="Times New Roman" w:hAnsi="Times New Roman" w:cs="Times New Roman"/>
          <w:iCs/>
        </w:rPr>
        <w:t xml:space="preserve"> output dan </w:t>
      </w:r>
      <w:proofErr w:type="spellStart"/>
      <w:r w:rsidRPr="00A36354">
        <w:rPr>
          <w:rFonts w:ascii="Times New Roman" w:hAnsi="Times New Roman" w:cs="Times New Roman"/>
          <w:iCs/>
        </w:rPr>
        <w:t>aktivitas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ekonomi</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berdampak</w:t>
      </w:r>
      <w:proofErr w:type="spellEnd"/>
      <w:r w:rsidRPr="00A36354">
        <w:rPr>
          <w:rFonts w:ascii="Times New Roman" w:hAnsi="Times New Roman" w:cs="Times New Roman"/>
          <w:iCs/>
        </w:rPr>
        <w:t xml:space="preserve"> pada </w:t>
      </w:r>
      <w:proofErr w:type="spellStart"/>
      <w:r w:rsidRPr="00A36354">
        <w:rPr>
          <w:rFonts w:ascii="Times New Roman" w:hAnsi="Times New Roman" w:cs="Times New Roman"/>
          <w:iCs/>
        </w:rPr>
        <w:t>kesejahteraan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masyarakat</w:t>
      </w:r>
      <w:proofErr w:type="spellEnd"/>
      <w:r w:rsidRPr="00A36354">
        <w:rPr>
          <w:rFonts w:ascii="Times New Roman" w:hAnsi="Times New Roman" w:cs="Times New Roman"/>
          <w:iCs/>
        </w:rPr>
        <w:t xml:space="preserve">. Salah </w:t>
      </w:r>
      <w:proofErr w:type="spellStart"/>
      <w:r w:rsidRPr="00A36354">
        <w:rPr>
          <w:rFonts w:ascii="Times New Roman" w:hAnsi="Times New Roman" w:cs="Times New Roman"/>
          <w:iCs/>
        </w:rPr>
        <w:t>satu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sektor</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memberikan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kontribusi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signifikan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bagi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perekonomian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nasional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adalah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industri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rokok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Kontribusi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terlihat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besarnya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penerimaan</w:t>
      </w:r>
      <w:proofErr w:type="spellEnd"/>
      <w:r w:rsidRPr="00A36354">
        <w:rPr>
          <w:rFonts w:ascii="Times New Roman" w:hAnsi="Times New Roman" w:cs="Times New Roman"/>
          <w:iCs/>
        </w:rPr>
        <w:t xml:space="preserve"> negara </w:t>
      </w:r>
      <w:proofErr w:type="spellStart"/>
      <w:r w:rsidRPr="00A36354">
        <w:rPr>
          <w:rFonts w:ascii="Times New Roman" w:hAnsi="Times New Roman" w:cs="Times New Roman"/>
          <w:iCs/>
        </w:rPr>
        <w:t>melalui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cukai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hasil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tembakau</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setiap</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tahunnya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mencapai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lebih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dari</w:t>
      </w:r>
      <w:proofErr w:type="spellEnd"/>
      <w:r w:rsidRPr="00A36354">
        <w:rPr>
          <w:rFonts w:ascii="Times New Roman" w:hAnsi="Times New Roman" w:cs="Times New Roman"/>
          <w:iCs/>
        </w:rPr>
        <w:t xml:space="preserve"> Rp150 </w:t>
      </w:r>
      <w:proofErr w:type="spellStart"/>
      <w:r w:rsidRPr="00A36354">
        <w:rPr>
          <w:rFonts w:ascii="Times New Roman" w:hAnsi="Times New Roman" w:cs="Times New Roman"/>
          <w:iCs/>
        </w:rPr>
        <w:t>triliun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sekaligus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menjadi</w:t>
      </w:r>
      <w:proofErr w:type="spellEnd"/>
      <w:r w:rsidRPr="00A36354">
        <w:rPr>
          <w:rFonts w:ascii="Times New Roman" w:hAnsi="Times New Roman" w:cs="Times New Roman"/>
          <w:iCs/>
        </w:rPr>
        <w:t xml:space="preserve"> salah </w:t>
      </w:r>
      <w:proofErr w:type="spellStart"/>
      <w:r w:rsidRPr="00A36354">
        <w:rPr>
          <w:rFonts w:ascii="Times New Roman" w:hAnsi="Times New Roman" w:cs="Times New Roman"/>
          <w:iCs/>
        </w:rPr>
        <w:t>satu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sumber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pendapatan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utama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Anggaran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Pendapatan</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Belanja</w:t>
      </w:r>
      <w:proofErr w:type="spellEnd"/>
    </w:p>
    <w:p w14:paraId="1DD6D050" w14:textId="0F90BB9A" w:rsidR="00A36354" w:rsidRPr="00A36354" w:rsidRDefault="00A36354" w:rsidP="00A36354">
      <w:pPr>
        <w:spacing w:after="0" w:line="240" w:lineRule="auto"/>
        <w:ind w:left="142" w:right="-2"/>
        <w:jc w:val="both"/>
        <w:rPr>
          <w:rFonts w:ascii="Times New Roman" w:hAnsi="Times New Roman" w:cs="Times New Roman"/>
          <w:iCs/>
        </w:rPr>
      </w:pPr>
      <w:r w:rsidRPr="00A36354">
        <w:rPr>
          <w:rFonts w:ascii="Times New Roman" w:hAnsi="Times New Roman" w:cs="Times New Roman"/>
          <w:iCs/>
        </w:rPr>
        <w:t xml:space="preserve"> </w:t>
      </w:r>
      <w:r>
        <w:rPr>
          <w:rFonts w:ascii="Times New Roman" w:hAnsi="Times New Roman" w:cs="Times New Roman"/>
          <w:iCs/>
        </w:rPr>
        <w:tab/>
      </w:r>
      <w:r w:rsidRPr="00A36354">
        <w:rPr>
          <w:rFonts w:ascii="Times New Roman" w:hAnsi="Times New Roman" w:cs="Times New Roman"/>
          <w:iCs/>
        </w:rPr>
        <w:t xml:space="preserve">Negara (APBN). Selain </w:t>
      </w:r>
      <w:proofErr w:type="spellStart"/>
      <w:r w:rsidRPr="00A36354">
        <w:rPr>
          <w:rFonts w:ascii="Times New Roman" w:hAnsi="Times New Roman" w:cs="Times New Roman"/>
          <w:iCs/>
        </w:rPr>
        <w:t>itu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industri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rokok</w:t>
      </w:r>
      <w:proofErr w:type="spellEnd"/>
      <w:r w:rsidRPr="00A36354">
        <w:rPr>
          <w:rFonts w:ascii="Times New Roman" w:hAnsi="Times New Roman" w:cs="Times New Roman"/>
          <w:iCs/>
        </w:rPr>
        <w:t xml:space="preserve"> juga </w:t>
      </w:r>
      <w:proofErr w:type="spellStart"/>
      <w:r w:rsidRPr="00A36354">
        <w:rPr>
          <w:rFonts w:ascii="Times New Roman" w:hAnsi="Times New Roman" w:cs="Times New Roman"/>
          <w:iCs/>
        </w:rPr>
        <w:t>menyerap</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banyak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tenaga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kerja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mulai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petani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tembakau</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cengkeh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buruh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pabrik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rokok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hingga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tenaga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kerja</w:t>
      </w:r>
      <w:proofErr w:type="spellEnd"/>
      <w:r w:rsidRPr="00A36354">
        <w:rPr>
          <w:rFonts w:ascii="Times New Roman" w:hAnsi="Times New Roman" w:cs="Times New Roman"/>
          <w:iCs/>
        </w:rPr>
        <w:t xml:space="preserve"> di </w:t>
      </w:r>
      <w:proofErr w:type="spellStart"/>
      <w:r w:rsidRPr="00A36354">
        <w:rPr>
          <w:rFonts w:ascii="Times New Roman" w:hAnsi="Times New Roman" w:cs="Times New Roman"/>
          <w:iCs/>
        </w:rPr>
        <w:t>sektor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distribusi</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penjualan</w:t>
      </w:r>
      <w:proofErr w:type="spellEnd"/>
    </w:p>
    <w:p w14:paraId="55024E40" w14:textId="77777777" w:rsidR="00A36354" w:rsidRPr="00A36354" w:rsidRDefault="00A36354" w:rsidP="00A36354">
      <w:pPr>
        <w:spacing w:after="0" w:line="240" w:lineRule="auto"/>
        <w:ind w:left="142" w:right="-2"/>
        <w:jc w:val="both"/>
        <w:rPr>
          <w:rFonts w:ascii="Times New Roman" w:hAnsi="Times New Roman" w:cs="Times New Roman"/>
          <w:iCs/>
        </w:rPr>
      </w:pPr>
      <w:r w:rsidRPr="00A36354">
        <w:rPr>
          <w:rFonts w:ascii="Times New Roman" w:hAnsi="Times New Roman" w:cs="Times New Roman"/>
          <w:iCs/>
        </w:rPr>
        <w:t xml:space="preserve">PT </w:t>
      </w:r>
      <w:proofErr w:type="spellStart"/>
      <w:r w:rsidRPr="00A36354">
        <w:rPr>
          <w:rFonts w:ascii="Times New Roman" w:hAnsi="Times New Roman" w:cs="Times New Roman"/>
          <w:iCs/>
        </w:rPr>
        <w:t>Wismilak</w:t>
      </w:r>
      <w:proofErr w:type="spellEnd"/>
      <w:r w:rsidRPr="00A36354">
        <w:rPr>
          <w:rFonts w:ascii="Times New Roman" w:hAnsi="Times New Roman" w:cs="Times New Roman"/>
          <w:iCs/>
        </w:rPr>
        <w:t xml:space="preserve"> Inti Makmur </w:t>
      </w:r>
      <w:proofErr w:type="spellStart"/>
      <w:r w:rsidRPr="00A36354">
        <w:rPr>
          <w:rFonts w:ascii="Times New Roman" w:hAnsi="Times New Roman" w:cs="Times New Roman"/>
          <w:iCs/>
        </w:rPr>
        <w:t>Tbk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sebagai</w:t>
      </w:r>
      <w:proofErr w:type="spellEnd"/>
      <w:r w:rsidRPr="00A36354">
        <w:rPr>
          <w:rFonts w:ascii="Times New Roman" w:hAnsi="Times New Roman" w:cs="Times New Roman"/>
          <w:iCs/>
        </w:rPr>
        <w:t xml:space="preserve"> salah </w:t>
      </w:r>
      <w:proofErr w:type="spellStart"/>
      <w:r w:rsidRPr="00A36354">
        <w:rPr>
          <w:rFonts w:ascii="Times New Roman" w:hAnsi="Times New Roman" w:cs="Times New Roman"/>
          <w:iCs/>
        </w:rPr>
        <w:t>satu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rokok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nasional</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terdaftar</w:t>
      </w:r>
      <w:proofErr w:type="spellEnd"/>
      <w:r w:rsidRPr="00A36354">
        <w:rPr>
          <w:rFonts w:ascii="Times New Roman" w:hAnsi="Times New Roman" w:cs="Times New Roman"/>
          <w:iCs/>
        </w:rPr>
        <w:t xml:space="preserve"> di Bursa </w:t>
      </w:r>
      <w:proofErr w:type="spellStart"/>
      <w:r w:rsidRPr="00A36354">
        <w:rPr>
          <w:rFonts w:ascii="Times New Roman" w:hAnsi="Times New Roman" w:cs="Times New Roman"/>
          <w:iCs/>
        </w:rPr>
        <w:t>Efek</w:t>
      </w:r>
      <w:proofErr w:type="spellEnd"/>
      <w:r w:rsidRPr="00A36354">
        <w:rPr>
          <w:rFonts w:ascii="Times New Roman" w:hAnsi="Times New Roman" w:cs="Times New Roman"/>
          <w:iCs/>
        </w:rPr>
        <w:t xml:space="preserve"> Indonesia </w:t>
      </w:r>
      <w:proofErr w:type="spellStart"/>
      <w:r w:rsidRPr="00A36354">
        <w:rPr>
          <w:rFonts w:ascii="Times New Roman" w:hAnsi="Times New Roman" w:cs="Times New Roman"/>
          <w:iCs/>
        </w:rPr>
        <w:t>sejak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tahun</w:t>
      </w:r>
      <w:proofErr w:type="spellEnd"/>
      <w:r w:rsidRPr="00A36354">
        <w:rPr>
          <w:rFonts w:ascii="Times New Roman" w:hAnsi="Times New Roman" w:cs="Times New Roman"/>
          <w:iCs/>
        </w:rPr>
        <w:t xml:space="preserve"> 2012 </w:t>
      </w:r>
      <w:proofErr w:type="spellStart"/>
      <w:r w:rsidRPr="00A36354">
        <w:rPr>
          <w:rFonts w:ascii="Times New Roman" w:hAnsi="Times New Roman" w:cs="Times New Roman"/>
          <w:iCs/>
        </w:rPr>
        <w:t>memiliki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posisi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penting</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industri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Namun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menghadapi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tantangan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menjaga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stabilitas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kinerja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keuangan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terutama</w:t>
      </w:r>
      <w:proofErr w:type="spellEnd"/>
      <w:r w:rsidRPr="00A36354">
        <w:rPr>
          <w:rFonts w:ascii="Times New Roman" w:hAnsi="Times New Roman" w:cs="Times New Roman"/>
          <w:iCs/>
        </w:rPr>
        <w:t xml:space="preserve"> pada </w:t>
      </w:r>
      <w:proofErr w:type="spellStart"/>
      <w:r w:rsidRPr="00A36354">
        <w:rPr>
          <w:rFonts w:ascii="Times New Roman" w:hAnsi="Times New Roman" w:cs="Times New Roman"/>
          <w:iCs/>
        </w:rPr>
        <w:t>indikator</w:t>
      </w:r>
      <w:proofErr w:type="spellEnd"/>
      <w:r w:rsidRPr="00A36354">
        <w:rPr>
          <w:rFonts w:ascii="Times New Roman" w:hAnsi="Times New Roman" w:cs="Times New Roman"/>
          <w:iCs/>
        </w:rPr>
        <w:t xml:space="preserve"> Return on Asset (ROA). ROA </w:t>
      </w:r>
      <w:proofErr w:type="spellStart"/>
      <w:r w:rsidRPr="00A36354">
        <w:rPr>
          <w:rFonts w:ascii="Times New Roman" w:hAnsi="Times New Roman" w:cs="Times New Roman"/>
          <w:iCs/>
        </w:rPr>
        <w:t>mencerminkan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kemampuan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mengelola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aset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untuk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menghasilkan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laba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bersih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Menurut</w:t>
      </w:r>
      <w:proofErr w:type="spellEnd"/>
      <w:r w:rsidRPr="00A36354">
        <w:rPr>
          <w:rFonts w:ascii="Times New Roman" w:hAnsi="Times New Roman" w:cs="Times New Roman"/>
          <w:iCs/>
        </w:rPr>
        <w:t xml:space="preserve"> Brigham &amp; Houston (2019), ROA yang </w:t>
      </w:r>
      <w:proofErr w:type="spellStart"/>
      <w:r w:rsidRPr="00A36354">
        <w:rPr>
          <w:rFonts w:ascii="Times New Roman" w:hAnsi="Times New Roman" w:cs="Times New Roman"/>
          <w:iCs/>
        </w:rPr>
        <w:t>tinggi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menunjukkan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efektivitas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manajemen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memanfaatkan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aset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sementara</w:t>
      </w:r>
      <w:proofErr w:type="spellEnd"/>
      <w:r w:rsidRPr="00A36354">
        <w:rPr>
          <w:rFonts w:ascii="Times New Roman" w:hAnsi="Times New Roman" w:cs="Times New Roman"/>
          <w:iCs/>
        </w:rPr>
        <w:t xml:space="preserve"> ROA yang </w:t>
      </w:r>
      <w:proofErr w:type="spellStart"/>
      <w:r w:rsidRPr="00A36354">
        <w:rPr>
          <w:rFonts w:ascii="Times New Roman" w:hAnsi="Times New Roman" w:cs="Times New Roman"/>
          <w:iCs/>
        </w:rPr>
        <w:t>rendah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mencerminkan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adanya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inefisiensi</w:t>
      </w:r>
      <w:proofErr w:type="spellEnd"/>
      <w:r w:rsidRPr="00A36354">
        <w:rPr>
          <w:rFonts w:ascii="Times New Roman" w:hAnsi="Times New Roman" w:cs="Times New Roman"/>
          <w:iCs/>
        </w:rPr>
        <w:t>.</w:t>
      </w:r>
    </w:p>
    <w:p w14:paraId="5480C823" w14:textId="77777777" w:rsidR="00A36354" w:rsidRPr="00A36354" w:rsidRDefault="00A36354" w:rsidP="00A36354">
      <w:pPr>
        <w:spacing w:after="0" w:line="240" w:lineRule="auto"/>
        <w:ind w:left="142" w:right="-2"/>
        <w:jc w:val="both"/>
        <w:rPr>
          <w:rFonts w:ascii="Times New Roman" w:hAnsi="Times New Roman" w:cs="Times New Roman"/>
          <w:iCs/>
        </w:rPr>
      </w:pPr>
      <w:r w:rsidRPr="00A36354">
        <w:rPr>
          <w:rFonts w:ascii="Times New Roman" w:hAnsi="Times New Roman" w:cs="Times New Roman"/>
          <w:iCs/>
        </w:rPr>
        <w:t xml:space="preserve">Salah </w:t>
      </w:r>
      <w:proofErr w:type="spellStart"/>
      <w:r w:rsidRPr="00A36354">
        <w:rPr>
          <w:rFonts w:ascii="Times New Roman" w:hAnsi="Times New Roman" w:cs="Times New Roman"/>
          <w:iCs/>
        </w:rPr>
        <w:t>satu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faktor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eksternal</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memengaruhi</w:t>
      </w:r>
      <w:proofErr w:type="spellEnd"/>
      <w:r w:rsidRPr="00A36354">
        <w:rPr>
          <w:rFonts w:ascii="Times New Roman" w:hAnsi="Times New Roman" w:cs="Times New Roman"/>
          <w:iCs/>
        </w:rPr>
        <w:t xml:space="preserve"> ROA </w:t>
      </w:r>
      <w:proofErr w:type="spellStart"/>
      <w:r w:rsidRPr="00A36354">
        <w:rPr>
          <w:rFonts w:ascii="Times New Roman" w:hAnsi="Times New Roman" w:cs="Times New Roman"/>
          <w:iCs/>
        </w:rPr>
        <w:t>adalah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Samuelson dan Nordhaus (2018) </w:t>
      </w:r>
      <w:proofErr w:type="spellStart"/>
      <w:r w:rsidRPr="00A36354">
        <w:rPr>
          <w:rFonts w:ascii="Times New Roman" w:hAnsi="Times New Roman" w:cs="Times New Roman"/>
          <w:iCs/>
        </w:rPr>
        <w:t>menjelaskan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bahwa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berdampak</w:t>
      </w:r>
      <w:proofErr w:type="spellEnd"/>
      <w:r w:rsidRPr="00A36354">
        <w:rPr>
          <w:rFonts w:ascii="Times New Roman" w:hAnsi="Times New Roman" w:cs="Times New Roman"/>
          <w:iCs/>
        </w:rPr>
        <w:t xml:space="preserve"> pada </w:t>
      </w:r>
      <w:proofErr w:type="spellStart"/>
      <w:r w:rsidRPr="00A36354">
        <w:rPr>
          <w:rFonts w:ascii="Times New Roman" w:hAnsi="Times New Roman" w:cs="Times New Roman"/>
          <w:iCs/>
        </w:rPr>
        <w:t>kenaikan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harga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barang</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jasa</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berimbas</w:t>
      </w:r>
      <w:proofErr w:type="spellEnd"/>
      <w:r w:rsidRPr="00A36354">
        <w:rPr>
          <w:rFonts w:ascii="Times New Roman" w:hAnsi="Times New Roman" w:cs="Times New Roman"/>
          <w:iCs/>
        </w:rPr>
        <w:t xml:space="preserve"> pada </w:t>
      </w:r>
      <w:proofErr w:type="spellStart"/>
      <w:r w:rsidRPr="00A36354">
        <w:rPr>
          <w:rFonts w:ascii="Times New Roman" w:hAnsi="Times New Roman" w:cs="Times New Roman"/>
          <w:iCs/>
        </w:rPr>
        <w:t>meningkatnya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biaya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produksi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Hal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sejalan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dengan</w:t>
      </w:r>
      <w:proofErr w:type="spellEnd"/>
      <w:r w:rsidRPr="00A36354">
        <w:rPr>
          <w:rFonts w:ascii="Times New Roman" w:hAnsi="Times New Roman" w:cs="Times New Roman"/>
          <w:iCs/>
        </w:rPr>
        <w:t xml:space="preserve"> Mankiw (2020) yang </w:t>
      </w:r>
      <w:proofErr w:type="spellStart"/>
      <w:r w:rsidRPr="00A36354">
        <w:rPr>
          <w:rFonts w:ascii="Times New Roman" w:hAnsi="Times New Roman" w:cs="Times New Roman"/>
          <w:iCs/>
        </w:rPr>
        <w:t>menyatakan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bahwa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dapat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menekan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beli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konsumen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sekaligus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meningkatkan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biaya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tenaga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kerja</w:t>
      </w:r>
      <w:proofErr w:type="spellEnd"/>
      <w:r w:rsidRPr="00A36354">
        <w:rPr>
          <w:rFonts w:ascii="Times New Roman" w:hAnsi="Times New Roman" w:cs="Times New Roman"/>
          <w:iCs/>
        </w:rPr>
        <w:t xml:space="preserve"> dan </w:t>
      </w:r>
      <w:proofErr w:type="spellStart"/>
      <w:r w:rsidRPr="00A36354">
        <w:rPr>
          <w:rFonts w:ascii="Times New Roman" w:hAnsi="Times New Roman" w:cs="Times New Roman"/>
          <w:iCs/>
        </w:rPr>
        <w:t>bahan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baku</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konteks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industri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rokok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tingginya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dapat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menurunkan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permintaan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sekaligus</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memperbesar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biaya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operasional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sehingga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berpotensi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menekan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profitabilitas</w:t>
      </w:r>
      <w:proofErr w:type="spellEnd"/>
      <w:r w:rsidRPr="00A36354">
        <w:rPr>
          <w:rFonts w:ascii="Times New Roman" w:hAnsi="Times New Roman" w:cs="Times New Roman"/>
          <w:iCs/>
        </w:rPr>
        <w:t>.</w:t>
      </w:r>
    </w:p>
    <w:p w14:paraId="6B8ACD37" w14:textId="77777777" w:rsidR="00A36354" w:rsidRPr="00A36354" w:rsidRDefault="00A36354" w:rsidP="00A36354">
      <w:pPr>
        <w:spacing w:after="0" w:line="240" w:lineRule="auto"/>
        <w:ind w:left="142" w:right="-2" w:firstLine="578"/>
        <w:jc w:val="both"/>
        <w:rPr>
          <w:rFonts w:ascii="Times New Roman" w:hAnsi="Times New Roman" w:cs="Times New Roman"/>
          <w:iCs/>
        </w:rPr>
      </w:pPr>
      <w:r w:rsidRPr="00A36354">
        <w:rPr>
          <w:rFonts w:ascii="Times New Roman" w:hAnsi="Times New Roman" w:cs="Times New Roman"/>
          <w:iCs/>
        </w:rPr>
        <w:t xml:space="preserve">Selain </w:t>
      </w:r>
      <w:proofErr w:type="spellStart"/>
      <w:r w:rsidRPr="00A36354">
        <w:rPr>
          <w:rFonts w:ascii="Times New Roman" w:hAnsi="Times New Roman" w:cs="Times New Roman"/>
          <w:iCs/>
        </w:rPr>
        <w:t>faktor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eksternal</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faktor</w:t>
      </w:r>
      <w:proofErr w:type="spellEnd"/>
      <w:r w:rsidRPr="00A36354">
        <w:rPr>
          <w:rFonts w:ascii="Times New Roman" w:hAnsi="Times New Roman" w:cs="Times New Roman"/>
          <w:iCs/>
        </w:rPr>
        <w:t xml:space="preserve"> internal </w:t>
      </w:r>
      <w:proofErr w:type="spellStart"/>
      <w:r w:rsidRPr="00A36354">
        <w:rPr>
          <w:rFonts w:ascii="Times New Roman" w:hAnsi="Times New Roman" w:cs="Times New Roman"/>
          <w:iCs/>
        </w:rPr>
        <w:t>berupa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struktur</w:t>
      </w:r>
      <w:proofErr w:type="spellEnd"/>
      <w:r w:rsidRPr="00A36354">
        <w:rPr>
          <w:rFonts w:ascii="Times New Roman" w:hAnsi="Times New Roman" w:cs="Times New Roman"/>
          <w:iCs/>
        </w:rPr>
        <w:t xml:space="preserve"> modal juga </w:t>
      </w:r>
      <w:proofErr w:type="spellStart"/>
      <w:r w:rsidRPr="00A36354">
        <w:rPr>
          <w:rFonts w:ascii="Times New Roman" w:hAnsi="Times New Roman" w:cs="Times New Roman"/>
          <w:iCs/>
        </w:rPr>
        <w:t>berperan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menentukan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profitabilitas</w:t>
      </w:r>
      <w:proofErr w:type="spellEnd"/>
      <w:r w:rsidRPr="00A36354">
        <w:rPr>
          <w:rFonts w:ascii="Times New Roman" w:hAnsi="Times New Roman" w:cs="Times New Roman"/>
          <w:iCs/>
        </w:rPr>
        <w:t xml:space="preserve">. Debt to Asset Ratio (DAR) </w:t>
      </w:r>
      <w:proofErr w:type="spellStart"/>
      <w:r w:rsidRPr="00A36354">
        <w:rPr>
          <w:rFonts w:ascii="Times New Roman" w:hAnsi="Times New Roman" w:cs="Times New Roman"/>
          <w:iCs/>
        </w:rPr>
        <w:t>digunakan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untuk</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mengukur</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sejauh</w:t>
      </w:r>
      <w:proofErr w:type="spellEnd"/>
      <w:r w:rsidRPr="00A36354">
        <w:rPr>
          <w:rFonts w:ascii="Times New Roman" w:hAnsi="Times New Roman" w:cs="Times New Roman"/>
          <w:iCs/>
        </w:rPr>
        <w:t xml:space="preserve"> mana </w:t>
      </w:r>
      <w:proofErr w:type="spellStart"/>
      <w:r w:rsidRPr="00A36354">
        <w:rPr>
          <w:rFonts w:ascii="Times New Roman" w:hAnsi="Times New Roman" w:cs="Times New Roman"/>
          <w:iCs/>
        </w:rPr>
        <w:t>aset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dibiayai</w:t>
      </w:r>
      <w:proofErr w:type="spellEnd"/>
      <w:r w:rsidRPr="00A36354">
        <w:rPr>
          <w:rFonts w:ascii="Times New Roman" w:hAnsi="Times New Roman" w:cs="Times New Roman"/>
          <w:iCs/>
        </w:rPr>
        <w:t xml:space="preserve"> oleh utang. </w:t>
      </w:r>
      <w:proofErr w:type="spellStart"/>
      <w:r w:rsidRPr="00A36354">
        <w:rPr>
          <w:rFonts w:ascii="Times New Roman" w:hAnsi="Times New Roman" w:cs="Times New Roman"/>
          <w:iCs/>
        </w:rPr>
        <w:t>Menurut</w:t>
      </w:r>
      <w:proofErr w:type="spellEnd"/>
      <w:r w:rsidRPr="00A36354">
        <w:rPr>
          <w:rFonts w:ascii="Times New Roman" w:hAnsi="Times New Roman" w:cs="Times New Roman"/>
          <w:iCs/>
        </w:rPr>
        <w:t xml:space="preserve"> Kasmir (2019), </w:t>
      </w:r>
      <w:proofErr w:type="spellStart"/>
      <w:r w:rsidRPr="00A36354">
        <w:rPr>
          <w:rFonts w:ascii="Times New Roman" w:hAnsi="Times New Roman" w:cs="Times New Roman"/>
          <w:iCs/>
        </w:rPr>
        <w:t>semakin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tinggi</w:t>
      </w:r>
      <w:proofErr w:type="spellEnd"/>
      <w:r w:rsidRPr="00A36354">
        <w:rPr>
          <w:rFonts w:ascii="Times New Roman" w:hAnsi="Times New Roman" w:cs="Times New Roman"/>
          <w:iCs/>
        </w:rPr>
        <w:t xml:space="preserve"> DAR </w:t>
      </w:r>
      <w:proofErr w:type="spellStart"/>
      <w:r w:rsidRPr="00A36354">
        <w:rPr>
          <w:rFonts w:ascii="Times New Roman" w:hAnsi="Times New Roman" w:cs="Times New Roman"/>
          <w:iCs/>
        </w:rPr>
        <w:t>menunjukkan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tingginya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ketergantungan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terhadap</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pembiayaan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eksternal</w:t>
      </w:r>
      <w:proofErr w:type="spellEnd"/>
      <w:r w:rsidRPr="00A36354">
        <w:rPr>
          <w:rFonts w:ascii="Times New Roman" w:hAnsi="Times New Roman" w:cs="Times New Roman"/>
          <w:iCs/>
        </w:rPr>
        <w:t xml:space="preserve">, yang </w:t>
      </w:r>
      <w:proofErr w:type="spellStart"/>
      <w:r w:rsidRPr="00A36354">
        <w:rPr>
          <w:rFonts w:ascii="Times New Roman" w:hAnsi="Times New Roman" w:cs="Times New Roman"/>
          <w:iCs/>
        </w:rPr>
        <w:t>berdampak</w:t>
      </w:r>
      <w:proofErr w:type="spellEnd"/>
      <w:r w:rsidRPr="00A36354">
        <w:rPr>
          <w:rFonts w:ascii="Times New Roman" w:hAnsi="Times New Roman" w:cs="Times New Roman"/>
          <w:iCs/>
        </w:rPr>
        <w:t xml:space="preserve"> pada </w:t>
      </w:r>
      <w:proofErr w:type="spellStart"/>
      <w:r w:rsidRPr="00A36354">
        <w:rPr>
          <w:rFonts w:ascii="Times New Roman" w:hAnsi="Times New Roman" w:cs="Times New Roman"/>
          <w:iCs/>
        </w:rPr>
        <w:t>meningkatnya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kewajiban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pembayaran</w:t>
      </w:r>
      <w:proofErr w:type="spellEnd"/>
      <w:r w:rsidRPr="00A36354">
        <w:rPr>
          <w:rFonts w:ascii="Times New Roman" w:hAnsi="Times New Roman" w:cs="Times New Roman"/>
          <w:iCs/>
        </w:rPr>
        <w:t xml:space="preserve"> bunga dan </w:t>
      </w:r>
      <w:proofErr w:type="spellStart"/>
      <w:r w:rsidRPr="00A36354">
        <w:rPr>
          <w:rFonts w:ascii="Times New Roman" w:hAnsi="Times New Roman" w:cs="Times New Roman"/>
          <w:iCs/>
        </w:rPr>
        <w:t>pokok</w:t>
      </w:r>
      <w:proofErr w:type="spellEnd"/>
      <w:r w:rsidRPr="00A36354">
        <w:rPr>
          <w:rFonts w:ascii="Times New Roman" w:hAnsi="Times New Roman" w:cs="Times New Roman"/>
          <w:iCs/>
        </w:rPr>
        <w:t xml:space="preserve"> utang. </w:t>
      </w:r>
      <w:proofErr w:type="spellStart"/>
      <w:r w:rsidRPr="00A36354">
        <w:rPr>
          <w:rFonts w:ascii="Times New Roman" w:hAnsi="Times New Roman" w:cs="Times New Roman"/>
          <w:iCs/>
        </w:rPr>
        <w:t>Dalam</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kondisi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inflasi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tinggi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beban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ini</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cenderung</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semakin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berat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sehingga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dapat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menurunkan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laba</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bersih</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perusahaan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Beikut</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merupakan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perkembangan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laporan</w:t>
      </w:r>
      <w:proofErr w:type="spellEnd"/>
      <w:r w:rsidRPr="00A36354">
        <w:rPr>
          <w:rFonts w:ascii="Times New Roman" w:hAnsi="Times New Roman" w:cs="Times New Roman"/>
          <w:iCs/>
        </w:rPr>
        <w:t xml:space="preserve"> </w:t>
      </w:r>
      <w:proofErr w:type="spellStart"/>
      <w:r w:rsidRPr="00A36354">
        <w:rPr>
          <w:rFonts w:ascii="Times New Roman" w:hAnsi="Times New Roman" w:cs="Times New Roman"/>
          <w:iCs/>
        </w:rPr>
        <w:t>keuangan</w:t>
      </w:r>
      <w:proofErr w:type="spellEnd"/>
      <w:r w:rsidRPr="00A36354">
        <w:rPr>
          <w:rFonts w:ascii="Times New Roman" w:hAnsi="Times New Roman" w:cs="Times New Roman"/>
          <w:iCs/>
        </w:rPr>
        <w:t xml:space="preserve"> PT </w:t>
      </w:r>
      <w:proofErr w:type="spellStart"/>
      <w:r w:rsidRPr="00A36354">
        <w:rPr>
          <w:rFonts w:ascii="Times New Roman" w:hAnsi="Times New Roman" w:cs="Times New Roman"/>
          <w:iCs/>
        </w:rPr>
        <w:t>Wismilak</w:t>
      </w:r>
      <w:proofErr w:type="spellEnd"/>
      <w:r w:rsidRPr="00A36354">
        <w:rPr>
          <w:rFonts w:ascii="Times New Roman" w:hAnsi="Times New Roman" w:cs="Times New Roman"/>
          <w:iCs/>
        </w:rPr>
        <w:t xml:space="preserve"> Inti Makmur TBK </w:t>
      </w:r>
      <w:proofErr w:type="spellStart"/>
      <w:r w:rsidRPr="00A36354">
        <w:rPr>
          <w:rFonts w:ascii="Times New Roman" w:hAnsi="Times New Roman" w:cs="Times New Roman"/>
          <w:iCs/>
        </w:rPr>
        <w:t>periode</w:t>
      </w:r>
      <w:proofErr w:type="spellEnd"/>
      <w:r w:rsidRPr="00A36354">
        <w:rPr>
          <w:rFonts w:ascii="Times New Roman" w:hAnsi="Times New Roman" w:cs="Times New Roman"/>
          <w:iCs/>
        </w:rPr>
        <w:t xml:space="preserve"> 2014-</w:t>
      </w:r>
      <w:proofErr w:type="gramStart"/>
      <w:r w:rsidRPr="00A36354">
        <w:rPr>
          <w:rFonts w:ascii="Times New Roman" w:hAnsi="Times New Roman" w:cs="Times New Roman"/>
          <w:iCs/>
        </w:rPr>
        <w:t>2024 :</w:t>
      </w:r>
      <w:proofErr w:type="gramEnd"/>
    </w:p>
    <w:p w14:paraId="4AF74FA6" w14:textId="46EFA367" w:rsidR="00BF0F26" w:rsidRPr="0027164A" w:rsidRDefault="00A36354" w:rsidP="00A36354">
      <w:pPr>
        <w:spacing w:after="0" w:line="240" w:lineRule="auto"/>
        <w:ind w:left="142" w:right="-2"/>
        <w:jc w:val="center"/>
        <w:rPr>
          <w:rFonts w:ascii="Times New Roman" w:hAnsi="Times New Roman" w:cs="Times New Roman"/>
          <w:b/>
          <w:bCs/>
          <w:iCs/>
        </w:rPr>
      </w:pPr>
      <w:r w:rsidRPr="0027164A">
        <w:rPr>
          <w:rFonts w:ascii="Times New Roman" w:hAnsi="Times New Roman" w:cs="Times New Roman"/>
          <w:b/>
          <w:bCs/>
          <w:iCs/>
        </w:rPr>
        <w:t xml:space="preserve">Tabel 1. </w:t>
      </w:r>
      <w:proofErr w:type="spellStart"/>
      <w:r w:rsidRPr="0027164A">
        <w:rPr>
          <w:rFonts w:ascii="Times New Roman" w:hAnsi="Times New Roman" w:cs="Times New Roman"/>
          <w:b/>
          <w:bCs/>
          <w:iCs/>
        </w:rPr>
        <w:t>Perhitungan</w:t>
      </w:r>
      <w:proofErr w:type="spellEnd"/>
      <w:r w:rsidRPr="0027164A">
        <w:rPr>
          <w:rFonts w:ascii="Times New Roman" w:hAnsi="Times New Roman" w:cs="Times New Roman"/>
          <w:b/>
          <w:bCs/>
          <w:iCs/>
        </w:rPr>
        <w:t xml:space="preserve"> </w:t>
      </w:r>
      <w:proofErr w:type="spellStart"/>
      <w:r w:rsidRPr="0027164A">
        <w:rPr>
          <w:rFonts w:ascii="Times New Roman" w:hAnsi="Times New Roman" w:cs="Times New Roman"/>
          <w:b/>
          <w:bCs/>
          <w:iCs/>
        </w:rPr>
        <w:t>Rasio</w:t>
      </w:r>
      <w:proofErr w:type="spellEnd"/>
      <w:r w:rsidRPr="0027164A">
        <w:rPr>
          <w:rFonts w:ascii="Times New Roman" w:hAnsi="Times New Roman" w:cs="Times New Roman"/>
          <w:b/>
          <w:bCs/>
          <w:iCs/>
        </w:rPr>
        <w:t xml:space="preserve"> </w:t>
      </w:r>
      <w:proofErr w:type="spellStart"/>
      <w:r w:rsidRPr="0027164A">
        <w:rPr>
          <w:rFonts w:ascii="Times New Roman" w:hAnsi="Times New Roman" w:cs="Times New Roman"/>
          <w:b/>
          <w:bCs/>
          <w:iCs/>
        </w:rPr>
        <w:t>Keuangan</w:t>
      </w:r>
      <w:proofErr w:type="spellEnd"/>
      <w:r w:rsidRPr="0027164A">
        <w:rPr>
          <w:rFonts w:ascii="Times New Roman" w:hAnsi="Times New Roman" w:cs="Times New Roman"/>
          <w:b/>
          <w:bCs/>
          <w:iCs/>
        </w:rPr>
        <w:t xml:space="preserve"> PT </w:t>
      </w:r>
      <w:proofErr w:type="spellStart"/>
      <w:r w:rsidRPr="0027164A">
        <w:rPr>
          <w:rFonts w:ascii="Times New Roman" w:hAnsi="Times New Roman" w:cs="Times New Roman"/>
          <w:b/>
          <w:bCs/>
          <w:iCs/>
        </w:rPr>
        <w:t>Wismilak</w:t>
      </w:r>
      <w:proofErr w:type="spellEnd"/>
      <w:r w:rsidRPr="0027164A">
        <w:rPr>
          <w:rFonts w:ascii="Times New Roman" w:hAnsi="Times New Roman" w:cs="Times New Roman"/>
          <w:b/>
          <w:bCs/>
          <w:iCs/>
        </w:rPr>
        <w:t xml:space="preserve"> Inti Makmur TBK</w:t>
      </w:r>
    </w:p>
    <w:tbl>
      <w:tblPr>
        <w:tblW w:w="7200" w:type="dxa"/>
        <w:jc w:val="center"/>
        <w:tblLook w:val="04A0" w:firstRow="1" w:lastRow="0" w:firstColumn="1" w:lastColumn="0" w:noHBand="0" w:noVBand="1"/>
      </w:tblPr>
      <w:tblGrid>
        <w:gridCol w:w="1395"/>
        <w:gridCol w:w="1327"/>
        <w:gridCol w:w="2384"/>
        <w:gridCol w:w="2094"/>
      </w:tblGrid>
      <w:tr w:rsidR="0027164A" w:rsidRPr="0027164A" w14:paraId="75479369" w14:textId="77777777" w:rsidTr="0027164A">
        <w:trPr>
          <w:trHeight w:val="525"/>
          <w:jc w:val="center"/>
        </w:trPr>
        <w:tc>
          <w:tcPr>
            <w:tcW w:w="1395" w:type="dxa"/>
            <w:tcBorders>
              <w:top w:val="single" w:sz="4" w:space="0" w:color="000000"/>
              <w:left w:val="nil"/>
              <w:bottom w:val="single" w:sz="4" w:space="0" w:color="000000"/>
              <w:right w:val="nil"/>
            </w:tcBorders>
            <w:shd w:val="clear" w:color="000000" w:fill="F2F2F2"/>
            <w:vAlign w:val="center"/>
            <w:hideMark/>
          </w:tcPr>
          <w:p w14:paraId="14E88ED2" w14:textId="77777777" w:rsidR="0027164A" w:rsidRPr="0027164A" w:rsidRDefault="0027164A" w:rsidP="0027164A">
            <w:pPr>
              <w:spacing w:after="0" w:line="240" w:lineRule="auto"/>
              <w:ind w:firstLineChars="200" w:firstLine="398"/>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Tahun</w:t>
            </w:r>
          </w:p>
        </w:tc>
        <w:tc>
          <w:tcPr>
            <w:tcW w:w="1327" w:type="dxa"/>
            <w:tcBorders>
              <w:top w:val="single" w:sz="4" w:space="0" w:color="000000"/>
              <w:left w:val="nil"/>
              <w:bottom w:val="single" w:sz="4" w:space="0" w:color="000000"/>
              <w:right w:val="nil"/>
            </w:tcBorders>
            <w:shd w:val="clear" w:color="000000" w:fill="F2F2F2"/>
            <w:vAlign w:val="center"/>
            <w:hideMark/>
          </w:tcPr>
          <w:p w14:paraId="38BBC164"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z w:val="20"/>
                <w:lang w:val="id-ID"/>
              </w:rPr>
              <w:t>Inflasi (%)</w:t>
            </w:r>
          </w:p>
        </w:tc>
        <w:tc>
          <w:tcPr>
            <w:tcW w:w="2384" w:type="dxa"/>
            <w:tcBorders>
              <w:top w:val="single" w:sz="4" w:space="0" w:color="000000"/>
              <w:left w:val="nil"/>
              <w:bottom w:val="single" w:sz="4" w:space="0" w:color="000000"/>
              <w:right w:val="nil"/>
            </w:tcBorders>
            <w:shd w:val="clear" w:color="000000" w:fill="F2F2F2"/>
            <w:vAlign w:val="center"/>
            <w:hideMark/>
          </w:tcPr>
          <w:p w14:paraId="15F6EE86" w14:textId="77777777" w:rsidR="0027164A" w:rsidRPr="0027164A" w:rsidRDefault="0027164A" w:rsidP="0027164A">
            <w:pPr>
              <w:spacing w:after="0" w:line="240" w:lineRule="auto"/>
              <w:jc w:val="center"/>
              <w:rPr>
                <w:rFonts w:ascii="Times New Roman" w:eastAsia="Times New Roman" w:hAnsi="Times New Roman" w:cs="Times New Roman"/>
                <w:b/>
                <w:bCs/>
                <w:i/>
                <w:iCs/>
                <w:color w:val="000000"/>
                <w:sz w:val="20"/>
                <w:szCs w:val="20"/>
              </w:rPr>
            </w:pPr>
            <w:r w:rsidRPr="0027164A">
              <w:rPr>
                <w:rFonts w:ascii="Times New Roman" w:eastAsia="Times New Roman" w:hAnsi="Times New Roman" w:cs="Times New Roman"/>
                <w:b/>
                <w:bCs/>
                <w:i/>
                <w:iCs/>
                <w:color w:val="000000"/>
                <w:sz w:val="20"/>
                <w:lang w:val="id-ID"/>
              </w:rPr>
              <w:t xml:space="preserve">Debt To Asset Ratio </w:t>
            </w:r>
            <w:r w:rsidRPr="0027164A">
              <w:rPr>
                <w:rFonts w:ascii="Times New Roman" w:eastAsia="Times New Roman" w:hAnsi="Times New Roman" w:cs="Times New Roman"/>
                <w:b/>
                <w:bCs/>
                <w:color w:val="000000"/>
                <w:sz w:val="20"/>
                <w:szCs w:val="20"/>
                <w:lang w:val="id-ID"/>
              </w:rPr>
              <w:t>(%)</w:t>
            </w:r>
          </w:p>
        </w:tc>
        <w:tc>
          <w:tcPr>
            <w:tcW w:w="2094" w:type="dxa"/>
            <w:tcBorders>
              <w:top w:val="single" w:sz="4" w:space="0" w:color="000000"/>
              <w:left w:val="nil"/>
              <w:bottom w:val="single" w:sz="4" w:space="0" w:color="000000"/>
              <w:right w:val="nil"/>
            </w:tcBorders>
            <w:shd w:val="clear" w:color="000000" w:fill="F2F2F2"/>
            <w:vAlign w:val="center"/>
            <w:hideMark/>
          </w:tcPr>
          <w:p w14:paraId="3D295250" w14:textId="77777777" w:rsidR="0027164A" w:rsidRPr="0027164A" w:rsidRDefault="0027164A" w:rsidP="0027164A">
            <w:pPr>
              <w:spacing w:after="0" w:line="240" w:lineRule="auto"/>
              <w:jc w:val="center"/>
              <w:rPr>
                <w:rFonts w:ascii="Times New Roman" w:eastAsia="Times New Roman" w:hAnsi="Times New Roman" w:cs="Times New Roman"/>
                <w:b/>
                <w:bCs/>
                <w:i/>
                <w:iCs/>
                <w:color w:val="000000"/>
                <w:sz w:val="20"/>
                <w:szCs w:val="20"/>
              </w:rPr>
            </w:pPr>
            <w:r w:rsidRPr="0027164A">
              <w:rPr>
                <w:rFonts w:ascii="Times New Roman" w:eastAsia="Times New Roman" w:hAnsi="Times New Roman" w:cs="Times New Roman"/>
                <w:b/>
                <w:bCs/>
                <w:i/>
                <w:iCs/>
                <w:color w:val="000000"/>
                <w:sz w:val="20"/>
                <w:lang w:val="id-ID"/>
              </w:rPr>
              <w:t xml:space="preserve">Return On Asset </w:t>
            </w:r>
            <w:r w:rsidRPr="0027164A">
              <w:rPr>
                <w:rFonts w:ascii="Times New Roman" w:eastAsia="Times New Roman" w:hAnsi="Times New Roman" w:cs="Times New Roman"/>
                <w:b/>
                <w:bCs/>
                <w:color w:val="000000"/>
                <w:sz w:val="20"/>
                <w:szCs w:val="20"/>
                <w:lang w:val="id-ID"/>
              </w:rPr>
              <w:t>(%)</w:t>
            </w:r>
          </w:p>
        </w:tc>
      </w:tr>
      <w:tr w:rsidR="0027164A" w:rsidRPr="0027164A" w14:paraId="2D89241C"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55EF26DE"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2014</w:t>
            </w:r>
          </w:p>
        </w:tc>
        <w:tc>
          <w:tcPr>
            <w:tcW w:w="1327" w:type="dxa"/>
            <w:tcBorders>
              <w:top w:val="nil"/>
              <w:left w:val="nil"/>
              <w:bottom w:val="single" w:sz="4" w:space="0" w:color="000000"/>
              <w:right w:val="nil"/>
            </w:tcBorders>
            <w:shd w:val="clear" w:color="000000" w:fill="FFFFFF"/>
            <w:vAlign w:val="center"/>
            <w:hideMark/>
          </w:tcPr>
          <w:p w14:paraId="52B2F913"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8,36</w:t>
            </w:r>
          </w:p>
        </w:tc>
        <w:tc>
          <w:tcPr>
            <w:tcW w:w="2384" w:type="dxa"/>
            <w:tcBorders>
              <w:top w:val="nil"/>
              <w:left w:val="nil"/>
              <w:bottom w:val="single" w:sz="4" w:space="0" w:color="000000"/>
              <w:right w:val="nil"/>
            </w:tcBorders>
            <w:shd w:val="clear" w:color="000000" w:fill="FFFFFF"/>
            <w:vAlign w:val="center"/>
            <w:hideMark/>
          </w:tcPr>
          <w:p w14:paraId="370A335B"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36,58</w:t>
            </w:r>
          </w:p>
        </w:tc>
        <w:tc>
          <w:tcPr>
            <w:tcW w:w="2094" w:type="dxa"/>
            <w:tcBorders>
              <w:top w:val="nil"/>
              <w:left w:val="nil"/>
              <w:bottom w:val="single" w:sz="4" w:space="0" w:color="000000"/>
              <w:right w:val="nil"/>
            </w:tcBorders>
            <w:shd w:val="clear" w:color="000000" w:fill="FFFFFF"/>
            <w:vAlign w:val="center"/>
            <w:hideMark/>
          </w:tcPr>
          <w:p w14:paraId="1D6101A7"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8,44</w:t>
            </w:r>
          </w:p>
        </w:tc>
      </w:tr>
      <w:tr w:rsidR="0027164A" w:rsidRPr="0027164A" w14:paraId="413E9149"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013B01BE"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2015</w:t>
            </w:r>
          </w:p>
        </w:tc>
        <w:tc>
          <w:tcPr>
            <w:tcW w:w="1327" w:type="dxa"/>
            <w:tcBorders>
              <w:top w:val="nil"/>
              <w:left w:val="nil"/>
              <w:bottom w:val="single" w:sz="4" w:space="0" w:color="000000"/>
              <w:right w:val="nil"/>
            </w:tcBorders>
            <w:shd w:val="clear" w:color="000000" w:fill="FFFFFF"/>
            <w:vAlign w:val="center"/>
            <w:hideMark/>
          </w:tcPr>
          <w:p w14:paraId="4FBE9902"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3,35</w:t>
            </w:r>
          </w:p>
        </w:tc>
        <w:tc>
          <w:tcPr>
            <w:tcW w:w="2384" w:type="dxa"/>
            <w:tcBorders>
              <w:top w:val="nil"/>
              <w:left w:val="nil"/>
              <w:bottom w:val="single" w:sz="4" w:space="0" w:color="000000"/>
              <w:right w:val="nil"/>
            </w:tcBorders>
            <w:shd w:val="clear" w:color="000000" w:fill="FFFFFF"/>
            <w:vAlign w:val="center"/>
            <w:hideMark/>
          </w:tcPr>
          <w:p w14:paraId="5E00CA67"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29,72</w:t>
            </w:r>
          </w:p>
        </w:tc>
        <w:tc>
          <w:tcPr>
            <w:tcW w:w="2094" w:type="dxa"/>
            <w:tcBorders>
              <w:top w:val="nil"/>
              <w:left w:val="nil"/>
              <w:bottom w:val="single" w:sz="4" w:space="0" w:color="000000"/>
              <w:right w:val="nil"/>
            </w:tcBorders>
            <w:shd w:val="clear" w:color="000000" w:fill="FFFFFF"/>
            <w:vAlign w:val="center"/>
            <w:hideMark/>
          </w:tcPr>
          <w:p w14:paraId="5F61AD34"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9,76</w:t>
            </w:r>
          </w:p>
        </w:tc>
      </w:tr>
      <w:tr w:rsidR="0027164A" w:rsidRPr="0027164A" w14:paraId="68E7E5B4"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18587EDB"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2016</w:t>
            </w:r>
          </w:p>
        </w:tc>
        <w:tc>
          <w:tcPr>
            <w:tcW w:w="1327" w:type="dxa"/>
            <w:tcBorders>
              <w:top w:val="nil"/>
              <w:left w:val="nil"/>
              <w:bottom w:val="single" w:sz="4" w:space="0" w:color="000000"/>
              <w:right w:val="nil"/>
            </w:tcBorders>
            <w:shd w:val="clear" w:color="000000" w:fill="FFFFFF"/>
            <w:vAlign w:val="center"/>
            <w:hideMark/>
          </w:tcPr>
          <w:p w14:paraId="1607492A"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3,02</w:t>
            </w:r>
          </w:p>
        </w:tc>
        <w:tc>
          <w:tcPr>
            <w:tcW w:w="2384" w:type="dxa"/>
            <w:tcBorders>
              <w:top w:val="nil"/>
              <w:left w:val="nil"/>
              <w:bottom w:val="single" w:sz="4" w:space="0" w:color="000000"/>
              <w:right w:val="nil"/>
            </w:tcBorders>
            <w:shd w:val="clear" w:color="000000" w:fill="FFFFFF"/>
            <w:vAlign w:val="center"/>
            <w:hideMark/>
          </w:tcPr>
          <w:p w14:paraId="308E8D2D"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26,78</w:t>
            </w:r>
          </w:p>
        </w:tc>
        <w:tc>
          <w:tcPr>
            <w:tcW w:w="2094" w:type="dxa"/>
            <w:tcBorders>
              <w:top w:val="nil"/>
              <w:left w:val="nil"/>
              <w:bottom w:val="single" w:sz="4" w:space="0" w:color="000000"/>
              <w:right w:val="nil"/>
            </w:tcBorders>
            <w:shd w:val="clear" w:color="000000" w:fill="FFFFFF"/>
            <w:vAlign w:val="center"/>
            <w:hideMark/>
          </w:tcPr>
          <w:p w14:paraId="67CAC4AC"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7,85</w:t>
            </w:r>
          </w:p>
        </w:tc>
      </w:tr>
      <w:tr w:rsidR="0027164A" w:rsidRPr="0027164A" w14:paraId="3BFF1C24"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236427D3"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2017</w:t>
            </w:r>
          </w:p>
        </w:tc>
        <w:tc>
          <w:tcPr>
            <w:tcW w:w="1327" w:type="dxa"/>
            <w:tcBorders>
              <w:top w:val="nil"/>
              <w:left w:val="nil"/>
              <w:bottom w:val="single" w:sz="4" w:space="0" w:color="000000"/>
              <w:right w:val="nil"/>
            </w:tcBorders>
            <w:shd w:val="clear" w:color="000000" w:fill="FFFFFF"/>
            <w:vAlign w:val="center"/>
            <w:hideMark/>
          </w:tcPr>
          <w:p w14:paraId="54587FAD"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3,61</w:t>
            </w:r>
          </w:p>
        </w:tc>
        <w:tc>
          <w:tcPr>
            <w:tcW w:w="2384" w:type="dxa"/>
            <w:tcBorders>
              <w:top w:val="nil"/>
              <w:left w:val="nil"/>
              <w:bottom w:val="single" w:sz="4" w:space="0" w:color="000000"/>
              <w:right w:val="nil"/>
            </w:tcBorders>
            <w:shd w:val="clear" w:color="000000" w:fill="FFFFFF"/>
            <w:vAlign w:val="center"/>
            <w:hideMark/>
          </w:tcPr>
          <w:p w14:paraId="6226E843"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20,2</w:t>
            </w:r>
          </w:p>
        </w:tc>
        <w:tc>
          <w:tcPr>
            <w:tcW w:w="2094" w:type="dxa"/>
            <w:tcBorders>
              <w:top w:val="nil"/>
              <w:left w:val="nil"/>
              <w:bottom w:val="single" w:sz="4" w:space="0" w:color="000000"/>
              <w:right w:val="nil"/>
            </w:tcBorders>
            <w:shd w:val="clear" w:color="000000" w:fill="FFFFFF"/>
            <w:vAlign w:val="center"/>
            <w:hideMark/>
          </w:tcPr>
          <w:p w14:paraId="09A93912"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3,31</w:t>
            </w:r>
          </w:p>
        </w:tc>
      </w:tr>
      <w:tr w:rsidR="0027164A" w:rsidRPr="0027164A" w14:paraId="5F17B340"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44E7582F"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2018</w:t>
            </w:r>
          </w:p>
        </w:tc>
        <w:tc>
          <w:tcPr>
            <w:tcW w:w="1327" w:type="dxa"/>
            <w:tcBorders>
              <w:top w:val="nil"/>
              <w:left w:val="nil"/>
              <w:bottom w:val="single" w:sz="4" w:space="0" w:color="000000"/>
              <w:right w:val="nil"/>
            </w:tcBorders>
            <w:shd w:val="clear" w:color="000000" w:fill="FFFFFF"/>
            <w:vAlign w:val="center"/>
            <w:hideMark/>
          </w:tcPr>
          <w:p w14:paraId="7A2EEB5F"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3,13</w:t>
            </w:r>
          </w:p>
        </w:tc>
        <w:tc>
          <w:tcPr>
            <w:tcW w:w="2384" w:type="dxa"/>
            <w:tcBorders>
              <w:top w:val="nil"/>
              <w:left w:val="nil"/>
              <w:bottom w:val="single" w:sz="4" w:space="0" w:color="000000"/>
              <w:right w:val="nil"/>
            </w:tcBorders>
            <w:shd w:val="clear" w:color="000000" w:fill="FFFFFF"/>
            <w:vAlign w:val="center"/>
            <w:hideMark/>
          </w:tcPr>
          <w:p w14:paraId="750895B8"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19,94</w:t>
            </w:r>
          </w:p>
        </w:tc>
        <w:tc>
          <w:tcPr>
            <w:tcW w:w="2094" w:type="dxa"/>
            <w:tcBorders>
              <w:top w:val="nil"/>
              <w:left w:val="nil"/>
              <w:bottom w:val="single" w:sz="4" w:space="0" w:color="000000"/>
              <w:right w:val="nil"/>
            </w:tcBorders>
            <w:shd w:val="clear" w:color="000000" w:fill="FFFFFF"/>
            <w:vAlign w:val="center"/>
            <w:hideMark/>
          </w:tcPr>
          <w:p w14:paraId="65649792"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4,07</w:t>
            </w:r>
          </w:p>
        </w:tc>
      </w:tr>
      <w:tr w:rsidR="0027164A" w:rsidRPr="0027164A" w14:paraId="14C765A2"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2B4477B7"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2019</w:t>
            </w:r>
          </w:p>
        </w:tc>
        <w:tc>
          <w:tcPr>
            <w:tcW w:w="1327" w:type="dxa"/>
            <w:tcBorders>
              <w:top w:val="nil"/>
              <w:left w:val="nil"/>
              <w:bottom w:val="single" w:sz="4" w:space="0" w:color="000000"/>
              <w:right w:val="nil"/>
            </w:tcBorders>
            <w:shd w:val="clear" w:color="000000" w:fill="FFFFFF"/>
            <w:vAlign w:val="center"/>
            <w:hideMark/>
          </w:tcPr>
          <w:p w14:paraId="7CB17CAC"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2,72</w:t>
            </w:r>
          </w:p>
        </w:tc>
        <w:tc>
          <w:tcPr>
            <w:tcW w:w="2384" w:type="dxa"/>
            <w:tcBorders>
              <w:top w:val="nil"/>
              <w:left w:val="nil"/>
              <w:bottom w:val="single" w:sz="4" w:space="0" w:color="000000"/>
              <w:right w:val="nil"/>
            </w:tcBorders>
            <w:shd w:val="clear" w:color="000000" w:fill="FFFFFF"/>
            <w:vAlign w:val="center"/>
            <w:hideMark/>
          </w:tcPr>
          <w:p w14:paraId="4008C07B"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20,5</w:t>
            </w:r>
          </w:p>
        </w:tc>
        <w:tc>
          <w:tcPr>
            <w:tcW w:w="2094" w:type="dxa"/>
            <w:tcBorders>
              <w:top w:val="nil"/>
              <w:left w:val="nil"/>
              <w:bottom w:val="single" w:sz="4" w:space="0" w:color="000000"/>
              <w:right w:val="nil"/>
            </w:tcBorders>
            <w:shd w:val="clear" w:color="000000" w:fill="FFFFFF"/>
            <w:vAlign w:val="center"/>
            <w:hideMark/>
          </w:tcPr>
          <w:p w14:paraId="2ACCFB0A"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2,1</w:t>
            </w:r>
          </w:p>
        </w:tc>
      </w:tr>
      <w:tr w:rsidR="0027164A" w:rsidRPr="0027164A" w14:paraId="1BCCA188"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4092B7C4"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2020</w:t>
            </w:r>
          </w:p>
        </w:tc>
        <w:tc>
          <w:tcPr>
            <w:tcW w:w="1327" w:type="dxa"/>
            <w:tcBorders>
              <w:top w:val="nil"/>
              <w:left w:val="nil"/>
              <w:bottom w:val="single" w:sz="4" w:space="0" w:color="000000"/>
              <w:right w:val="nil"/>
            </w:tcBorders>
            <w:shd w:val="clear" w:color="000000" w:fill="FFFFFF"/>
            <w:vAlign w:val="center"/>
            <w:hideMark/>
          </w:tcPr>
          <w:p w14:paraId="57A0B1B8"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1,68</w:t>
            </w:r>
          </w:p>
        </w:tc>
        <w:tc>
          <w:tcPr>
            <w:tcW w:w="2384" w:type="dxa"/>
            <w:tcBorders>
              <w:top w:val="nil"/>
              <w:left w:val="nil"/>
              <w:bottom w:val="single" w:sz="4" w:space="0" w:color="000000"/>
              <w:right w:val="nil"/>
            </w:tcBorders>
            <w:shd w:val="clear" w:color="000000" w:fill="FFFFFF"/>
            <w:vAlign w:val="center"/>
            <w:hideMark/>
          </w:tcPr>
          <w:p w14:paraId="4ACEBFAD"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26,55</w:t>
            </w:r>
          </w:p>
        </w:tc>
        <w:tc>
          <w:tcPr>
            <w:tcW w:w="2094" w:type="dxa"/>
            <w:tcBorders>
              <w:top w:val="nil"/>
              <w:left w:val="nil"/>
              <w:bottom w:val="single" w:sz="4" w:space="0" w:color="000000"/>
              <w:right w:val="nil"/>
            </w:tcBorders>
            <w:shd w:val="clear" w:color="000000" w:fill="FFFFFF"/>
            <w:vAlign w:val="center"/>
            <w:hideMark/>
          </w:tcPr>
          <w:p w14:paraId="789C35E6"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10,69</w:t>
            </w:r>
          </w:p>
        </w:tc>
      </w:tr>
      <w:tr w:rsidR="0027164A" w:rsidRPr="0027164A" w14:paraId="22394AFB"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145DA451"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2021</w:t>
            </w:r>
          </w:p>
        </w:tc>
        <w:tc>
          <w:tcPr>
            <w:tcW w:w="1327" w:type="dxa"/>
            <w:tcBorders>
              <w:top w:val="nil"/>
              <w:left w:val="nil"/>
              <w:bottom w:val="single" w:sz="4" w:space="0" w:color="000000"/>
              <w:right w:val="nil"/>
            </w:tcBorders>
            <w:shd w:val="clear" w:color="000000" w:fill="FFFFFF"/>
            <w:vAlign w:val="center"/>
            <w:hideMark/>
          </w:tcPr>
          <w:p w14:paraId="67757CF5"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1,87</w:t>
            </w:r>
          </w:p>
        </w:tc>
        <w:tc>
          <w:tcPr>
            <w:tcW w:w="2384" w:type="dxa"/>
            <w:tcBorders>
              <w:top w:val="nil"/>
              <w:left w:val="nil"/>
              <w:bottom w:val="single" w:sz="4" w:space="0" w:color="000000"/>
              <w:right w:val="nil"/>
            </w:tcBorders>
            <w:shd w:val="clear" w:color="000000" w:fill="FFFFFF"/>
            <w:vAlign w:val="center"/>
            <w:hideMark/>
          </w:tcPr>
          <w:p w14:paraId="2147B26D"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30,29</w:t>
            </w:r>
          </w:p>
        </w:tc>
        <w:tc>
          <w:tcPr>
            <w:tcW w:w="2094" w:type="dxa"/>
            <w:tcBorders>
              <w:top w:val="nil"/>
              <w:left w:val="nil"/>
              <w:bottom w:val="single" w:sz="4" w:space="0" w:color="000000"/>
              <w:right w:val="nil"/>
            </w:tcBorders>
            <w:shd w:val="clear" w:color="000000" w:fill="FFFFFF"/>
            <w:vAlign w:val="center"/>
            <w:hideMark/>
          </w:tcPr>
          <w:p w14:paraId="5694B6E5"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9,35</w:t>
            </w:r>
          </w:p>
        </w:tc>
      </w:tr>
      <w:tr w:rsidR="0027164A" w:rsidRPr="0027164A" w14:paraId="23D93CFB"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0AFE4638"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2022</w:t>
            </w:r>
          </w:p>
        </w:tc>
        <w:tc>
          <w:tcPr>
            <w:tcW w:w="1327" w:type="dxa"/>
            <w:tcBorders>
              <w:top w:val="nil"/>
              <w:left w:val="nil"/>
              <w:bottom w:val="single" w:sz="4" w:space="0" w:color="000000"/>
              <w:right w:val="nil"/>
            </w:tcBorders>
            <w:shd w:val="clear" w:color="000000" w:fill="FFFFFF"/>
            <w:vAlign w:val="center"/>
            <w:hideMark/>
          </w:tcPr>
          <w:p w14:paraId="57D88D50"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5,51</w:t>
            </w:r>
          </w:p>
        </w:tc>
        <w:tc>
          <w:tcPr>
            <w:tcW w:w="2384" w:type="dxa"/>
            <w:tcBorders>
              <w:top w:val="nil"/>
              <w:left w:val="nil"/>
              <w:bottom w:val="single" w:sz="4" w:space="0" w:color="000000"/>
              <w:right w:val="nil"/>
            </w:tcBorders>
            <w:shd w:val="clear" w:color="000000" w:fill="FFFFFF"/>
            <w:vAlign w:val="center"/>
            <w:hideMark/>
          </w:tcPr>
          <w:p w14:paraId="29B20E08"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30,79</w:t>
            </w:r>
          </w:p>
        </w:tc>
        <w:tc>
          <w:tcPr>
            <w:tcW w:w="2094" w:type="dxa"/>
            <w:tcBorders>
              <w:top w:val="nil"/>
              <w:left w:val="nil"/>
              <w:bottom w:val="single" w:sz="4" w:space="0" w:color="000000"/>
              <w:right w:val="nil"/>
            </w:tcBorders>
            <w:shd w:val="clear" w:color="000000" w:fill="FFFFFF"/>
            <w:vAlign w:val="center"/>
            <w:hideMark/>
          </w:tcPr>
          <w:p w14:paraId="2ED105D3"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11,51</w:t>
            </w:r>
          </w:p>
        </w:tc>
      </w:tr>
      <w:tr w:rsidR="0027164A" w:rsidRPr="0027164A" w14:paraId="566BE147"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60052E0B"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2023</w:t>
            </w:r>
          </w:p>
        </w:tc>
        <w:tc>
          <w:tcPr>
            <w:tcW w:w="1327" w:type="dxa"/>
            <w:tcBorders>
              <w:top w:val="nil"/>
              <w:left w:val="nil"/>
              <w:bottom w:val="single" w:sz="4" w:space="0" w:color="000000"/>
              <w:right w:val="nil"/>
            </w:tcBorders>
            <w:shd w:val="clear" w:color="000000" w:fill="FFFFFF"/>
            <w:vAlign w:val="center"/>
            <w:hideMark/>
          </w:tcPr>
          <w:p w14:paraId="41C43310"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2,61</w:t>
            </w:r>
          </w:p>
        </w:tc>
        <w:tc>
          <w:tcPr>
            <w:tcW w:w="2384" w:type="dxa"/>
            <w:tcBorders>
              <w:top w:val="nil"/>
              <w:left w:val="nil"/>
              <w:bottom w:val="single" w:sz="4" w:space="0" w:color="000000"/>
              <w:right w:val="nil"/>
            </w:tcBorders>
            <w:shd w:val="clear" w:color="000000" w:fill="FFFFFF"/>
            <w:vAlign w:val="center"/>
            <w:hideMark/>
          </w:tcPr>
          <w:p w14:paraId="1EE7C934"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28,28</w:t>
            </w:r>
          </w:p>
        </w:tc>
        <w:tc>
          <w:tcPr>
            <w:tcW w:w="2094" w:type="dxa"/>
            <w:tcBorders>
              <w:top w:val="nil"/>
              <w:left w:val="nil"/>
              <w:bottom w:val="single" w:sz="4" w:space="0" w:color="000000"/>
              <w:right w:val="nil"/>
            </w:tcBorders>
            <w:shd w:val="clear" w:color="000000" w:fill="FFFFFF"/>
            <w:vAlign w:val="center"/>
            <w:hideMark/>
          </w:tcPr>
          <w:p w14:paraId="3D1E81F1"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19,21</w:t>
            </w:r>
          </w:p>
        </w:tc>
      </w:tr>
      <w:tr w:rsidR="0027164A" w:rsidRPr="0027164A" w14:paraId="73D5F97D" w14:textId="77777777" w:rsidTr="0027164A">
        <w:trPr>
          <w:trHeight w:val="300"/>
          <w:jc w:val="center"/>
        </w:trPr>
        <w:tc>
          <w:tcPr>
            <w:tcW w:w="1395" w:type="dxa"/>
            <w:tcBorders>
              <w:top w:val="nil"/>
              <w:left w:val="nil"/>
              <w:bottom w:val="single" w:sz="4" w:space="0" w:color="000000"/>
              <w:right w:val="nil"/>
            </w:tcBorders>
            <w:shd w:val="clear" w:color="000000" w:fill="FFFFFF"/>
            <w:vAlign w:val="center"/>
            <w:hideMark/>
          </w:tcPr>
          <w:p w14:paraId="03AE3BC3" w14:textId="77777777" w:rsidR="0027164A" w:rsidRPr="0027164A" w:rsidRDefault="0027164A" w:rsidP="0027164A">
            <w:pPr>
              <w:spacing w:after="0" w:line="240" w:lineRule="auto"/>
              <w:ind w:firstLineChars="300" w:firstLine="590"/>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2024</w:t>
            </w:r>
          </w:p>
        </w:tc>
        <w:tc>
          <w:tcPr>
            <w:tcW w:w="1327" w:type="dxa"/>
            <w:tcBorders>
              <w:top w:val="nil"/>
              <w:left w:val="nil"/>
              <w:bottom w:val="single" w:sz="4" w:space="0" w:color="000000"/>
              <w:right w:val="nil"/>
            </w:tcBorders>
            <w:shd w:val="clear" w:color="000000" w:fill="FFFFFF"/>
            <w:vAlign w:val="center"/>
            <w:hideMark/>
          </w:tcPr>
          <w:p w14:paraId="4E374895"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1,57</w:t>
            </w:r>
          </w:p>
        </w:tc>
        <w:tc>
          <w:tcPr>
            <w:tcW w:w="2384" w:type="dxa"/>
            <w:tcBorders>
              <w:top w:val="nil"/>
              <w:left w:val="nil"/>
              <w:bottom w:val="single" w:sz="4" w:space="0" w:color="000000"/>
              <w:right w:val="nil"/>
            </w:tcBorders>
            <w:shd w:val="clear" w:color="000000" w:fill="FFFFFF"/>
            <w:vAlign w:val="center"/>
            <w:hideMark/>
          </w:tcPr>
          <w:p w14:paraId="39E8646E"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2"/>
                <w:sz w:val="20"/>
                <w:lang w:val="id-ID"/>
              </w:rPr>
              <w:t>36,69</w:t>
            </w:r>
          </w:p>
        </w:tc>
        <w:tc>
          <w:tcPr>
            <w:tcW w:w="2094" w:type="dxa"/>
            <w:tcBorders>
              <w:top w:val="nil"/>
              <w:left w:val="nil"/>
              <w:bottom w:val="single" w:sz="4" w:space="0" w:color="000000"/>
              <w:right w:val="nil"/>
            </w:tcBorders>
            <w:shd w:val="clear" w:color="000000" w:fill="FFFFFF"/>
            <w:vAlign w:val="center"/>
            <w:hideMark/>
          </w:tcPr>
          <w:p w14:paraId="2361A3CF" w14:textId="77777777" w:rsidR="0027164A" w:rsidRPr="0027164A" w:rsidRDefault="0027164A" w:rsidP="0027164A">
            <w:pPr>
              <w:spacing w:after="0" w:line="240" w:lineRule="auto"/>
              <w:jc w:val="center"/>
              <w:rPr>
                <w:rFonts w:ascii="Times New Roman" w:eastAsia="Times New Roman" w:hAnsi="Times New Roman" w:cs="Times New Roman"/>
                <w:b/>
                <w:bCs/>
                <w:color w:val="000000"/>
                <w:sz w:val="20"/>
                <w:szCs w:val="20"/>
              </w:rPr>
            </w:pPr>
            <w:r w:rsidRPr="0027164A">
              <w:rPr>
                <w:rFonts w:ascii="Times New Roman" w:eastAsia="Times New Roman" w:hAnsi="Times New Roman" w:cs="Times New Roman"/>
                <w:b/>
                <w:bCs/>
                <w:color w:val="000000"/>
                <w:spacing w:val="-4"/>
                <w:sz w:val="20"/>
                <w:lang w:val="id-ID"/>
              </w:rPr>
              <w:t>9,87</w:t>
            </w:r>
          </w:p>
        </w:tc>
      </w:tr>
    </w:tbl>
    <w:p w14:paraId="7BD46F49" w14:textId="77777777" w:rsidR="00B361B1" w:rsidRPr="00B361B1" w:rsidRDefault="00B361B1" w:rsidP="00B361B1">
      <w:pPr>
        <w:spacing w:after="0" w:line="240" w:lineRule="auto"/>
        <w:ind w:left="142" w:right="-2"/>
        <w:jc w:val="both"/>
        <w:rPr>
          <w:rFonts w:ascii="Times New Roman" w:hAnsi="Times New Roman" w:cs="Times New Roman"/>
          <w:i/>
        </w:rPr>
      </w:pPr>
      <w:proofErr w:type="spellStart"/>
      <w:r w:rsidRPr="00B361B1">
        <w:rPr>
          <w:rFonts w:ascii="Times New Roman" w:hAnsi="Times New Roman" w:cs="Times New Roman"/>
          <w:i/>
        </w:rPr>
        <w:t>Sumber</w:t>
      </w:r>
      <w:proofErr w:type="spellEnd"/>
      <w:r w:rsidRPr="00B361B1">
        <w:rPr>
          <w:rFonts w:ascii="Times New Roman" w:hAnsi="Times New Roman" w:cs="Times New Roman"/>
          <w:i/>
        </w:rPr>
        <w:t xml:space="preserve">: </w:t>
      </w:r>
      <w:proofErr w:type="spellStart"/>
      <w:r w:rsidRPr="00B361B1">
        <w:rPr>
          <w:rFonts w:ascii="Times New Roman" w:hAnsi="Times New Roman" w:cs="Times New Roman"/>
          <w:i/>
        </w:rPr>
        <w:t>Laporan</w:t>
      </w:r>
      <w:proofErr w:type="spellEnd"/>
      <w:r w:rsidRPr="00B361B1">
        <w:rPr>
          <w:rFonts w:ascii="Times New Roman" w:hAnsi="Times New Roman" w:cs="Times New Roman"/>
          <w:i/>
        </w:rPr>
        <w:t xml:space="preserve"> </w:t>
      </w:r>
      <w:proofErr w:type="spellStart"/>
      <w:r w:rsidRPr="00B361B1">
        <w:rPr>
          <w:rFonts w:ascii="Times New Roman" w:hAnsi="Times New Roman" w:cs="Times New Roman"/>
          <w:i/>
        </w:rPr>
        <w:t>keuangan</w:t>
      </w:r>
      <w:proofErr w:type="spellEnd"/>
      <w:r w:rsidRPr="00B361B1">
        <w:rPr>
          <w:rFonts w:ascii="Times New Roman" w:hAnsi="Times New Roman" w:cs="Times New Roman"/>
          <w:i/>
        </w:rPr>
        <w:t xml:space="preserve"> PT </w:t>
      </w:r>
      <w:proofErr w:type="spellStart"/>
      <w:r w:rsidRPr="00B361B1">
        <w:rPr>
          <w:rFonts w:ascii="Times New Roman" w:hAnsi="Times New Roman" w:cs="Times New Roman"/>
          <w:i/>
        </w:rPr>
        <w:t>Wismilak</w:t>
      </w:r>
      <w:proofErr w:type="spellEnd"/>
      <w:r w:rsidRPr="00B361B1">
        <w:rPr>
          <w:rFonts w:ascii="Times New Roman" w:hAnsi="Times New Roman" w:cs="Times New Roman"/>
          <w:i/>
        </w:rPr>
        <w:t xml:space="preserve"> Inti Makmur TBK dan bi.go.id</w:t>
      </w:r>
    </w:p>
    <w:p w14:paraId="1FBE2EBF" w14:textId="77777777" w:rsidR="00B361B1" w:rsidRPr="00B361B1" w:rsidRDefault="00B361B1" w:rsidP="00B361B1">
      <w:pPr>
        <w:spacing w:after="0" w:line="240" w:lineRule="auto"/>
        <w:ind w:left="142" w:right="-2"/>
        <w:jc w:val="both"/>
        <w:rPr>
          <w:rFonts w:ascii="Times New Roman" w:hAnsi="Times New Roman" w:cs="Times New Roman"/>
          <w:iCs/>
        </w:rPr>
      </w:pPr>
    </w:p>
    <w:p w14:paraId="5E14062A" w14:textId="77777777" w:rsidR="00B361B1" w:rsidRPr="00B361B1" w:rsidRDefault="00B361B1" w:rsidP="00B361B1">
      <w:pPr>
        <w:spacing w:after="0" w:line="240" w:lineRule="auto"/>
        <w:ind w:left="142" w:right="-2" w:firstLine="578"/>
        <w:jc w:val="both"/>
        <w:rPr>
          <w:rFonts w:ascii="Times New Roman" w:hAnsi="Times New Roman" w:cs="Times New Roman"/>
          <w:iCs/>
        </w:rPr>
      </w:pPr>
      <w:proofErr w:type="spellStart"/>
      <w:r w:rsidRPr="00B361B1">
        <w:rPr>
          <w:rFonts w:ascii="Times New Roman" w:hAnsi="Times New Roman" w:cs="Times New Roman"/>
          <w:iCs/>
        </w:rPr>
        <w:t>Berdasarkan</w:t>
      </w:r>
      <w:proofErr w:type="spellEnd"/>
      <w:r w:rsidRPr="00B361B1">
        <w:rPr>
          <w:rFonts w:ascii="Times New Roman" w:hAnsi="Times New Roman" w:cs="Times New Roman"/>
          <w:iCs/>
        </w:rPr>
        <w:t xml:space="preserve"> Tabel 1 </w:t>
      </w:r>
      <w:proofErr w:type="spellStart"/>
      <w:r w:rsidRPr="00B361B1">
        <w:rPr>
          <w:rFonts w:ascii="Times New Roman" w:hAnsi="Times New Roman" w:cs="Times New Roman"/>
          <w:iCs/>
        </w:rPr>
        <w:t>menunjukkan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hasil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Debt to Asset Ratio (DAR), dan Return on Asset (ROA) PT </w:t>
      </w:r>
      <w:proofErr w:type="spellStart"/>
      <w:r w:rsidRPr="00B361B1">
        <w:rPr>
          <w:rFonts w:ascii="Times New Roman" w:hAnsi="Times New Roman" w:cs="Times New Roman"/>
          <w:iCs/>
        </w:rPr>
        <w:t>Wismilak</w:t>
      </w:r>
      <w:proofErr w:type="spellEnd"/>
      <w:r w:rsidRPr="00B361B1">
        <w:rPr>
          <w:rFonts w:ascii="Times New Roman" w:hAnsi="Times New Roman" w:cs="Times New Roman"/>
          <w:iCs/>
        </w:rPr>
        <w:t xml:space="preserve"> Inti Makmur </w:t>
      </w:r>
      <w:proofErr w:type="spellStart"/>
      <w:r w:rsidRPr="00B361B1">
        <w:rPr>
          <w:rFonts w:ascii="Times New Roman" w:hAnsi="Times New Roman" w:cs="Times New Roman"/>
          <w:iCs/>
        </w:rPr>
        <w:t>Tbk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periode</w:t>
      </w:r>
      <w:proofErr w:type="spellEnd"/>
      <w:r w:rsidRPr="00B361B1">
        <w:rPr>
          <w:rFonts w:ascii="Times New Roman" w:hAnsi="Times New Roman" w:cs="Times New Roman"/>
          <w:iCs/>
        </w:rPr>
        <w:t xml:space="preserve"> 2014–2024 </w:t>
      </w:r>
      <w:proofErr w:type="spellStart"/>
      <w:r w:rsidRPr="00B361B1">
        <w:rPr>
          <w:rFonts w:ascii="Times New Roman" w:hAnsi="Times New Roman" w:cs="Times New Roman"/>
          <w:iCs/>
        </w:rPr>
        <w:t>mengalami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fluktuasi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Dilihat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lastRenderedPageBreak/>
        <w:t>inflasi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2014 </w:t>
      </w:r>
      <w:proofErr w:type="spellStart"/>
      <w:r w:rsidRPr="00B361B1">
        <w:rPr>
          <w:rFonts w:ascii="Times New Roman" w:hAnsi="Times New Roman" w:cs="Times New Roman"/>
          <w:iCs/>
        </w:rPr>
        <w:t>mencatat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angka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tertinggi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sebesar</w:t>
      </w:r>
      <w:proofErr w:type="spellEnd"/>
      <w:r w:rsidRPr="00B361B1">
        <w:rPr>
          <w:rFonts w:ascii="Times New Roman" w:hAnsi="Times New Roman" w:cs="Times New Roman"/>
          <w:iCs/>
        </w:rPr>
        <w:t xml:space="preserve"> 8,36% </w:t>
      </w:r>
      <w:proofErr w:type="spellStart"/>
      <w:r w:rsidRPr="00B361B1">
        <w:rPr>
          <w:rFonts w:ascii="Times New Roman" w:hAnsi="Times New Roman" w:cs="Times New Roman"/>
          <w:iCs/>
        </w:rPr>
        <w:t>kemudian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menurun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stabil</w:t>
      </w:r>
      <w:proofErr w:type="spellEnd"/>
      <w:r w:rsidRPr="00B361B1">
        <w:rPr>
          <w:rFonts w:ascii="Times New Roman" w:hAnsi="Times New Roman" w:cs="Times New Roman"/>
          <w:iCs/>
        </w:rPr>
        <w:t xml:space="preserve"> pada </w:t>
      </w:r>
      <w:proofErr w:type="spellStart"/>
      <w:r w:rsidRPr="00B361B1">
        <w:rPr>
          <w:rFonts w:ascii="Times New Roman" w:hAnsi="Times New Roman" w:cs="Times New Roman"/>
          <w:iCs/>
        </w:rPr>
        <w:t>periode</w:t>
      </w:r>
      <w:proofErr w:type="spellEnd"/>
      <w:r w:rsidRPr="00B361B1">
        <w:rPr>
          <w:rFonts w:ascii="Times New Roman" w:hAnsi="Times New Roman" w:cs="Times New Roman"/>
          <w:iCs/>
        </w:rPr>
        <w:t xml:space="preserve"> 2015–2019, </w:t>
      </w:r>
      <w:proofErr w:type="spellStart"/>
      <w:r w:rsidRPr="00B361B1">
        <w:rPr>
          <w:rFonts w:ascii="Times New Roman" w:hAnsi="Times New Roman" w:cs="Times New Roman"/>
          <w:iCs/>
        </w:rPr>
        <w:t>hingga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mencapai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titik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terendah</w:t>
      </w:r>
      <w:proofErr w:type="spellEnd"/>
      <w:r w:rsidRPr="00B361B1">
        <w:rPr>
          <w:rFonts w:ascii="Times New Roman" w:hAnsi="Times New Roman" w:cs="Times New Roman"/>
          <w:iCs/>
        </w:rPr>
        <w:t xml:space="preserve"> 1,68% di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2020. </w:t>
      </w:r>
      <w:proofErr w:type="spellStart"/>
      <w:r w:rsidRPr="00B361B1">
        <w:rPr>
          <w:rFonts w:ascii="Times New Roman" w:hAnsi="Times New Roman" w:cs="Times New Roman"/>
          <w:iCs/>
        </w:rPr>
        <w:t>Selanjutnya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kembali</w:t>
      </w:r>
      <w:proofErr w:type="spellEnd"/>
      <w:r w:rsidRPr="00B361B1">
        <w:rPr>
          <w:rFonts w:ascii="Times New Roman" w:hAnsi="Times New Roman" w:cs="Times New Roman"/>
          <w:iCs/>
        </w:rPr>
        <w:t xml:space="preserve"> naik pada 2022 </w:t>
      </w:r>
      <w:proofErr w:type="spellStart"/>
      <w:r w:rsidRPr="00B361B1">
        <w:rPr>
          <w:rFonts w:ascii="Times New Roman" w:hAnsi="Times New Roman" w:cs="Times New Roman"/>
          <w:iCs/>
        </w:rPr>
        <w:t>sebesar</w:t>
      </w:r>
      <w:proofErr w:type="spellEnd"/>
      <w:r w:rsidRPr="00B361B1">
        <w:rPr>
          <w:rFonts w:ascii="Times New Roman" w:hAnsi="Times New Roman" w:cs="Times New Roman"/>
          <w:iCs/>
        </w:rPr>
        <w:t xml:space="preserve"> 5,51% yang salah </w:t>
      </w:r>
      <w:proofErr w:type="spellStart"/>
      <w:r w:rsidRPr="00B361B1">
        <w:rPr>
          <w:rFonts w:ascii="Times New Roman" w:hAnsi="Times New Roman" w:cs="Times New Roman"/>
          <w:iCs/>
        </w:rPr>
        <w:t>satunya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dipengaruhi</w:t>
      </w:r>
      <w:proofErr w:type="spellEnd"/>
      <w:r w:rsidRPr="00B361B1">
        <w:rPr>
          <w:rFonts w:ascii="Times New Roman" w:hAnsi="Times New Roman" w:cs="Times New Roman"/>
          <w:iCs/>
        </w:rPr>
        <w:t xml:space="preserve"> oleh </w:t>
      </w:r>
      <w:proofErr w:type="spellStart"/>
      <w:r w:rsidRPr="00B361B1">
        <w:rPr>
          <w:rFonts w:ascii="Times New Roman" w:hAnsi="Times New Roman" w:cs="Times New Roman"/>
          <w:iCs/>
        </w:rPr>
        <w:t>dampak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pandemi</w:t>
      </w:r>
      <w:proofErr w:type="spellEnd"/>
      <w:r w:rsidRPr="00B361B1">
        <w:rPr>
          <w:rFonts w:ascii="Times New Roman" w:hAnsi="Times New Roman" w:cs="Times New Roman"/>
          <w:iCs/>
        </w:rPr>
        <w:t xml:space="preserve"> dan </w:t>
      </w:r>
      <w:proofErr w:type="spellStart"/>
      <w:r w:rsidRPr="00B361B1">
        <w:rPr>
          <w:rFonts w:ascii="Times New Roman" w:hAnsi="Times New Roman" w:cs="Times New Roman"/>
          <w:iCs/>
        </w:rPr>
        <w:t>kenaikan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harga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energi</w:t>
      </w:r>
      <w:proofErr w:type="spellEnd"/>
      <w:r w:rsidRPr="00B361B1">
        <w:rPr>
          <w:rFonts w:ascii="Times New Roman" w:hAnsi="Times New Roman" w:cs="Times New Roman"/>
          <w:iCs/>
        </w:rPr>
        <w:t xml:space="preserve"> global, </w:t>
      </w:r>
      <w:proofErr w:type="spellStart"/>
      <w:r w:rsidRPr="00B361B1">
        <w:rPr>
          <w:rFonts w:ascii="Times New Roman" w:hAnsi="Times New Roman" w:cs="Times New Roman"/>
          <w:iCs/>
        </w:rPr>
        <w:t>lalu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turun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hingga</w:t>
      </w:r>
      <w:proofErr w:type="spellEnd"/>
      <w:r w:rsidRPr="00B361B1">
        <w:rPr>
          <w:rFonts w:ascii="Times New Roman" w:hAnsi="Times New Roman" w:cs="Times New Roman"/>
          <w:iCs/>
        </w:rPr>
        <w:t xml:space="preserve"> 1,57% pada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2024. </w:t>
      </w:r>
      <w:proofErr w:type="spellStart"/>
      <w:r w:rsidRPr="00B361B1">
        <w:rPr>
          <w:rFonts w:ascii="Times New Roman" w:hAnsi="Times New Roman" w:cs="Times New Roman"/>
          <w:iCs/>
        </w:rPr>
        <w:t>Menurut</w:t>
      </w:r>
      <w:proofErr w:type="spellEnd"/>
      <w:r w:rsidRPr="00B361B1">
        <w:rPr>
          <w:rFonts w:ascii="Times New Roman" w:hAnsi="Times New Roman" w:cs="Times New Roman"/>
          <w:iCs/>
        </w:rPr>
        <w:t xml:space="preserve"> Mankiw (2020),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tinggi</w:t>
      </w:r>
      <w:proofErr w:type="spellEnd"/>
    </w:p>
    <w:p w14:paraId="6A16C754" w14:textId="06310046" w:rsidR="00B361B1" w:rsidRPr="00B361B1" w:rsidRDefault="00B361B1" w:rsidP="00B361B1">
      <w:pPr>
        <w:spacing w:after="0" w:line="240" w:lineRule="auto"/>
        <w:ind w:left="142" w:right="-2"/>
        <w:jc w:val="both"/>
        <w:rPr>
          <w:rFonts w:ascii="Times New Roman" w:hAnsi="Times New Roman" w:cs="Times New Roman"/>
          <w:iCs/>
        </w:rPr>
      </w:pPr>
      <w:proofErr w:type="spellStart"/>
      <w:r w:rsidRPr="00B361B1">
        <w:rPr>
          <w:rFonts w:ascii="Times New Roman" w:hAnsi="Times New Roman" w:cs="Times New Roman"/>
          <w:iCs/>
        </w:rPr>
        <w:t>dapat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meningkatkan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biaya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produksi</w:t>
      </w:r>
      <w:proofErr w:type="spellEnd"/>
      <w:r w:rsidRPr="00B361B1">
        <w:rPr>
          <w:rFonts w:ascii="Times New Roman" w:hAnsi="Times New Roman" w:cs="Times New Roman"/>
          <w:iCs/>
        </w:rPr>
        <w:t xml:space="preserve"> dan </w:t>
      </w:r>
      <w:proofErr w:type="spellStart"/>
      <w:r w:rsidRPr="00B361B1">
        <w:rPr>
          <w:rFonts w:ascii="Times New Roman" w:hAnsi="Times New Roman" w:cs="Times New Roman"/>
          <w:iCs/>
        </w:rPr>
        <w:t>menurunkan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beli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konsumen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sehingga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berdampak</w:t>
      </w:r>
      <w:proofErr w:type="spellEnd"/>
      <w:r w:rsidRPr="00B361B1">
        <w:rPr>
          <w:rFonts w:ascii="Times New Roman" w:hAnsi="Times New Roman" w:cs="Times New Roman"/>
          <w:iCs/>
        </w:rPr>
        <w:t xml:space="preserve"> pada </w:t>
      </w:r>
      <w:proofErr w:type="spellStart"/>
      <w:r w:rsidRPr="00B361B1">
        <w:rPr>
          <w:rFonts w:ascii="Times New Roman" w:hAnsi="Times New Roman" w:cs="Times New Roman"/>
          <w:iCs/>
        </w:rPr>
        <w:t>profitabilitas</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w:t>
      </w:r>
    </w:p>
    <w:p w14:paraId="51C22CD7" w14:textId="6B3B1CB6" w:rsidR="00B361B1" w:rsidRPr="00B361B1" w:rsidRDefault="00B361B1" w:rsidP="00B361B1">
      <w:pPr>
        <w:spacing w:after="0" w:line="240" w:lineRule="auto"/>
        <w:ind w:left="142" w:right="-2" w:firstLine="578"/>
        <w:jc w:val="both"/>
        <w:rPr>
          <w:rFonts w:ascii="Times New Roman" w:hAnsi="Times New Roman" w:cs="Times New Roman"/>
          <w:iCs/>
        </w:rPr>
      </w:pPr>
      <w:proofErr w:type="spellStart"/>
      <w:r w:rsidRPr="00B361B1">
        <w:rPr>
          <w:rFonts w:ascii="Times New Roman" w:hAnsi="Times New Roman" w:cs="Times New Roman"/>
          <w:iCs/>
        </w:rPr>
        <w:t>Selanjutnya</w:t>
      </w:r>
      <w:proofErr w:type="spellEnd"/>
      <w:r w:rsidRPr="00B361B1">
        <w:rPr>
          <w:rFonts w:ascii="Times New Roman" w:hAnsi="Times New Roman" w:cs="Times New Roman"/>
          <w:iCs/>
        </w:rPr>
        <w:t xml:space="preserve">, Debt to Asset Ratio (DAR)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juga </w:t>
      </w:r>
      <w:proofErr w:type="spellStart"/>
      <w:r w:rsidRPr="00B361B1">
        <w:rPr>
          <w:rFonts w:ascii="Times New Roman" w:hAnsi="Times New Roman" w:cs="Times New Roman"/>
          <w:iCs/>
        </w:rPr>
        <w:t>mengalami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dinamika</w:t>
      </w:r>
      <w:proofErr w:type="spellEnd"/>
      <w:r w:rsidRPr="00B361B1">
        <w:rPr>
          <w:rFonts w:ascii="Times New Roman" w:hAnsi="Times New Roman" w:cs="Times New Roman"/>
          <w:iCs/>
        </w:rPr>
        <w:t xml:space="preserve">. Pada 2014– 2016 DAR </w:t>
      </w:r>
      <w:proofErr w:type="spellStart"/>
      <w:r w:rsidRPr="00B361B1">
        <w:rPr>
          <w:rFonts w:ascii="Times New Roman" w:hAnsi="Times New Roman" w:cs="Times New Roman"/>
          <w:iCs/>
        </w:rPr>
        <w:t>menunjukkan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tren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menurun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36,58% </w:t>
      </w:r>
      <w:proofErr w:type="spellStart"/>
      <w:r w:rsidRPr="00B361B1">
        <w:rPr>
          <w:rFonts w:ascii="Times New Roman" w:hAnsi="Times New Roman" w:cs="Times New Roman"/>
          <w:iCs/>
        </w:rPr>
        <w:t>menjadi</w:t>
      </w:r>
      <w:proofErr w:type="spellEnd"/>
      <w:r w:rsidRPr="00B361B1">
        <w:rPr>
          <w:rFonts w:ascii="Times New Roman" w:hAnsi="Times New Roman" w:cs="Times New Roman"/>
          <w:iCs/>
        </w:rPr>
        <w:t xml:space="preserve"> 26,78%, </w:t>
      </w:r>
      <w:proofErr w:type="spellStart"/>
      <w:r w:rsidRPr="00B361B1">
        <w:rPr>
          <w:rFonts w:ascii="Times New Roman" w:hAnsi="Times New Roman" w:cs="Times New Roman"/>
          <w:iCs/>
        </w:rPr>
        <w:t>menandakan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berkurangnya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ketergantungan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pada utang.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2017–2019 DAR </w:t>
      </w:r>
      <w:proofErr w:type="spellStart"/>
      <w:r w:rsidRPr="00B361B1">
        <w:rPr>
          <w:rFonts w:ascii="Times New Roman" w:hAnsi="Times New Roman" w:cs="Times New Roman"/>
          <w:iCs/>
        </w:rPr>
        <w:t>relatif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stabil</w:t>
      </w:r>
      <w:proofErr w:type="spellEnd"/>
      <w:r w:rsidRPr="00B361B1">
        <w:rPr>
          <w:rFonts w:ascii="Times New Roman" w:hAnsi="Times New Roman" w:cs="Times New Roman"/>
          <w:iCs/>
        </w:rPr>
        <w:t xml:space="preserve"> di </w:t>
      </w:r>
      <w:proofErr w:type="spellStart"/>
      <w:r w:rsidRPr="00B361B1">
        <w:rPr>
          <w:rFonts w:ascii="Times New Roman" w:hAnsi="Times New Roman" w:cs="Times New Roman"/>
          <w:iCs/>
        </w:rPr>
        <w:t>kisaran</w:t>
      </w:r>
      <w:proofErr w:type="spellEnd"/>
      <w:r w:rsidRPr="00B361B1">
        <w:rPr>
          <w:rFonts w:ascii="Times New Roman" w:hAnsi="Times New Roman" w:cs="Times New Roman"/>
          <w:iCs/>
        </w:rPr>
        <w:t xml:space="preserve"> 20%–26%, </w:t>
      </w:r>
      <w:proofErr w:type="spellStart"/>
      <w:r w:rsidRPr="00B361B1">
        <w:rPr>
          <w:rFonts w:ascii="Times New Roman" w:hAnsi="Times New Roman" w:cs="Times New Roman"/>
          <w:iCs/>
        </w:rPr>
        <w:t>lalu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kembali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meningkat</w:t>
      </w:r>
      <w:proofErr w:type="spellEnd"/>
      <w:r w:rsidRPr="00B361B1">
        <w:rPr>
          <w:rFonts w:ascii="Times New Roman" w:hAnsi="Times New Roman" w:cs="Times New Roman"/>
          <w:iCs/>
        </w:rPr>
        <w:t xml:space="preserve"> pada 2020–2024 </w:t>
      </w:r>
      <w:proofErr w:type="spellStart"/>
      <w:r w:rsidRPr="00B361B1">
        <w:rPr>
          <w:rFonts w:ascii="Times New Roman" w:hAnsi="Times New Roman" w:cs="Times New Roman"/>
          <w:iCs/>
        </w:rPr>
        <w:t>hingga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mencapai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angka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tertinggi</w:t>
      </w:r>
      <w:proofErr w:type="spellEnd"/>
      <w:r w:rsidRPr="00B361B1">
        <w:rPr>
          <w:rFonts w:ascii="Times New Roman" w:hAnsi="Times New Roman" w:cs="Times New Roman"/>
          <w:iCs/>
        </w:rPr>
        <w:t xml:space="preserve"> 36,69% di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2024. </w:t>
      </w:r>
      <w:proofErr w:type="spellStart"/>
      <w:r w:rsidRPr="00B361B1">
        <w:rPr>
          <w:rFonts w:ascii="Times New Roman" w:hAnsi="Times New Roman" w:cs="Times New Roman"/>
          <w:iCs/>
        </w:rPr>
        <w:t>Menurut</w:t>
      </w:r>
      <w:proofErr w:type="spellEnd"/>
      <w:r w:rsidRPr="00B361B1">
        <w:rPr>
          <w:rFonts w:ascii="Times New Roman" w:hAnsi="Times New Roman" w:cs="Times New Roman"/>
          <w:iCs/>
        </w:rPr>
        <w:t xml:space="preserve"> Kasmir (2019:156), </w:t>
      </w:r>
      <w:proofErr w:type="spellStart"/>
      <w:r w:rsidRPr="00B361B1">
        <w:rPr>
          <w:rFonts w:ascii="Times New Roman" w:hAnsi="Times New Roman" w:cs="Times New Roman"/>
          <w:iCs/>
        </w:rPr>
        <w:t>semakin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tinggi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nilai</w:t>
      </w:r>
      <w:proofErr w:type="spellEnd"/>
      <w:r w:rsidRPr="00B361B1">
        <w:rPr>
          <w:rFonts w:ascii="Times New Roman" w:hAnsi="Times New Roman" w:cs="Times New Roman"/>
          <w:iCs/>
        </w:rPr>
        <w:t xml:space="preserve"> DAR </w:t>
      </w:r>
      <w:proofErr w:type="spellStart"/>
      <w:r w:rsidRPr="00B361B1">
        <w:rPr>
          <w:rFonts w:ascii="Times New Roman" w:hAnsi="Times New Roman" w:cs="Times New Roman"/>
          <w:iCs/>
        </w:rPr>
        <w:t>maka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semakin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besar</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risiko</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keuangan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ditanggung</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karena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peningkatan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beban</w:t>
      </w:r>
      <w:proofErr w:type="spellEnd"/>
      <w:r w:rsidRPr="00B361B1">
        <w:rPr>
          <w:rFonts w:ascii="Times New Roman" w:hAnsi="Times New Roman" w:cs="Times New Roman"/>
          <w:iCs/>
        </w:rPr>
        <w:t xml:space="preserve"> bunga dan </w:t>
      </w:r>
      <w:proofErr w:type="spellStart"/>
      <w:r w:rsidRPr="00B361B1">
        <w:rPr>
          <w:rFonts w:ascii="Times New Roman" w:hAnsi="Times New Roman" w:cs="Times New Roman"/>
          <w:iCs/>
        </w:rPr>
        <w:t>kewajiban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harus</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dilunasi</w:t>
      </w:r>
      <w:proofErr w:type="spellEnd"/>
      <w:r w:rsidRPr="00B361B1">
        <w:rPr>
          <w:rFonts w:ascii="Times New Roman" w:hAnsi="Times New Roman" w:cs="Times New Roman"/>
          <w:iCs/>
        </w:rPr>
        <w:t>.</w:t>
      </w:r>
      <w:r>
        <w:rPr>
          <w:rFonts w:ascii="Times New Roman" w:hAnsi="Times New Roman" w:cs="Times New Roman"/>
          <w:iCs/>
        </w:rPr>
        <w:t xml:space="preserve"> </w:t>
      </w:r>
      <w:r w:rsidRPr="00B361B1">
        <w:rPr>
          <w:rFonts w:ascii="Times New Roman" w:hAnsi="Times New Roman" w:cs="Times New Roman"/>
          <w:iCs/>
        </w:rPr>
        <w:t xml:space="preserve">Adapun ROA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memperlihatkan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fluktuasi</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tajam</w:t>
      </w:r>
      <w:proofErr w:type="spellEnd"/>
      <w:r w:rsidRPr="00B361B1">
        <w:rPr>
          <w:rFonts w:ascii="Times New Roman" w:hAnsi="Times New Roman" w:cs="Times New Roman"/>
          <w:iCs/>
        </w:rPr>
        <w:t xml:space="preserve">. Pada 2014 ROA </w:t>
      </w:r>
      <w:proofErr w:type="spellStart"/>
      <w:r w:rsidRPr="00B361B1">
        <w:rPr>
          <w:rFonts w:ascii="Times New Roman" w:hAnsi="Times New Roman" w:cs="Times New Roman"/>
          <w:iCs/>
        </w:rPr>
        <w:t>sebesar</w:t>
      </w:r>
      <w:proofErr w:type="spellEnd"/>
      <w:r w:rsidRPr="00B361B1">
        <w:rPr>
          <w:rFonts w:ascii="Times New Roman" w:hAnsi="Times New Roman" w:cs="Times New Roman"/>
          <w:iCs/>
        </w:rPr>
        <w:t xml:space="preserve"> 8,44% dan </w:t>
      </w:r>
      <w:proofErr w:type="spellStart"/>
      <w:r w:rsidRPr="00B361B1">
        <w:rPr>
          <w:rFonts w:ascii="Times New Roman" w:hAnsi="Times New Roman" w:cs="Times New Roman"/>
          <w:iCs/>
        </w:rPr>
        <w:t>sempat</w:t>
      </w:r>
      <w:proofErr w:type="spellEnd"/>
      <w:r w:rsidRPr="00B361B1">
        <w:rPr>
          <w:rFonts w:ascii="Times New Roman" w:hAnsi="Times New Roman" w:cs="Times New Roman"/>
          <w:iCs/>
        </w:rPr>
        <w:t xml:space="preserve"> naik </w:t>
      </w:r>
      <w:proofErr w:type="spellStart"/>
      <w:r w:rsidRPr="00B361B1">
        <w:rPr>
          <w:rFonts w:ascii="Times New Roman" w:hAnsi="Times New Roman" w:cs="Times New Roman"/>
          <w:iCs/>
        </w:rPr>
        <w:t>menjadi</w:t>
      </w:r>
      <w:proofErr w:type="spellEnd"/>
      <w:r w:rsidRPr="00B361B1">
        <w:rPr>
          <w:rFonts w:ascii="Times New Roman" w:hAnsi="Times New Roman" w:cs="Times New Roman"/>
          <w:iCs/>
        </w:rPr>
        <w:t xml:space="preserve"> 9,76% pada 2015, </w:t>
      </w:r>
      <w:proofErr w:type="spellStart"/>
      <w:r w:rsidRPr="00B361B1">
        <w:rPr>
          <w:rFonts w:ascii="Times New Roman" w:hAnsi="Times New Roman" w:cs="Times New Roman"/>
          <w:iCs/>
        </w:rPr>
        <w:t>namun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menurun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signifikan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hingga</w:t>
      </w:r>
      <w:proofErr w:type="spellEnd"/>
      <w:r w:rsidRPr="00B361B1">
        <w:rPr>
          <w:rFonts w:ascii="Times New Roman" w:hAnsi="Times New Roman" w:cs="Times New Roman"/>
          <w:iCs/>
        </w:rPr>
        <w:t xml:space="preserve"> 2,10% pada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2019. </w:t>
      </w:r>
      <w:proofErr w:type="spellStart"/>
      <w:r w:rsidRPr="00B361B1">
        <w:rPr>
          <w:rFonts w:ascii="Times New Roman" w:hAnsi="Times New Roman" w:cs="Times New Roman"/>
          <w:iCs/>
        </w:rPr>
        <w:t>Kondisi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menunjukkan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menurunnya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efisiensi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manajemen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memanfaatkan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aset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untuk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menghasilkan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laba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Tahun</w:t>
      </w:r>
      <w:proofErr w:type="spellEnd"/>
      <w:r w:rsidRPr="00B361B1">
        <w:rPr>
          <w:rFonts w:ascii="Times New Roman" w:hAnsi="Times New Roman" w:cs="Times New Roman"/>
          <w:iCs/>
        </w:rPr>
        <w:t xml:space="preserve"> 2020–2023 ROA </w:t>
      </w:r>
      <w:proofErr w:type="spellStart"/>
      <w:r w:rsidRPr="00B361B1">
        <w:rPr>
          <w:rFonts w:ascii="Times New Roman" w:hAnsi="Times New Roman" w:cs="Times New Roman"/>
          <w:iCs/>
        </w:rPr>
        <w:t>meningkat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drastis</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hingga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mencapai</w:t>
      </w:r>
      <w:proofErr w:type="spellEnd"/>
      <w:r w:rsidRPr="00B361B1">
        <w:rPr>
          <w:rFonts w:ascii="Times New Roman" w:hAnsi="Times New Roman" w:cs="Times New Roman"/>
          <w:iCs/>
        </w:rPr>
        <w:t xml:space="preserve"> 19,21% pada 2023 yang </w:t>
      </w:r>
      <w:proofErr w:type="spellStart"/>
      <w:r w:rsidRPr="00B361B1">
        <w:rPr>
          <w:rFonts w:ascii="Times New Roman" w:hAnsi="Times New Roman" w:cs="Times New Roman"/>
          <w:iCs/>
        </w:rPr>
        <w:t>mencerminkan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kinerja</w:t>
      </w:r>
      <w:proofErr w:type="spellEnd"/>
      <w:r w:rsidRPr="00B361B1">
        <w:rPr>
          <w:rFonts w:ascii="Times New Roman" w:hAnsi="Times New Roman" w:cs="Times New Roman"/>
          <w:iCs/>
        </w:rPr>
        <w:t xml:space="preserve"> optimal, </w:t>
      </w:r>
      <w:proofErr w:type="spellStart"/>
      <w:r w:rsidRPr="00B361B1">
        <w:rPr>
          <w:rFonts w:ascii="Times New Roman" w:hAnsi="Times New Roman" w:cs="Times New Roman"/>
          <w:iCs/>
        </w:rPr>
        <w:t>meskipun</w:t>
      </w:r>
      <w:proofErr w:type="spellEnd"/>
      <w:r w:rsidRPr="00B361B1">
        <w:rPr>
          <w:rFonts w:ascii="Times New Roman" w:hAnsi="Times New Roman" w:cs="Times New Roman"/>
          <w:iCs/>
        </w:rPr>
        <w:t xml:space="preserve"> pada 2024 </w:t>
      </w:r>
      <w:proofErr w:type="spellStart"/>
      <w:r w:rsidRPr="00B361B1">
        <w:rPr>
          <w:rFonts w:ascii="Times New Roman" w:hAnsi="Times New Roman" w:cs="Times New Roman"/>
          <w:iCs/>
        </w:rPr>
        <w:t>kembali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turun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menjadi</w:t>
      </w:r>
      <w:proofErr w:type="spellEnd"/>
      <w:r w:rsidRPr="00B361B1">
        <w:rPr>
          <w:rFonts w:ascii="Times New Roman" w:hAnsi="Times New Roman" w:cs="Times New Roman"/>
          <w:iCs/>
        </w:rPr>
        <w:t xml:space="preserve"> 9,87%. </w:t>
      </w:r>
      <w:proofErr w:type="spellStart"/>
      <w:r w:rsidRPr="00B361B1">
        <w:rPr>
          <w:rFonts w:ascii="Times New Roman" w:hAnsi="Times New Roman" w:cs="Times New Roman"/>
          <w:iCs/>
        </w:rPr>
        <w:t>Menurut</w:t>
      </w:r>
      <w:proofErr w:type="spellEnd"/>
      <w:r w:rsidRPr="00B361B1">
        <w:rPr>
          <w:rFonts w:ascii="Times New Roman" w:hAnsi="Times New Roman" w:cs="Times New Roman"/>
          <w:iCs/>
        </w:rPr>
        <w:t xml:space="preserve"> Brigham &amp; Houston (2019), </w:t>
      </w:r>
      <w:proofErr w:type="spellStart"/>
      <w:r w:rsidRPr="00B361B1">
        <w:rPr>
          <w:rFonts w:ascii="Times New Roman" w:hAnsi="Times New Roman" w:cs="Times New Roman"/>
          <w:iCs/>
        </w:rPr>
        <w:t>tingginya</w:t>
      </w:r>
      <w:proofErr w:type="spellEnd"/>
      <w:r w:rsidRPr="00B361B1">
        <w:rPr>
          <w:rFonts w:ascii="Times New Roman" w:hAnsi="Times New Roman" w:cs="Times New Roman"/>
          <w:iCs/>
        </w:rPr>
        <w:t xml:space="preserve"> ROA </w:t>
      </w:r>
      <w:proofErr w:type="spellStart"/>
      <w:r w:rsidRPr="00B361B1">
        <w:rPr>
          <w:rFonts w:ascii="Times New Roman" w:hAnsi="Times New Roman" w:cs="Times New Roman"/>
          <w:iCs/>
        </w:rPr>
        <w:t>mengindikasikan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mampu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mengelola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aset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efektif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sedangkan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rendahnya</w:t>
      </w:r>
      <w:proofErr w:type="spellEnd"/>
      <w:r w:rsidRPr="00B361B1">
        <w:rPr>
          <w:rFonts w:ascii="Times New Roman" w:hAnsi="Times New Roman" w:cs="Times New Roman"/>
          <w:iCs/>
        </w:rPr>
        <w:t xml:space="preserve"> ROA </w:t>
      </w:r>
      <w:proofErr w:type="spellStart"/>
      <w:r w:rsidRPr="00B361B1">
        <w:rPr>
          <w:rFonts w:ascii="Times New Roman" w:hAnsi="Times New Roman" w:cs="Times New Roman"/>
          <w:iCs/>
        </w:rPr>
        <w:t>mencerminkan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adanya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inefisiensi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pengelolaan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sumber</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demikian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fluktuasi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dan DAR </w:t>
      </w:r>
      <w:proofErr w:type="spellStart"/>
      <w:r w:rsidRPr="00B361B1">
        <w:rPr>
          <w:rFonts w:ascii="Times New Roman" w:hAnsi="Times New Roman" w:cs="Times New Roman"/>
          <w:iCs/>
        </w:rPr>
        <w:t>selama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periode</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beriringan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dengan</w:t>
      </w:r>
      <w:proofErr w:type="spellEnd"/>
      <w:r w:rsidRPr="00B361B1">
        <w:rPr>
          <w:rFonts w:ascii="Times New Roman" w:hAnsi="Times New Roman" w:cs="Times New Roman"/>
          <w:iCs/>
        </w:rPr>
        <w:t xml:space="preserve"> naik-</w:t>
      </w:r>
      <w:proofErr w:type="spellStart"/>
      <w:r w:rsidRPr="00B361B1">
        <w:rPr>
          <w:rFonts w:ascii="Times New Roman" w:hAnsi="Times New Roman" w:cs="Times New Roman"/>
          <w:iCs/>
        </w:rPr>
        <w:t>turunnya</w:t>
      </w:r>
      <w:proofErr w:type="spellEnd"/>
      <w:r w:rsidRPr="00B361B1">
        <w:rPr>
          <w:rFonts w:ascii="Times New Roman" w:hAnsi="Times New Roman" w:cs="Times New Roman"/>
          <w:iCs/>
        </w:rPr>
        <w:t xml:space="preserve"> ROA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Hal </w:t>
      </w:r>
      <w:proofErr w:type="spellStart"/>
      <w:r w:rsidRPr="00B361B1">
        <w:rPr>
          <w:rFonts w:ascii="Times New Roman" w:hAnsi="Times New Roman" w:cs="Times New Roman"/>
          <w:iCs/>
        </w:rPr>
        <w:t>ini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menunjukkan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pentingnya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analisis</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faktor</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eksternal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dan </w:t>
      </w:r>
      <w:proofErr w:type="spellStart"/>
      <w:r w:rsidRPr="00B361B1">
        <w:rPr>
          <w:rFonts w:ascii="Times New Roman" w:hAnsi="Times New Roman" w:cs="Times New Roman"/>
          <w:iCs/>
        </w:rPr>
        <w:t>faktor</w:t>
      </w:r>
      <w:proofErr w:type="spellEnd"/>
      <w:r w:rsidRPr="00B361B1">
        <w:rPr>
          <w:rFonts w:ascii="Times New Roman" w:hAnsi="Times New Roman" w:cs="Times New Roman"/>
          <w:iCs/>
        </w:rPr>
        <w:t xml:space="preserve"> internal (</w:t>
      </w:r>
      <w:proofErr w:type="spellStart"/>
      <w:r w:rsidRPr="00B361B1">
        <w:rPr>
          <w:rFonts w:ascii="Times New Roman" w:hAnsi="Times New Roman" w:cs="Times New Roman"/>
          <w:iCs/>
        </w:rPr>
        <w:t>struktur</w:t>
      </w:r>
      <w:proofErr w:type="spellEnd"/>
      <w:r w:rsidRPr="00B361B1">
        <w:rPr>
          <w:rFonts w:ascii="Times New Roman" w:hAnsi="Times New Roman" w:cs="Times New Roman"/>
          <w:iCs/>
        </w:rPr>
        <w:t xml:space="preserve"> modal </w:t>
      </w:r>
      <w:proofErr w:type="spellStart"/>
      <w:r w:rsidRPr="00B361B1">
        <w:rPr>
          <w:rFonts w:ascii="Times New Roman" w:hAnsi="Times New Roman" w:cs="Times New Roman"/>
          <w:iCs/>
        </w:rPr>
        <w:t>melalui</w:t>
      </w:r>
      <w:proofErr w:type="spellEnd"/>
      <w:r w:rsidRPr="00B361B1">
        <w:rPr>
          <w:rFonts w:ascii="Times New Roman" w:hAnsi="Times New Roman" w:cs="Times New Roman"/>
          <w:iCs/>
        </w:rPr>
        <w:t xml:space="preserve"> DAR)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menilai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profitabilitas</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perusahaan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khususnya</w:t>
      </w:r>
      <w:proofErr w:type="spellEnd"/>
      <w:r w:rsidRPr="00B361B1">
        <w:rPr>
          <w:rFonts w:ascii="Times New Roman" w:hAnsi="Times New Roman" w:cs="Times New Roman"/>
          <w:iCs/>
        </w:rPr>
        <w:t xml:space="preserve"> pada </w:t>
      </w:r>
      <w:proofErr w:type="spellStart"/>
      <w:r w:rsidRPr="00B361B1">
        <w:rPr>
          <w:rFonts w:ascii="Times New Roman" w:hAnsi="Times New Roman" w:cs="Times New Roman"/>
          <w:iCs/>
        </w:rPr>
        <w:t>sektor</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industri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rokok</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memiliki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tantangan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tinggi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regulasi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maupun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kondisi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ekonomi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makro</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Beberapa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telah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dilakukan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mengenai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dan DAR,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ROA. Hasil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Herman Supardi, H. Suratno, Suyanto (2016), Vanessa Eleanor Saaba dan </w:t>
      </w:r>
      <w:proofErr w:type="spellStart"/>
      <w:r w:rsidRPr="00B361B1">
        <w:rPr>
          <w:rFonts w:ascii="Times New Roman" w:hAnsi="Times New Roman" w:cs="Times New Roman"/>
          <w:iCs/>
        </w:rPr>
        <w:t>Irni</w:t>
      </w:r>
      <w:proofErr w:type="spellEnd"/>
      <w:r w:rsidRPr="00B361B1">
        <w:rPr>
          <w:rFonts w:ascii="Times New Roman" w:hAnsi="Times New Roman" w:cs="Times New Roman"/>
          <w:iCs/>
        </w:rPr>
        <w:t xml:space="preserve"> Yunita (2022) </w:t>
      </w:r>
      <w:proofErr w:type="spellStart"/>
      <w:r w:rsidRPr="00B361B1">
        <w:rPr>
          <w:rFonts w:ascii="Times New Roman" w:hAnsi="Times New Roman" w:cs="Times New Roman"/>
          <w:iCs/>
        </w:rPr>
        <w:t>menyatakan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secara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simultan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bahwa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dan DAR </w:t>
      </w:r>
      <w:proofErr w:type="spellStart"/>
      <w:r w:rsidRPr="00B361B1">
        <w:rPr>
          <w:rFonts w:ascii="Times New Roman" w:hAnsi="Times New Roman" w:cs="Times New Roman"/>
          <w:iCs/>
        </w:rPr>
        <w:t>berpengaruh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signifikan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ROA. </w:t>
      </w:r>
      <w:proofErr w:type="spellStart"/>
      <w:r w:rsidRPr="00B361B1">
        <w:rPr>
          <w:rFonts w:ascii="Times New Roman" w:hAnsi="Times New Roman" w:cs="Times New Roman"/>
          <w:iCs/>
        </w:rPr>
        <w:t>Secara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parsial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dilakukan</w:t>
      </w:r>
      <w:proofErr w:type="spellEnd"/>
      <w:r w:rsidRPr="00B361B1">
        <w:rPr>
          <w:rFonts w:ascii="Times New Roman" w:hAnsi="Times New Roman" w:cs="Times New Roman"/>
          <w:iCs/>
        </w:rPr>
        <w:t xml:space="preserve"> oleh Kevin Muharam Asysidiq, Bambang </w:t>
      </w:r>
      <w:proofErr w:type="spellStart"/>
      <w:r w:rsidRPr="00B361B1">
        <w:rPr>
          <w:rFonts w:ascii="Times New Roman" w:hAnsi="Times New Roman" w:cs="Times New Roman"/>
          <w:iCs/>
        </w:rPr>
        <w:t>Sudiyatno</w:t>
      </w:r>
      <w:proofErr w:type="spellEnd"/>
      <w:r w:rsidRPr="00B361B1">
        <w:rPr>
          <w:rFonts w:ascii="Times New Roman" w:hAnsi="Times New Roman" w:cs="Times New Roman"/>
          <w:iCs/>
        </w:rPr>
        <w:t xml:space="preserve"> (2022) </w:t>
      </w:r>
      <w:proofErr w:type="spellStart"/>
      <w:r w:rsidRPr="00B361B1">
        <w:rPr>
          <w:rFonts w:ascii="Times New Roman" w:hAnsi="Times New Roman" w:cs="Times New Roman"/>
          <w:iCs/>
        </w:rPr>
        <w:t>didapatkan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hasil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bahwa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berpengaruh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positif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signifikan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ROA </w:t>
      </w:r>
      <w:proofErr w:type="spellStart"/>
      <w:r w:rsidRPr="00B361B1">
        <w:rPr>
          <w:rFonts w:ascii="Times New Roman" w:hAnsi="Times New Roman" w:cs="Times New Roman"/>
          <w:iCs/>
        </w:rPr>
        <w:t>sedangkan</w:t>
      </w:r>
      <w:proofErr w:type="spellEnd"/>
      <w:r w:rsidRPr="00B361B1">
        <w:rPr>
          <w:rFonts w:ascii="Times New Roman" w:hAnsi="Times New Roman" w:cs="Times New Roman"/>
          <w:iCs/>
        </w:rPr>
        <w:t xml:space="preserve"> pada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Idris Saleh (2021) </w:t>
      </w:r>
      <w:proofErr w:type="spellStart"/>
      <w:r w:rsidRPr="00B361B1">
        <w:rPr>
          <w:rFonts w:ascii="Times New Roman" w:hAnsi="Times New Roman" w:cs="Times New Roman"/>
          <w:iCs/>
        </w:rPr>
        <w:t>didapatkan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hasil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tidak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berpengaruh</w:t>
      </w:r>
      <w:proofErr w:type="spellEnd"/>
      <w:r w:rsidRPr="00B361B1">
        <w:rPr>
          <w:rFonts w:ascii="Times New Roman" w:hAnsi="Times New Roman" w:cs="Times New Roman"/>
          <w:iCs/>
        </w:rPr>
        <w:t xml:space="preserve"> dan </w:t>
      </w:r>
      <w:proofErr w:type="spellStart"/>
      <w:r w:rsidRPr="00B361B1">
        <w:rPr>
          <w:rFonts w:ascii="Times New Roman" w:hAnsi="Times New Roman" w:cs="Times New Roman"/>
          <w:iCs/>
        </w:rPr>
        <w:t>tidak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signifikan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ROA. Hasil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dilakukan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Febriyanti</w:t>
      </w:r>
      <w:proofErr w:type="spellEnd"/>
      <w:r w:rsidRPr="00B361B1">
        <w:rPr>
          <w:rFonts w:ascii="Times New Roman" w:hAnsi="Times New Roman" w:cs="Times New Roman"/>
          <w:iCs/>
        </w:rPr>
        <w:t xml:space="preserve">, Bulan </w:t>
      </w:r>
      <w:proofErr w:type="spellStart"/>
      <w:r w:rsidRPr="00B361B1">
        <w:rPr>
          <w:rFonts w:ascii="Times New Roman" w:hAnsi="Times New Roman" w:cs="Times New Roman"/>
          <w:iCs/>
        </w:rPr>
        <w:t>Oktrima</w:t>
      </w:r>
      <w:proofErr w:type="spellEnd"/>
      <w:r w:rsidRPr="00B361B1">
        <w:rPr>
          <w:rFonts w:ascii="Times New Roman" w:hAnsi="Times New Roman" w:cs="Times New Roman"/>
          <w:iCs/>
        </w:rPr>
        <w:t xml:space="preserve"> (2024) </w:t>
      </w:r>
      <w:proofErr w:type="spellStart"/>
      <w:r w:rsidRPr="00B361B1">
        <w:rPr>
          <w:rFonts w:ascii="Times New Roman" w:hAnsi="Times New Roman" w:cs="Times New Roman"/>
          <w:iCs/>
        </w:rPr>
        <w:t>mendapatkan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hasil</w:t>
      </w:r>
      <w:proofErr w:type="spellEnd"/>
      <w:r w:rsidRPr="00B361B1">
        <w:rPr>
          <w:rFonts w:ascii="Times New Roman" w:hAnsi="Times New Roman" w:cs="Times New Roman"/>
          <w:iCs/>
        </w:rPr>
        <w:t xml:space="preserve"> DAR </w:t>
      </w:r>
      <w:proofErr w:type="spellStart"/>
      <w:r w:rsidRPr="00B361B1">
        <w:rPr>
          <w:rFonts w:ascii="Times New Roman" w:hAnsi="Times New Roman" w:cs="Times New Roman"/>
          <w:iCs/>
        </w:rPr>
        <w:t>secara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parsial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berpengaruh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signifikan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ROA, </w:t>
      </w:r>
      <w:proofErr w:type="spellStart"/>
      <w:r w:rsidRPr="00B361B1">
        <w:rPr>
          <w:rFonts w:ascii="Times New Roman" w:hAnsi="Times New Roman" w:cs="Times New Roman"/>
          <w:iCs/>
        </w:rPr>
        <w:t>berbeda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dilakukan</w:t>
      </w:r>
      <w:proofErr w:type="spellEnd"/>
      <w:r w:rsidRPr="00B361B1">
        <w:rPr>
          <w:rFonts w:ascii="Times New Roman" w:hAnsi="Times New Roman" w:cs="Times New Roman"/>
          <w:iCs/>
        </w:rPr>
        <w:t xml:space="preserve"> oleh </w:t>
      </w:r>
      <w:proofErr w:type="spellStart"/>
      <w:r w:rsidRPr="00B361B1">
        <w:rPr>
          <w:rFonts w:ascii="Times New Roman" w:hAnsi="Times New Roman" w:cs="Times New Roman"/>
          <w:iCs/>
        </w:rPr>
        <w:t>Syifa</w:t>
      </w:r>
      <w:proofErr w:type="spellEnd"/>
      <w:r w:rsidRPr="00B361B1">
        <w:rPr>
          <w:rFonts w:ascii="Times New Roman" w:hAnsi="Times New Roman" w:cs="Times New Roman"/>
          <w:iCs/>
        </w:rPr>
        <w:t xml:space="preserve"> Nurfianti, Retno Wulansari (2021) </w:t>
      </w:r>
      <w:proofErr w:type="spellStart"/>
      <w:r w:rsidRPr="00B361B1">
        <w:rPr>
          <w:rFonts w:ascii="Times New Roman" w:hAnsi="Times New Roman" w:cs="Times New Roman"/>
          <w:iCs/>
        </w:rPr>
        <w:t>didapatkan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hasil</w:t>
      </w:r>
      <w:proofErr w:type="spellEnd"/>
      <w:r w:rsidRPr="00B361B1">
        <w:rPr>
          <w:rFonts w:ascii="Times New Roman" w:hAnsi="Times New Roman" w:cs="Times New Roman"/>
          <w:iCs/>
        </w:rPr>
        <w:t xml:space="preserve"> DAR </w:t>
      </w:r>
      <w:proofErr w:type="spellStart"/>
      <w:r w:rsidRPr="00B361B1">
        <w:rPr>
          <w:rFonts w:ascii="Times New Roman" w:hAnsi="Times New Roman" w:cs="Times New Roman"/>
          <w:iCs/>
        </w:rPr>
        <w:t>tidak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berpengaruh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terhadap</w:t>
      </w:r>
      <w:proofErr w:type="spellEnd"/>
      <w:r w:rsidRPr="00B361B1">
        <w:rPr>
          <w:rFonts w:ascii="Times New Roman" w:hAnsi="Times New Roman" w:cs="Times New Roman"/>
          <w:iCs/>
        </w:rPr>
        <w:t xml:space="preserve"> ROA.</w:t>
      </w:r>
    </w:p>
    <w:p w14:paraId="213F0CF9" w14:textId="77777777" w:rsidR="00B361B1" w:rsidRPr="00B361B1" w:rsidRDefault="00B361B1" w:rsidP="00B361B1">
      <w:pPr>
        <w:spacing w:after="0" w:line="240" w:lineRule="auto"/>
        <w:ind w:left="142" w:right="-2"/>
        <w:jc w:val="both"/>
        <w:rPr>
          <w:rFonts w:ascii="Times New Roman" w:hAnsi="Times New Roman" w:cs="Times New Roman"/>
          <w:iCs/>
        </w:rPr>
      </w:pPr>
    </w:p>
    <w:p w14:paraId="0AE17045" w14:textId="77777777" w:rsidR="00B361B1" w:rsidRPr="00B361B1" w:rsidRDefault="00B361B1" w:rsidP="00B361B1">
      <w:pPr>
        <w:spacing w:after="0" w:line="240" w:lineRule="auto"/>
        <w:ind w:left="142" w:right="-2"/>
        <w:jc w:val="both"/>
        <w:rPr>
          <w:rFonts w:ascii="Times New Roman" w:hAnsi="Times New Roman" w:cs="Times New Roman"/>
          <w:b/>
          <w:bCs/>
          <w:iCs/>
          <w:sz w:val="28"/>
          <w:szCs w:val="28"/>
        </w:rPr>
      </w:pPr>
      <w:r w:rsidRPr="00B361B1">
        <w:rPr>
          <w:rFonts w:ascii="Times New Roman" w:hAnsi="Times New Roman" w:cs="Times New Roman"/>
          <w:b/>
          <w:bCs/>
          <w:iCs/>
          <w:sz w:val="28"/>
          <w:szCs w:val="28"/>
        </w:rPr>
        <w:t>METODE</w:t>
      </w:r>
    </w:p>
    <w:p w14:paraId="059CC94F" w14:textId="77777777" w:rsidR="00B361B1" w:rsidRPr="00B361B1" w:rsidRDefault="00B361B1" w:rsidP="00B361B1">
      <w:pPr>
        <w:spacing w:after="0" w:line="240" w:lineRule="auto"/>
        <w:ind w:left="142" w:right="-2" w:firstLine="578"/>
        <w:jc w:val="both"/>
        <w:rPr>
          <w:rFonts w:ascii="Times New Roman" w:hAnsi="Times New Roman" w:cs="Times New Roman"/>
          <w:iCs/>
        </w:rPr>
      </w:pP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dilakukan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merupakan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metode</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kuantitatif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karena</w:t>
      </w:r>
      <w:proofErr w:type="spellEnd"/>
      <w:r w:rsidRPr="00B361B1">
        <w:rPr>
          <w:rFonts w:ascii="Times New Roman" w:hAnsi="Times New Roman" w:cs="Times New Roman"/>
          <w:iCs/>
        </w:rPr>
        <w:t xml:space="preserve"> data yang </w:t>
      </w:r>
      <w:proofErr w:type="spellStart"/>
      <w:r w:rsidRPr="00B361B1">
        <w:rPr>
          <w:rFonts w:ascii="Times New Roman" w:hAnsi="Times New Roman" w:cs="Times New Roman"/>
          <w:iCs/>
        </w:rPr>
        <w:t>dibutuhkan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objek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merupakan</w:t>
      </w:r>
      <w:proofErr w:type="spellEnd"/>
      <w:r w:rsidRPr="00B361B1">
        <w:rPr>
          <w:rFonts w:ascii="Times New Roman" w:hAnsi="Times New Roman" w:cs="Times New Roman"/>
          <w:iCs/>
        </w:rPr>
        <w:t xml:space="preserve"> data-data yang </w:t>
      </w:r>
      <w:proofErr w:type="spellStart"/>
      <w:r w:rsidRPr="00B361B1">
        <w:rPr>
          <w:rFonts w:ascii="Times New Roman" w:hAnsi="Times New Roman" w:cs="Times New Roman"/>
          <w:iCs/>
        </w:rPr>
        <w:t>dinyatakan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bentuk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angka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merupakan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hasil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perhitungan</w:t>
      </w:r>
      <w:proofErr w:type="spellEnd"/>
      <w:r w:rsidRPr="00B361B1">
        <w:rPr>
          <w:rFonts w:ascii="Times New Roman" w:hAnsi="Times New Roman" w:cs="Times New Roman"/>
          <w:iCs/>
        </w:rPr>
        <w:t xml:space="preserve"> dan </w:t>
      </w:r>
      <w:proofErr w:type="spellStart"/>
      <w:r w:rsidRPr="00B361B1">
        <w:rPr>
          <w:rFonts w:ascii="Times New Roman" w:hAnsi="Times New Roman" w:cs="Times New Roman"/>
          <w:iCs/>
        </w:rPr>
        <w:t>pengukuran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nilai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setiap</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Menurut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Sinambela</w:t>
      </w:r>
      <w:proofErr w:type="spellEnd"/>
      <w:r w:rsidRPr="00B361B1">
        <w:rPr>
          <w:rFonts w:ascii="Times New Roman" w:hAnsi="Times New Roman" w:cs="Times New Roman"/>
          <w:iCs/>
        </w:rPr>
        <w:t xml:space="preserve"> (2020)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kuantitatif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adalah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jenis</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menggunakan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angka-angka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memproses</w:t>
      </w:r>
      <w:proofErr w:type="spellEnd"/>
      <w:r w:rsidRPr="00B361B1">
        <w:rPr>
          <w:rFonts w:ascii="Times New Roman" w:hAnsi="Times New Roman" w:cs="Times New Roman"/>
          <w:iCs/>
        </w:rPr>
        <w:t xml:space="preserve"> data </w:t>
      </w:r>
      <w:proofErr w:type="spellStart"/>
      <w:r w:rsidRPr="00B361B1">
        <w:rPr>
          <w:rFonts w:ascii="Times New Roman" w:hAnsi="Times New Roman" w:cs="Times New Roman"/>
          <w:iCs/>
        </w:rPr>
        <w:t>untuk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menghasilkan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informasi</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terstruktur</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Pendekatan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deskriptif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menurut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Sugiyono</w:t>
      </w:r>
      <w:proofErr w:type="spellEnd"/>
      <w:r w:rsidRPr="00B361B1">
        <w:rPr>
          <w:rFonts w:ascii="Times New Roman" w:hAnsi="Times New Roman" w:cs="Times New Roman"/>
          <w:iCs/>
        </w:rPr>
        <w:t xml:space="preserve"> (2019:64) </w:t>
      </w:r>
      <w:proofErr w:type="spellStart"/>
      <w:r w:rsidRPr="00B361B1">
        <w:rPr>
          <w:rFonts w:ascii="Times New Roman" w:hAnsi="Times New Roman" w:cs="Times New Roman"/>
          <w:iCs/>
        </w:rPr>
        <w:t>adalah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dilakukan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untuk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mengetahui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keberadaan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mandiri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baik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hanya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satu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atau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lebih</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berdiri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sendiri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tanpa</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membuat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perbandingan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itu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sendiri</w:t>
      </w:r>
      <w:proofErr w:type="spellEnd"/>
      <w:r w:rsidRPr="00B361B1">
        <w:rPr>
          <w:rFonts w:ascii="Times New Roman" w:hAnsi="Times New Roman" w:cs="Times New Roman"/>
          <w:iCs/>
        </w:rPr>
        <w:t xml:space="preserve"> dan </w:t>
      </w:r>
      <w:proofErr w:type="spellStart"/>
      <w:r w:rsidRPr="00B361B1">
        <w:rPr>
          <w:rFonts w:ascii="Times New Roman" w:hAnsi="Times New Roman" w:cs="Times New Roman"/>
          <w:iCs/>
        </w:rPr>
        <w:t>mencari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hubungan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lain.</w:t>
      </w:r>
    </w:p>
    <w:p w14:paraId="6AE37EB0" w14:textId="77777777" w:rsidR="00B361B1" w:rsidRPr="00B361B1" w:rsidRDefault="00B361B1" w:rsidP="00B361B1">
      <w:pPr>
        <w:spacing w:after="0" w:line="240" w:lineRule="auto"/>
        <w:ind w:left="142" w:right="-2" w:firstLine="578"/>
        <w:jc w:val="both"/>
        <w:rPr>
          <w:rFonts w:ascii="Times New Roman" w:hAnsi="Times New Roman" w:cs="Times New Roman"/>
          <w:iCs/>
        </w:rPr>
      </w:pPr>
      <w:r w:rsidRPr="00B361B1">
        <w:rPr>
          <w:rFonts w:ascii="Times New Roman" w:hAnsi="Times New Roman" w:cs="Times New Roman"/>
          <w:iCs/>
        </w:rPr>
        <w:t xml:space="preserve">Maksud </w:t>
      </w:r>
      <w:proofErr w:type="spellStart"/>
      <w:r w:rsidRPr="00B361B1">
        <w:rPr>
          <w:rFonts w:ascii="Times New Roman" w:hAnsi="Times New Roman" w:cs="Times New Roman"/>
          <w:iCs/>
        </w:rPr>
        <w:t>dari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penelitian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kuantitatif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deskriptif</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penulisan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adalah</w:t>
      </w:r>
      <w:proofErr w:type="spellEnd"/>
      <w:r w:rsidRPr="00B361B1">
        <w:rPr>
          <w:rFonts w:ascii="Times New Roman" w:hAnsi="Times New Roman" w:cs="Times New Roman"/>
          <w:iCs/>
        </w:rPr>
        <w:t xml:space="preserve"> data-data yang </w:t>
      </w:r>
      <w:proofErr w:type="spellStart"/>
      <w:r w:rsidRPr="00B361B1">
        <w:rPr>
          <w:rFonts w:ascii="Times New Roman" w:hAnsi="Times New Roman" w:cs="Times New Roman"/>
          <w:iCs/>
        </w:rPr>
        <w:t>terdapat</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didalam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laporan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keuangan</w:t>
      </w:r>
      <w:proofErr w:type="spellEnd"/>
      <w:r w:rsidRPr="00B361B1">
        <w:rPr>
          <w:rFonts w:ascii="Times New Roman" w:hAnsi="Times New Roman" w:cs="Times New Roman"/>
          <w:iCs/>
        </w:rPr>
        <w:t xml:space="preserve"> PT </w:t>
      </w:r>
      <w:proofErr w:type="spellStart"/>
      <w:r w:rsidRPr="00B361B1">
        <w:rPr>
          <w:rFonts w:ascii="Times New Roman" w:hAnsi="Times New Roman" w:cs="Times New Roman"/>
          <w:iCs/>
        </w:rPr>
        <w:t>Wismilak</w:t>
      </w:r>
      <w:proofErr w:type="spellEnd"/>
      <w:r w:rsidRPr="00B361B1">
        <w:rPr>
          <w:rFonts w:ascii="Times New Roman" w:hAnsi="Times New Roman" w:cs="Times New Roman"/>
          <w:iCs/>
        </w:rPr>
        <w:t xml:space="preserve"> Inti Makmur </w:t>
      </w:r>
      <w:proofErr w:type="spellStart"/>
      <w:r w:rsidRPr="00B361B1">
        <w:rPr>
          <w:rFonts w:ascii="Times New Roman" w:hAnsi="Times New Roman" w:cs="Times New Roman"/>
          <w:iCs/>
        </w:rPr>
        <w:t>Tbk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dengan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independen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mempengaruhi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yaitu</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Inflasi</w:t>
      </w:r>
      <w:proofErr w:type="spellEnd"/>
      <w:r w:rsidRPr="00B361B1">
        <w:rPr>
          <w:rFonts w:ascii="Times New Roman" w:hAnsi="Times New Roman" w:cs="Times New Roman"/>
          <w:iCs/>
        </w:rPr>
        <w:t xml:space="preserve"> dan Debt to Asset Ratio </w:t>
      </w:r>
      <w:proofErr w:type="spellStart"/>
      <w:r w:rsidRPr="00B361B1">
        <w:rPr>
          <w:rFonts w:ascii="Times New Roman" w:hAnsi="Times New Roman" w:cs="Times New Roman"/>
          <w:iCs/>
        </w:rPr>
        <w:t>kemudian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dependen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variabel</w:t>
      </w:r>
      <w:proofErr w:type="spellEnd"/>
      <w:r w:rsidRPr="00B361B1">
        <w:rPr>
          <w:rFonts w:ascii="Times New Roman" w:hAnsi="Times New Roman" w:cs="Times New Roman"/>
          <w:iCs/>
        </w:rPr>
        <w:t xml:space="preserve"> yang </w:t>
      </w:r>
      <w:proofErr w:type="spellStart"/>
      <w:r w:rsidRPr="00B361B1">
        <w:rPr>
          <w:rFonts w:ascii="Times New Roman" w:hAnsi="Times New Roman" w:cs="Times New Roman"/>
          <w:iCs/>
        </w:rPr>
        <w:t>dipengaruhi</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yaitu</w:t>
      </w:r>
      <w:proofErr w:type="spellEnd"/>
      <w:r w:rsidRPr="00B361B1">
        <w:rPr>
          <w:rFonts w:ascii="Times New Roman" w:hAnsi="Times New Roman" w:cs="Times New Roman"/>
          <w:iCs/>
        </w:rPr>
        <w:t xml:space="preserve"> Return on Asset yang </w:t>
      </w:r>
      <w:proofErr w:type="spellStart"/>
      <w:r w:rsidRPr="00B361B1">
        <w:rPr>
          <w:rFonts w:ascii="Times New Roman" w:hAnsi="Times New Roman" w:cs="Times New Roman"/>
          <w:iCs/>
        </w:rPr>
        <w:t>dinyatakan</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dalam</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bentuk</w:t>
      </w:r>
      <w:proofErr w:type="spellEnd"/>
      <w:r w:rsidRPr="00B361B1">
        <w:rPr>
          <w:rFonts w:ascii="Times New Roman" w:hAnsi="Times New Roman" w:cs="Times New Roman"/>
          <w:iCs/>
        </w:rPr>
        <w:t xml:space="preserve"> </w:t>
      </w:r>
      <w:proofErr w:type="spellStart"/>
      <w:r w:rsidRPr="00B361B1">
        <w:rPr>
          <w:rFonts w:ascii="Times New Roman" w:hAnsi="Times New Roman" w:cs="Times New Roman"/>
          <w:iCs/>
        </w:rPr>
        <w:t>rasio</w:t>
      </w:r>
      <w:proofErr w:type="spellEnd"/>
      <w:r w:rsidRPr="00B361B1">
        <w:rPr>
          <w:rFonts w:ascii="Times New Roman" w:hAnsi="Times New Roman" w:cs="Times New Roman"/>
          <w:iCs/>
        </w:rPr>
        <w:t>.</w:t>
      </w:r>
    </w:p>
    <w:p w14:paraId="34801F79" w14:textId="77777777" w:rsidR="00B361B1" w:rsidRPr="00B361B1" w:rsidRDefault="00B361B1" w:rsidP="00B361B1">
      <w:pPr>
        <w:spacing w:after="0" w:line="240" w:lineRule="auto"/>
        <w:ind w:left="142" w:right="-2"/>
        <w:jc w:val="both"/>
        <w:rPr>
          <w:rFonts w:ascii="Times New Roman" w:hAnsi="Times New Roman" w:cs="Times New Roman"/>
          <w:iCs/>
        </w:rPr>
      </w:pPr>
    </w:p>
    <w:p w14:paraId="32443069" w14:textId="77777777" w:rsidR="00B361B1" w:rsidRPr="00B361B1" w:rsidRDefault="00B361B1" w:rsidP="00B361B1">
      <w:pPr>
        <w:spacing w:after="0" w:line="240" w:lineRule="auto"/>
        <w:ind w:left="142" w:right="-2"/>
        <w:jc w:val="both"/>
        <w:rPr>
          <w:rFonts w:ascii="Times New Roman" w:hAnsi="Times New Roman" w:cs="Times New Roman"/>
          <w:b/>
          <w:bCs/>
          <w:iCs/>
          <w:sz w:val="28"/>
          <w:szCs w:val="28"/>
        </w:rPr>
      </w:pPr>
      <w:r w:rsidRPr="00B361B1">
        <w:rPr>
          <w:rFonts w:ascii="Times New Roman" w:hAnsi="Times New Roman" w:cs="Times New Roman"/>
          <w:b/>
          <w:bCs/>
          <w:iCs/>
          <w:sz w:val="28"/>
          <w:szCs w:val="28"/>
        </w:rPr>
        <w:lastRenderedPageBreak/>
        <w:t>HASIL dan PEMBAHASAN</w:t>
      </w:r>
    </w:p>
    <w:p w14:paraId="7D02029C" w14:textId="77777777" w:rsidR="00B361B1" w:rsidRPr="00B361B1" w:rsidRDefault="00B361B1" w:rsidP="00B361B1">
      <w:pPr>
        <w:spacing w:after="0" w:line="240" w:lineRule="auto"/>
        <w:ind w:left="142" w:right="-2"/>
        <w:rPr>
          <w:rFonts w:ascii="Times New Roman" w:hAnsi="Times New Roman" w:cs="Times New Roman"/>
          <w:b/>
          <w:bCs/>
          <w:iCs/>
        </w:rPr>
      </w:pPr>
      <w:r w:rsidRPr="00B361B1">
        <w:rPr>
          <w:rFonts w:ascii="Times New Roman" w:hAnsi="Times New Roman" w:cs="Times New Roman"/>
          <w:b/>
          <w:bCs/>
          <w:iCs/>
        </w:rPr>
        <w:t xml:space="preserve">Hasil Uji </w:t>
      </w:r>
      <w:proofErr w:type="spellStart"/>
      <w:r w:rsidRPr="00B361B1">
        <w:rPr>
          <w:rFonts w:ascii="Times New Roman" w:hAnsi="Times New Roman" w:cs="Times New Roman"/>
          <w:b/>
          <w:bCs/>
          <w:iCs/>
        </w:rPr>
        <w:t>Analisis</w:t>
      </w:r>
      <w:proofErr w:type="spellEnd"/>
      <w:r w:rsidRPr="00B361B1">
        <w:rPr>
          <w:rFonts w:ascii="Times New Roman" w:hAnsi="Times New Roman" w:cs="Times New Roman"/>
          <w:b/>
          <w:bCs/>
          <w:iCs/>
        </w:rPr>
        <w:t xml:space="preserve"> </w:t>
      </w:r>
      <w:proofErr w:type="spellStart"/>
      <w:r w:rsidRPr="00B361B1">
        <w:rPr>
          <w:rFonts w:ascii="Times New Roman" w:hAnsi="Times New Roman" w:cs="Times New Roman"/>
          <w:b/>
          <w:bCs/>
          <w:iCs/>
        </w:rPr>
        <w:t>Deskriptif</w:t>
      </w:r>
      <w:proofErr w:type="spellEnd"/>
    </w:p>
    <w:p w14:paraId="5F15D65E" w14:textId="55C96E46" w:rsidR="00A36354" w:rsidRDefault="00B361B1" w:rsidP="00B361B1">
      <w:pPr>
        <w:spacing w:after="0" w:line="240" w:lineRule="auto"/>
        <w:ind w:left="142" w:right="-2"/>
        <w:jc w:val="center"/>
        <w:rPr>
          <w:rFonts w:ascii="Times New Roman" w:hAnsi="Times New Roman" w:cs="Times New Roman"/>
          <w:b/>
          <w:bCs/>
          <w:iCs/>
        </w:rPr>
      </w:pPr>
      <w:r w:rsidRPr="00B361B1">
        <w:rPr>
          <w:rFonts w:ascii="Times New Roman" w:hAnsi="Times New Roman" w:cs="Times New Roman"/>
          <w:b/>
          <w:bCs/>
          <w:iCs/>
        </w:rPr>
        <w:t xml:space="preserve">Tabel 2. Uji </w:t>
      </w:r>
      <w:proofErr w:type="spellStart"/>
      <w:r w:rsidRPr="00B361B1">
        <w:rPr>
          <w:rFonts w:ascii="Times New Roman" w:hAnsi="Times New Roman" w:cs="Times New Roman"/>
          <w:b/>
          <w:bCs/>
          <w:iCs/>
        </w:rPr>
        <w:t>Analisis</w:t>
      </w:r>
      <w:proofErr w:type="spellEnd"/>
      <w:r w:rsidRPr="00B361B1">
        <w:rPr>
          <w:rFonts w:ascii="Times New Roman" w:hAnsi="Times New Roman" w:cs="Times New Roman"/>
          <w:b/>
          <w:bCs/>
          <w:iCs/>
        </w:rPr>
        <w:t xml:space="preserve"> </w:t>
      </w:r>
      <w:proofErr w:type="spellStart"/>
      <w:r w:rsidRPr="00B361B1">
        <w:rPr>
          <w:rFonts w:ascii="Times New Roman" w:hAnsi="Times New Roman" w:cs="Times New Roman"/>
          <w:b/>
          <w:bCs/>
          <w:iCs/>
        </w:rPr>
        <w:t>Deskriptif</w:t>
      </w:r>
      <w:proofErr w:type="spellEnd"/>
    </w:p>
    <w:tbl>
      <w:tblPr>
        <w:tblW w:w="9025" w:type="dxa"/>
        <w:tblLook w:val="04A0" w:firstRow="1" w:lastRow="0" w:firstColumn="1" w:lastColumn="0" w:noHBand="0" w:noVBand="1"/>
      </w:tblPr>
      <w:tblGrid>
        <w:gridCol w:w="1832"/>
        <w:gridCol w:w="1231"/>
        <w:gridCol w:w="1495"/>
        <w:gridCol w:w="1567"/>
        <w:gridCol w:w="1543"/>
        <w:gridCol w:w="1357"/>
      </w:tblGrid>
      <w:tr w:rsidR="004846D7" w:rsidRPr="004846D7" w14:paraId="52D17219" w14:textId="77777777" w:rsidTr="000A4506">
        <w:trPr>
          <w:trHeight w:val="333"/>
        </w:trPr>
        <w:tc>
          <w:tcPr>
            <w:tcW w:w="9025" w:type="dxa"/>
            <w:gridSpan w:val="6"/>
            <w:tcBorders>
              <w:top w:val="nil"/>
              <w:left w:val="nil"/>
              <w:bottom w:val="single" w:sz="4" w:space="0" w:color="000000"/>
              <w:right w:val="nil"/>
            </w:tcBorders>
            <w:vAlign w:val="center"/>
            <w:hideMark/>
          </w:tcPr>
          <w:p w14:paraId="5C841975" w14:textId="77777777" w:rsidR="004846D7" w:rsidRPr="004846D7" w:rsidRDefault="004846D7" w:rsidP="004846D7">
            <w:pPr>
              <w:spacing w:after="0" w:line="240" w:lineRule="auto"/>
              <w:jc w:val="center"/>
              <w:rPr>
                <w:rFonts w:ascii="Times New Roman" w:eastAsia="Times New Roman" w:hAnsi="Times New Roman" w:cs="Times New Roman"/>
                <w:b/>
                <w:bCs/>
                <w:color w:val="000104"/>
                <w:sz w:val="20"/>
                <w:szCs w:val="20"/>
              </w:rPr>
            </w:pPr>
            <w:r w:rsidRPr="004846D7">
              <w:rPr>
                <w:rFonts w:ascii="Times New Roman" w:eastAsia="Times New Roman" w:hAnsi="Times New Roman" w:cs="Times New Roman"/>
                <w:b/>
                <w:bCs/>
                <w:color w:val="000104"/>
                <w:sz w:val="20"/>
                <w:lang w:val="id-ID"/>
              </w:rPr>
              <w:t>Descriptive Statistics</w:t>
            </w:r>
          </w:p>
        </w:tc>
      </w:tr>
      <w:tr w:rsidR="004846D7" w:rsidRPr="004846D7" w14:paraId="6C4AA506" w14:textId="77777777" w:rsidTr="000A4506">
        <w:trPr>
          <w:trHeight w:val="566"/>
        </w:trPr>
        <w:tc>
          <w:tcPr>
            <w:tcW w:w="3063" w:type="dxa"/>
            <w:gridSpan w:val="2"/>
            <w:tcBorders>
              <w:top w:val="single" w:sz="4" w:space="0" w:color="000000"/>
              <w:left w:val="nil"/>
              <w:bottom w:val="single" w:sz="4" w:space="0" w:color="000000"/>
              <w:right w:val="nil"/>
            </w:tcBorders>
            <w:vAlign w:val="center"/>
            <w:hideMark/>
          </w:tcPr>
          <w:p w14:paraId="481305B1" w14:textId="77777777" w:rsidR="004846D7" w:rsidRPr="004846D7" w:rsidRDefault="004846D7" w:rsidP="004846D7">
            <w:pPr>
              <w:spacing w:after="0" w:line="240" w:lineRule="auto"/>
              <w:jc w:val="center"/>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10"/>
                <w:sz w:val="20"/>
                <w:lang w:val="id-ID"/>
              </w:rPr>
              <w:t>N</w:t>
            </w:r>
          </w:p>
        </w:tc>
        <w:tc>
          <w:tcPr>
            <w:tcW w:w="1495" w:type="dxa"/>
            <w:tcBorders>
              <w:top w:val="nil"/>
              <w:left w:val="nil"/>
              <w:bottom w:val="single" w:sz="4" w:space="0" w:color="000000"/>
              <w:right w:val="nil"/>
            </w:tcBorders>
            <w:vAlign w:val="center"/>
            <w:hideMark/>
          </w:tcPr>
          <w:p w14:paraId="1CCE44A0" w14:textId="77777777" w:rsidR="004846D7" w:rsidRPr="004846D7" w:rsidRDefault="004846D7" w:rsidP="004846D7">
            <w:pPr>
              <w:spacing w:after="0" w:line="240" w:lineRule="auto"/>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2"/>
                <w:sz w:val="20"/>
                <w:lang w:val="id-ID"/>
              </w:rPr>
              <w:t>Minimum</w:t>
            </w:r>
          </w:p>
        </w:tc>
        <w:tc>
          <w:tcPr>
            <w:tcW w:w="1567" w:type="dxa"/>
            <w:tcBorders>
              <w:top w:val="nil"/>
              <w:left w:val="nil"/>
              <w:bottom w:val="single" w:sz="4" w:space="0" w:color="000000"/>
              <w:right w:val="nil"/>
            </w:tcBorders>
            <w:vAlign w:val="center"/>
            <w:hideMark/>
          </w:tcPr>
          <w:p w14:paraId="302B6220" w14:textId="77777777" w:rsidR="004846D7" w:rsidRPr="004846D7" w:rsidRDefault="004846D7" w:rsidP="004846D7">
            <w:pPr>
              <w:spacing w:after="0" w:line="240" w:lineRule="auto"/>
              <w:jc w:val="right"/>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2"/>
                <w:sz w:val="20"/>
                <w:lang w:val="id-ID"/>
              </w:rPr>
              <w:t>Maximum</w:t>
            </w:r>
          </w:p>
        </w:tc>
        <w:tc>
          <w:tcPr>
            <w:tcW w:w="1543" w:type="dxa"/>
            <w:tcBorders>
              <w:top w:val="nil"/>
              <w:left w:val="nil"/>
              <w:bottom w:val="single" w:sz="4" w:space="0" w:color="000000"/>
              <w:right w:val="nil"/>
            </w:tcBorders>
            <w:vAlign w:val="center"/>
            <w:hideMark/>
          </w:tcPr>
          <w:p w14:paraId="0B6041B7" w14:textId="77777777" w:rsidR="004846D7" w:rsidRPr="004846D7" w:rsidRDefault="004846D7" w:rsidP="004846D7">
            <w:pPr>
              <w:spacing w:after="0" w:line="240" w:lineRule="auto"/>
              <w:ind w:firstLineChars="200" w:firstLine="392"/>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4"/>
                <w:sz w:val="20"/>
                <w:lang w:val="id-ID"/>
              </w:rPr>
              <w:t>Mean</w:t>
            </w:r>
          </w:p>
        </w:tc>
        <w:tc>
          <w:tcPr>
            <w:tcW w:w="1355" w:type="dxa"/>
            <w:tcBorders>
              <w:top w:val="nil"/>
              <w:left w:val="nil"/>
              <w:bottom w:val="single" w:sz="4" w:space="0" w:color="000000"/>
              <w:right w:val="nil"/>
            </w:tcBorders>
            <w:vAlign w:val="center"/>
            <w:hideMark/>
          </w:tcPr>
          <w:p w14:paraId="06C5C607" w14:textId="77777777" w:rsidR="004846D7" w:rsidRPr="004846D7" w:rsidRDefault="004846D7" w:rsidP="004846D7">
            <w:pPr>
              <w:spacing w:after="0" w:line="240" w:lineRule="auto"/>
              <w:ind w:firstLineChars="100" w:firstLine="200"/>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z w:val="20"/>
                <w:lang w:val="id-ID"/>
              </w:rPr>
              <w:t>Std. Deviation</w:t>
            </w:r>
          </w:p>
        </w:tc>
      </w:tr>
      <w:tr w:rsidR="004846D7" w:rsidRPr="004846D7" w14:paraId="78B775DA" w14:textId="77777777" w:rsidTr="000A4506">
        <w:trPr>
          <w:trHeight w:val="333"/>
        </w:trPr>
        <w:tc>
          <w:tcPr>
            <w:tcW w:w="1832" w:type="dxa"/>
            <w:tcBorders>
              <w:top w:val="nil"/>
              <w:left w:val="nil"/>
              <w:bottom w:val="single" w:sz="4" w:space="0" w:color="000000"/>
              <w:right w:val="nil"/>
            </w:tcBorders>
            <w:shd w:val="clear" w:color="000000" w:fill="DFDFDF"/>
            <w:vAlign w:val="center"/>
            <w:hideMark/>
          </w:tcPr>
          <w:p w14:paraId="06A9D703" w14:textId="77777777" w:rsidR="004846D7" w:rsidRPr="004846D7" w:rsidRDefault="004846D7" w:rsidP="004846D7">
            <w:pPr>
              <w:spacing w:after="0" w:line="240" w:lineRule="auto"/>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2"/>
                <w:sz w:val="20"/>
                <w:lang w:val="id-ID"/>
              </w:rPr>
              <w:t>Inflasi</w:t>
            </w:r>
          </w:p>
        </w:tc>
        <w:tc>
          <w:tcPr>
            <w:tcW w:w="1230" w:type="dxa"/>
            <w:tcBorders>
              <w:top w:val="nil"/>
              <w:left w:val="nil"/>
              <w:bottom w:val="single" w:sz="4" w:space="0" w:color="000000"/>
              <w:right w:val="nil"/>
            </w:tcBorders>
            <w:shd w:val="clear" w:color="000000" w:fill="F8F8FA"/>
            <w:vAlign w:val="center"/>
            <w:hideMark/>
          </w:tcPr>
          <w:p w14:paraId="3CAA3D12"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5"/>
                <w:sz w:val="20"/>
                <w:lang w:val="id-ID"/>
              </w:rPr>
              <w:t>11</w:t>
            </w:r>
          </w:p>
        </w:tc>
        <w:tc>
          <w:tcPr>
            <w:tcW w:w="1495" w:type="dxa"/>
            <w:tcBorders>
              <w:top w:val="nil"/>
              <w:left w:val="nil"/>
              <w:bottom w:val="single" w:sz="4" w:space="0" w:color="000000"/>
              <w:right w:val="nil"/>
            </w:tcBorders>
            <w:shd w:val="clear" w:color="000000" w:fill="F8F8FA"/>
            <w:vAlign w:val="center"/>
            <w:hideMark/>
          </w:tcPr>
          <w:p w14:paraId="69F5B11B"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4"/>
                <w:sz w:val="20"/>
                <w:lang w:val="id-ID"/>
              </w:rPr>
              <w:t>1.57</w:t>
            </w:r>
          </w:p>
        </w:tc>
        <w:tc>
          <w:tcPr>
            <w:tcW w:w="1567" w:type="dxa"/>
            <w:tcBorders>
              <w:top w:val="nil"/>
              <w:left w:val="nil"/>
              <w:bottom w:val="single" w:sz="4" w:space="0" w:color="000000"/>
              <w:right w:val="nil"/>
            </w:tcBorders>
            <w:shd w:val="clear" w:color="000000" w:fill="F8F8FA"/>
            <w:vAlign w:val="center"/>
            <w:hideMark/>
          </w:tcPr>
          <w:p w14:paraId="11984349"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4"/>
                <w:sz w:val="20"/>
                <w:lang w:val="id-ID"/>
              </w:rPr>
              <w:t>8.36</w:t>
            </w:r>
          </w:p>
        </w:tc>
        <w:tc>
          <w:tcPr>
            <w:tcW w:w="1543" w:type="dxa"/>
            <w:tcBorders>
              <w:top w:val="nil"/>
              <w:left w:val="nil"/>
              <w:bottom w:val="single" w:sz="4" w:space="0" w:color="000000"/>
              <w:right w:val="nil"/>
            </w:tcBorders>
            <w:shd w:val="clear" w:color="000000" w:fill="F8F8FA"/>
            <w:vAlign w:val="center"/>
            <w:hideMark/>
          </w:tcPr>
          <w:p w14:paraId="1959FF45"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34.027</w:t>
            </w:r>
          </w:p>
        </w:tc>
        <w:tc>
          <w:tcPr>
            <w:tcW w:w="1355" w:type="dxa"/>
            <w:tcBorders>
              <w:top w:val="nil"/>
              <w:left w:val="nil"/>
              <w:bottom w:val="single" w:sz="4" w:space="0" w:color="000000"/>
              <w:right w:val="nil"/>
            </w:tcBorders>
            <w:shd w:val="clear" w:color="000000" w:fill="F8F8FA"/>
            <w:vAlign w:val="center"/>
            <w:hideMark/>
          </w:tcPr>
          <w:p w14:paraId="2CA2B2F0"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197.616</w:t>
            </w:r>
          </w:p>
        </w:tc>
      </w:tr>
      <w:tr w:rsidR="004846D7" w:rsidRPr="004846D7" w14:paraId="0FA11532" w14:textId="77777777" w:rsidTr="000A4506">
        <w:trPr>
          <w:trHeight w:val="333"/>
        </w:trPr>
        <w:tc>
          <w:tcPr>
            <w:tcW w:w="1832" w:type="dxa"/>
            <w:tcBorders>
              <w:top w:val="nil"/>
              <w:left w:val="nil"/>
              <w:bottom w:val="single" w:sz="4" w:space="0" w:color="000000"/>
              <w:right w:val="nil"/>
            </w:tcBorders>
            <w:shd w:val="clear" w:color="000000" w:fill="DFDFDF"/>
            <w:vAlign w:val="center"/>
            <w:hideMark/>
          </w:tcPr>
          <w:p w14:paraId="31313624" w14:textId="77777777" w:rsidR="004846D7" w:rsidRPr="004846D7" w:rsidRDefault="004846D7" w:rsidP="004846D7">
            <w:pPr>
              <w:spacing w:after="0" w:line="240" w:lineRule="auto"/>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5"/>
                <w:sz w:val="20"/>
                <w:lang w:val="id-ID"/>
              </w:rPr>
              <w:t>DAR</w:t>
            </w:r>
          </w:p>
        </w:tc>
        <w:tc>
          <w:tcPr>
            <w:tcW w:w="1230" w:type="dxa"/>
            <w:tcBorders>
              <w:top w:val="nil"/>
              <w:left w:val="nil"/>
              <w:bottom w:val="single" w:sz="4" w:space="0" w:color="000000"/>
              <w:right w:val="nil"/>
            </w:tcBorders>
            <w:shd w:val="clear" w:color="000000" w:fill="F8F8FA"/>
            <w:vAlign w:val="center"/>
            <w:hideMark/>
          </w:tcPr>
          <w:p w14:paraId="47F6C5FD"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5"/>
                <w:sz w:val="20"/>
                <w:lang w:val="id-ID"/>
              </w:rPr>
              <w:t>11</w:t>
            </w:r>
          </w:p>
        </w:tc>
        <w:tc>
          <w:tcPr>
            <w:tcW w:w="1495" w:type="dxa"/>
            <w:tcBorders>
              <w:top w:val="nil"/>
              <w:left w:val="nil"/>
              <w:bottom w:val="single" w:sz="4" w:space="0" w:color="000000"/>
              <w:right w:val="nil"/>
            </w:tcBorders>
            <w:shd w:val="clear" w:color="000000" w:fill="F8F8FA"/>
            <w:vAlign w:val="center"/>
            <w:hideMark/>
          </w:tcPr>
          <w:p w14:paraId="61165C9D"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19.94</w:t>
            </w:r>
          </w:p>
        </w:tc>
        <w:tc>
          <w:tcPr>
            <w:tcW w:w="1567" w:type="dxa"/>
            <w:tcBorders>
              <w:top w:val="nil"/>
              <w:left w:val="nil"/>
              <w:bottom w:val="single" w:sz="4" w:space="0" w:color="000000"/>
              <w:right w:val="nil"/>
            </w:tcBorders>
            <w:shd w:val="clear" w:color="000000" w:fill="F8F8FA"/>
            <w:vAlign w:val="center"/>
            <w:hideMark/>
          </w:tcPr>
          <w:p w14:paraId="31EBEDD8"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36.69</w:t>
            </w:r>
          </w:p>
        </w:tc>
        <w:tc>
          <w:tcPr>
            <w:tcW w:w="1543" w:type="dxa"/>
            <w:tcBorders>
              <w:top w:val="nil"/>
              <w:left w:val="nil"/>
              <w:bottom w:val="single" w:sz="4" w:space="0" w:color="000000"/>
              <w:right w:val="nil"/>
            </w:tcBorders>
            <w:shd w:val="clear" w:color="000000" w:fill="F8F8FA"/>
            <w:vAlign w:val="center"/>
            <w:hideMark/>
          </w:tcPr>
          <w:p w14:paraId="43104625"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278.473</w:t>
            </w:r>
          </w:p>
        </w:tc>
        <w:tc>
          <w:tcPr>
            <w:tcW w:w="1355" w:type="dxa"/>
            <w:tcBorders>
              <w:top w:val="nil"/>
              <w:left w:val="nil"/>
              <w:bottom w:val="single" w:sz="4" w:space="0" w:color="000000"/>
              <w:right w:val="nil"/>
            </w:tcBorders>
            <w:shd w:val="clear" w:color="000000" w:fill="F8F8FA"/>
            <w:vAlign w:val="center"/>
            <w:hideMark/>
          </w:tcPr>
          <w:p w14:paraId="625FC8A4"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592.103</w:t>
            </w:r>
          </w:p>
        </w:tc>
      </w:tr>
      <w:tr w:rsidR="004846D7" w:rsidRPr="004846D7" w14:paraId="4F13ED6A" w14:textId="77777777" w:rsidTr="000A4506">
        <w:trPr>
          <w:trHeight w:val="333"/>
        </w:trPr>
        <w:tc>
          <w:tcPr>
            <w:tcW w:w="1832" w:type="dxa"/>
            <w:tcBorders>
              <w:top w:val="nil"/>
              <w:left w:val="nil"/>
              <w:bottom w:val="single" w:sz="4" w:space="0" w:color="000000"/>
              <w:right w:val="nil"/>
            </w:tcBorders>
            <w:shd w:val="clear" w:color="000000" w:fill="DFDFDF"/>
            <w:vAlign w:val="center"/>
            <w:hideMark/>
          </w:tcPr>
          <w:p w14:paraId="31B6DBEF" w14:textId="77777777" w:rsidR="004846D7" w:rsidRPr="004846D7" w:rsidRDefault="004846D7" w:rsidP="004846D7">
            <w:pPr>
              <w:spacing w:after="0" w:line="240" w:lineRule="auto"/>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pacing w:val="-5"/>
                <w:sz w:val="20"/>
                <w:lang w:val="id-ID"/>
              </w:rPr>
              <w:t>ROA</w:t>
            </w:r>
          </w:p>
        </w:tc>
        <w:tc>
          <w:tcPr>
            <w:tcW w:w="1230" w:type="dxa"/>
            <w:tcBorders>
              <w:top w:val="nil"/>
              <w:left w:val="nil"/>
              <w:bottom w:val="single" w:sz="4" w:space="0" w:color="000000"/>
              <w:right w:val="nil"/>
            </w:tcBorders>
            <w:shd w:val="clear" w:color="000000" w:fill="F8F8FA"/>
            <w:vAlign w:val="center"/>
            <w:hideMark/>
          </w:tcPr>
          <w:p w14:paraId="4F201F37"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5"/>
                <w:sz w:val="20"/>
                <w:lang w:val="id-ID"/>
              </w:rPr>
              <w:t>11</w:t>
            </w:r>
          </w:p>
        </w:tc>
        <w:tc>
          <w:tcPr>
            <w:tcW w:w="1495" w:type="dxa"/>
            <w:tcBorders>
              <w:top w:val="nil"/>
              <w:left w:val="nil"/>
              <w:bottom w:val="single" w:sz="4" w:space="0" w:color="000000"/>
              <w:right w:val="nil"/>
            </w:tcBorders>
            <w:shd w:val="clear" w:color="000000" w:fill="F8F8FA"/>
            <w:vAlign w:val="center"/>
            <w:hideMark/>
          </w:tcPr>
          <w:p w14:paraId="1E5A4E16"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4"/>
                <w:sz w:val="20"/>
                <w:lang w:val="id-ID"/>
              </w:rPr>
              <w:t>2.10</w:t>
            </w:r>
          </w:p>
        </w:tc>
        <w:tc>
          <w:tcPr>
            <w:tcW w:w="1567" w:type="dxa"/>
            <w:tcBorders>
              <w:top w:val="nil"/>
              <w:left w:val="nil"/>
              <w:bottom w:val="single" w:sz="4" w:space="0" w:color="000000"/>
              <w:right w:val="nil"/>
            </w:tcBorders>
            <w:shd w:val="clear" w:color="000000" w:fill="F8F8FA"/>
            <w:vAlign w:val="center"/>
            <w:hideMark/>
          </w:tcPr>
          <w:p w14:paraId="097251F3"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19.21</w:t>
            </w:r>
          </w:p>
        </w:tc>
        <w:tc>
          <w:tcPr>
            <w:tcW w:w="1543" w:type="dxa"/>
            <w:tcBorders>
              <w:top w:val="nil"/>
              <w:left w:val="nil"/>
              <w:bottom w:val="single" w:sz="4" w:space="0" w:color="000000"/>
              <w:right w:val="nil"/>
            </w:tcBorders>
            <w:shd w:val="clear" w:color="000000" w:fill="F8F8FA"/>
            <w:vAlign w:val="center"/>
            <w:hideMark/>
          </w:tcPr>
          <w:p w14:paraId="01BE9459"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87.418</w:t>
            </w:r>
          </w:p>
        </w:tc>
        <w:tc>
          <w:tcPr>
            <w:tcW w:w="1355" w:type="dxa"/>
            <w:tcBorders>
              <w:top w:val="nil"/>
              <w:left w:val="nil"/>
              <w:bottom w:val="single" w:sz="4" w:space="0" w:color="000000"/>
              <w:right w:val="nil"/>
            </w:tcBorders>
            <w:shd w:val="clear" w:color="000000" w:fill="F8F8FA"/>
            <w:vAlign w:val="center"/>
            <w:hideMark/>
          </w:tcPr>
          <w:p w14:paraId="074DCF3C"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2"/>
                <w:sz w:val="20"/>
                <w:lang w:val="id-ID"/>
              </w:rPr>
              <w:t>469.096</w:t>
            </w:r>
          </w:p>
        </w:tc>
      </w:tr>
      <w:tr w:rsidR="004846D7" w:rsidRPr="004846D7" w14:paraId="67D56813" w14:textId="77777777" w:rsidTr="000A4506">
        <w:trPr>
          <w:trHeight w:val="333"/>
        </w:trPr>
        <w:tc>
          <w:tcPr>
            <w:tcW w:w="1832" w:type="dxa"/>
            <w:tcBorders>
              <w:top w:val="nil"/>
              <w:left w:val="nil"/>
              <w:bottom w:val="single" w:sz="4" w:space="0" w:color="000000"/>
              <w:right w:val="nil"/>
            </w:tcBorders>
            <w:shd w:val="clear" w:color="000000" w:fill="DFDFDF"/>
            <w:vAlign w:val="center"/>
            <w:hideMark/>
          </w:tcPr>
          <w:p w14:paraId="4A87EA51" w14:textId="77777777" w:rsidR="004846D7" w:rsidRPr="004846D7" w:rsidRDefault="004846D7" w:rsidP="004846D7">
            <w:pPr>
              <w:spacing w:after="0" w:line="240" w:lineRule="auto"/>
              <w:rPr>
                <w:rFonts w:ascii="Times New Roman" w:eastAsia="Times New Roman" w:hAnsi="Times New Roman" w:cs="Times New Roman"/>
                <w:color w:val="25495F"/>
                <w:sz w:val="20"/>
                <w:szCs w:val="20"/>
              </w:rPr>
            </w:pPr>
            <w:r w:rsidRPr="004846D7">
              <w:rPr>
                <w:rFonts w:ascii="Times New Roman" w:eastAsia="Times New Roman" w:hAnsi="Times New Roman" w:cs="Times New Roman"/>
                <w:color w:val="25495F"/>
                <w:sz w:val="20"/>
                <w:lang w:val="id-ID"/>
              </w:rPr>
              <w:t>Valid N (listwise)</w:t>
            </w:r>
          </w:p>
        </w:tc>
        <w:tc>
          <w:tcPr>
            <w:tcW w:w="1230" w:type="dxa"/>
            <w:tcBorders>
              <w:top w:val="nil"/>
              <w:left w:val="nil"/>
              <w:bottom w:val="single" w:sz="4" w:space="0" w:color="000000"/>
              <w:right w:val="nil"/>
            </w:tcBorders>
            <w:shd w:val="clear" w:color="000000" w:fill="F8F8FA"/>
            <w:vAlign w:val="center"/>
            <w:hideMark/>
          </w:tcPr>
          <w:p w14:paraId="5B3508C8" w14:textId="77777777" w:rsidR="004846D7" w:rsidRPr="004846D7" w:rsidRDefault="004846D7" w:rsidP="004846D7">
            <w:pPr>
              <w:spacing w:after="0" w:line="240" w:lineRule="auto"/>
              <w:jc w:val="right"/>
              <w:rPr>
                <w:rFonts w:ascii="Times New Roman" w:eastAsia="Times New Roman" w:hAnsi="Times New Roman" w:cs="Times New Roman"/>
                <w:color w:val="000104"/>
                <w:sz w:val="20"/>
                <w:szCs w:val="20"/>
              </w:rPr>
            </w:pPr>
            <w:r w:rsidRPr="004846D7">
              <w:rPr>
                <w:rFonts w:ascii="Times New Roman" w:eastAsia="Times New Roman" w:hAnsi="Times New Roman" w:cs="Times New Roman"/>
                <w:color w:val="000104"/>
                <w:spacing w:val="-5"/>
                <w:sz w:val="20"/>
                <w:lang w:val="id-ID"/>
              </w:rPr>
              <w:t>11</w:t>
            </w:r>
          </w:p>
        </w:tc>
        <w:tc>
          <w:tcPr>
            <w:tcW w:w="1495" w:type="dxa"/>
            <w:tcBorders>
              <w:top w:val="nil"/>
              <w:left w:val="nil"/>
              <w:bottom w:val="single" w:sz="4" w:space="0" w:color="000000"/>
              <w:right w:val="nil"/>
            </w:tcBorders>
            <w:shd w:val="clear" w:color="000000" w:fill="F8F8FA"/>
            <w:vAlign w:val="center"/>
            <w:hideMark/>
          </w:tcPr>
          <w:p w14:paraId="1C9EB4F4" w14:textId="77777777" w:rsidR="004846D7" w:rsidRPr="004846D7" w:rsidRDefault="004846D7" w:rsidP="004846D7">
            <w:pPr>
              <w:spacing w:after="0" w:line="240" w:lineRule="auto"/>
              <w:rPr>
                <w:rFonts w:ascii="Times New Roman" w:eastAsia="Times New Roman" w:hAnsi="Times New Roman" w:cs="Times New Roman"/>
                <w:color w:val="000000"/>
                <w:sz w:val="20"/>
                <w:szCs w:val="20"/>
              </w:rPr>
            </w:pPr>
            <w:r w:rsidRPr="004846D7">
              <w:rPr>
                <w:rFonts w:ascii="Times New Roman" w:eastAsia="Times New Roman" w:hAnsi="Times New Roman" w:cs="Times New Roman"/>
                <w:color w:val="000000"/>
                <w:sz w:val="20"/>
                <w:lang w:val="id-ID"/>
              </w:rPr>
              <w:t> </w:t>
            </w:r>
          </w:p>
        </w:tc>
        <w:tc>
          <w:tcPr>
            <w:tcW w:w="1567" w:type="dxa"/>
            <w:tcBorders>
              <w:top w:val="nil"/>
              <w:left w:val="nil"/>
              <w:bottom w:val="single" w:sz="4" w:space="0" w:color="000000"/>
              <w:right w:val="nil"/>
            </w:tcBorders>
            <w:shd w:val="clear" w:color="000000" w:fill="F8F8FA"/>
            <w:vAlign w:val="center"/>
            <w:hideMark/>
          </w:tcPr>
          <w:p w14:paraId="0F90B562" w14:textId="77777777" w:rsidR="004846D7" w:rsidRPr="004846D7" w:rsidRDefault="004846D7" w:rsidP="004846D7">
            <w:pPr>
              <w:spacing w:after="0" w:line="240" w:lineRule="auto"/>
              <w:rPr>
                <w:rFonts w:ascii="Times New Roman" w:eastAsia="Times New Roman" w:hAnsi="Times New Roman" w:cs="Times New Roman"/>
                <w:color w:val="000000"/>
                <w:sz w:val="20"/>
                <w:szCs w:val="20"/>
              </w:rPr>
            </w:pPr>
            <w:r w:rsidRPr="004846D7">
              <w:rPr>
                <w:rFonts w:ascii="Times New Roman" w:eastAsia="Times New Roman" w:hAnsi="Times New Roman" w:cs="Times New Roman"/>
                <w:color w:val="000000"/>
                <w:sz w:val="20"/>
                <w:lang w:val="id-ID"/>
              </w:rPr>
              <w:t> </w:t>
            </w:r>
          </w:p>
        </w:tc>
        <w:tc>
          <w:tcPr>
            <w:tcW w:w="1543" w:type="dxa"/>
            <w:tcBorders>
              <w:top w:val="nil"/>
              <w:left w:val="nil"/>
              <w:bottom w:val="single" w:sz="4" w:space="0" w:color="000000"/>
              <w:right w:val="nil"/>
            </w:tcBorders>
            <w:shd w:val="clear" w:color="000000" w:fill="F8F8FA"/>
            <w:vAlign w:val="center"/>
            <w:hideMark/>
          </w:tcPr>
          <w:p w14:paraId="3D8B21AE" w14:textId="77777777" w:rsidR="004846D7" w:rsidRPr="004846D7" w:rsidRDefault="004846D7" w:rsidP="004846D7">
            <w:pPr>
              <w:spacing w:after="0" w:line="240" w:lineRule="auto"/>
              <w:rPr>
                <w:rFonts w:ascii="Times New Roman" w:eastAsia="Times New Roman" w:hAnsi="Times New Roman" w:cs="Times New Roman"/>
                <w:color w:val="000000"/>
                <w:sz w:val="20"/>
                <w:szCs w:val="20"/>
              </w:rPr>
            </w:pPr>
            <w:r w:rsidRPr="004846D7">
              <w:rPr>
                <w:rFonts w:ascii="Times New Roman" w:eastAsia="Times New Roman" w:hAnsi="Times New Roman" w:cs="Times New Roman"/>
                <w:color w:val="000000"/>
                <w:sz w:val="20"/>
                <w:lang w:val="id-ID"/>
              </w:rPr>
              <w:t> </w:t>
            </w:r>
          </w:p>
        </w:tc>
        <w:tc>
          <w:tcPr>
            <w:tcW w:w="1355" w:type="dxa"/>
            <w:tcBorders>
              <w:top w:val="nil"/>
              <w:left w:val="nil"/>
              <w:bottom w:val="single" w:sz="4" w:space="0" w:color="000000"/>
              <w:right w:val="nil"/>
            </w:tcBorders>
            <w:shd w:val="clear" w:color="000000" w:fill="F8F8FA"/>
            <w:vAlign w:val="center"/>
            <w:hideMark/>
          </w:tcPr>
          <w:p w14:paraId="1D97E914" w14:textId="77777777" w:rsidR="004846D7" w:rsidRPr="004846D7" w:rsidRDefault="004846D7" w:rsidP="004846D7">
            <w:pPr>
              <w:spacing w:after="0" w:line="240" w:lineRule="auto"/>
              <w:rPr>
                <w:rFonts w:ascii="Times New Roman" w:eastAsia="Times New Roman" w:hAnsi="Times New Roman" w:cs="Times New Roman"/>
                <w:color w:val="000000"/>
                <w:sz w:val="20"/>
                <w:szCs w:val="20"/>
              </w:rPr>
            </w:pPr>
            <w:r w:rsidRPr="004846D7">
              <w:rPr>
                <w:rFonts w:ascii="Times New Roman" w:eastAsia="Times New Roman" w:hAnsi="Times New Roman" w:cs="Times New Roman"/>
                <w:color w:val="000000"/>
                <w:sz w:val="20"/>
                <w:lang w:val="id-ID"/>
              </w:rPr>
              <w:t> </w:t>
            </w:r>
          </w:p>
        </w:tc>
      </w:tr>
    </w:tbl>
    <w:p w14:paraId="1956B795" w14:textId="77777777" w:rsidR="000A4506" w:rsidRPr="000A4506" w:rsidRDefault="000A4506" w:rsidP="000A4506">
      <w:pPr>
        <w:spacing w:after="0" w:line="240" w:lineRule="auto"/>
        <w:ind w:left="142" w:right="-2"/>
        <w:jc w:val="both"/>
        <w:rPr>
          <w:rFonts w:ascii="Times New Roman" w:hAnsi="Times New Roman" w:cs="Times New Roman"/>
          <w:i/>
        </w:rPr>
      </w:pPr>
      <w:proofErr w:type="spellStart"/>
      <w:r w:rsidRPr="000A4506">
        <w:rPr>
          <w:rFonts w:ascii="Times New Roman" w:hAnsi="Times New Roman" w:cs="Times New Roman"/>
          <w:i/>
        </w:rPr>
        <w:t>Sumber</w:t>
      </w:r>
      <w:proofErr w:type="spellEnd"/>
      <w:r w:rsidRPr="000A4506">
        <w:rPr>
          <w:rFonts w:ascii="Times New Roman" w:hAnsi="Times New Roman" w:cs="Times New Roman"/>
          <w:i/>
        </w:rPr>
        <w:t>: Output SPSS 27</w:t>
      </w:r>
    </w:p>
    <w:p w14:paraId="2ECD7DF6" w14:textId="77777777" w:rsidR="000A4506" w:rsidRPr="000A4506" w:rsidRDefault="000A4506" w:rsidP="000A4506">
      <w:pPr>
        <w:spacing w:after="0" w:line="240" w:lineRule="auto"/>
        <w:ind w:left="142" w:right="-2"/>
        <w:jc w:val="both"/>
        <w:rPr>
          <w:rFonts w:ascii="Times New Roman" w:hAnsi="Times New Roman" w:cs="Times New Roman"/>
          <w:iCs/>
        </w:rPr>
      </w:pPr>
    </w:p>
    <w:p w14:paraId="1C660E00" w14:textId="77777777" w:rsidR="000A4506" w:rsidRPr="000A4506" w:rsidRDefault="000A4506" w:rsidP="000A4506">
      <w:pPr>
        <w:spacing w:after="0" w:line="240" w:lineRule="auto"/>
        <w:ind w:left="142" w:right="-2" w:firstLine="578"/>
        <w:jc w:val="both"/>
        <w:rPr>
          <w:rFonts w:ascii="Times New Roman" w:hAnsi="Times New Roman" w:cs="Times New Roman"/>
          <w:iCs/>
        </w:rPr>
      </w:pPr>
      <w:proofErr w:type="spellStart"/>
      <w:r w:rsidRPr="000A4506">
        <w:rPr>
          <w:rFonts w:ascii="Times New Roman" w:hAnsi="Times New Roman" w:cs="Times New Roman"/>
          <w:iCs/>
        </w:rPr>
        <w:t>Berdasarkan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hasil</w:t>
      </w:r>
      <w:proofErr w:type="spellEnd"/>
      <w:r w:rsidRPr="000A4506">
        <w:rPr>
          <w:rFonts w:ascii="Times New Roman" w:hAnsi="Times New Roman" w:cs="Times New Roman"/>
          <w:iCs/>
        </w:rPr>
        <w:t xml:space="preserve"> Descriptive Statistics </w:t>
      </w:r>
      <w:proofErr w:type="spellStart"/>
      <w:r w:rsidRPr="000A4506">
        <w:rPr>
          <w:rFonts w:ascii="Times New Roman" w:hAnsi="Times New Roman" w:cs="Times New Roman"/>
          <w:iCs/>
        </w:rPr>
        <w:t>dari</w:t>
      </w:r>
      <w:proofErr w:type="spellEnd"/>
      <w:r w:rsidRPr="000A4506">
        <w:rPr>
          <w:rFonts w:ascii="Times New Roman" w:hAnsi="Times New Roman" w:cs="Times New Roman"/>
          <w:iCs/>
        </w:rPr>
        <w:t xml:space="preserve"> 11 data </w:t>
      </w:r>
      <w:proofErr w:type="spellStart"/>
      <w:r w:rsidRPr="000A4506">
        <w:rPr>
          <w:rFonts w:ascii="Times New Roman" w:hAnsi="Times New Roman" w:cs="Times New Roman"/>
          <w:iCs/>
        </w:rPr>
        <w:t>tahunan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periode</w:t>
      </w:r>
      <w:proofErr w:type="spellEnd"/>
      <w:r w:rsidRPr="000A4506">
        <w:rPr>
          <w:rFonts w:ascii="Times New Roman" w:hAnsi="Times New Roman" w:cs="Times New Roman"/>
          <w:iCs/>
        </w:rPr>
        <w:t xml:space="preserve"> 2014–2024, </w:t>
      </w:r>
      <w:proofErr w:type="spellStart"/>
      <w:r w:rsidRPr="000A4506">
        <w:rPr>
          <w:rFonts w:ascii="Times New Roman" w:hAnsi="Times New Roman" w:cs="Times New Roman"/>
          <w:iCs/>
        </w:rPr>
        <w:t>dapat</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diketahui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bahwa</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inflasi</w:t>
      </w:r>
      <w:proofErr w:type="spellEnd"/>
      <w:r w:rsidRPr="000A4506">
        <w:rPr>
          <w:rFonts w:ascii="Times New Roman" w:hAnsi="Times New Roman" w:cs="Times New Roman"/>
          <w:iCs/>
        </w:rPr>
        <w:t xml:space="preserve">, Debt to Asset Ratio (DAR), dan Return on Asset (ROA) PT </w:t>
      </w:r>
      <w:proofErr w:type="spellStart"/>
      <w:r w:rsidRPr="000A4506">
        <w:rPr>
          <w:rFonts w:ascii="Times New Roman" w:hAnsi="Times New Roman" w:cs="Times New Roman"/>
          <w:iCs/>
        </w:rPr>
        <w:t>Wismilak</w:t>
      </w:r>
      <w:proofErr w:type="spellEnd"/>
      <w:r w:rsidRPr="000A4506">
        <w:rPr>
          <w:rFonts w:ascii="Times New Roman" w:hAnsi="Times New Roman" w:cs="Times New Roman"/>
          <w:iCs/>
        </w:rPr>
        <w:t xml:space="preserve"> Inti Makmur </w:t>
      </w:r>
      <w:proofErr w:type="spellStart"/>
      <w:r w:rsidRPr="000A4506">
        <w:rPr>
          <w:rFonts w:ascii="Times New Roman" w:hAnsi="Times New Roman" w:cs="Times New Roman"/>
          <w:iCs/>
        </w:rPr>
        <w:t>Tbk</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mengalami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fluktuasi</w:t>
      </w:r>
      <w:proofErr w:type="spellEnd"/>
      <w:r w:rsidRPr="000A4506">
        <w:rPr>
          <w:rFonts w:ascii="Times New Roman" w:hAnsi="Times New Roman" w:cs="Times New Roman"/>
          <w:iCs/>
        </w:rPr>
        <w:t xml:space="preserve"> yang </w:t>
      </w:r>
      <w:proofErr w:type="spellStart"/>
      <w:r w:rsidRPr="000A4506">
        <w:rPr>
          <w:rFonts w:ascii="Times New Roman" w:hAnsi="Times New Roman" w:cs="Times New Roman"/>
          <w:iCs/>
        </w:rPr>
        <w:t>cukup</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berarti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Inflasi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tercatat</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berada</w:t>
      </w:r>
      <w:proofErr w:type="spellEnd"/>
      <w:r w:rsidRPr="000A4506">
        <w:rPr>
          <w:rFonts w:ascii="Times New Roman" w:hAnsi="Times New Roman" w:cs="Times New Roman"/>
          <w:iCs/>
        </w:rPr>
        <w:t xml:space="preserve"> pada </w:t>
      </w:r>
      <w:proofErr w:type="spellStart"/>
      <w:r w:rsidRPr="000A4506">
        <w:rPr>
          <w:rFonts w:ascii="Times New Roman" w:hAnsi="Times New Roman" w:cs="Times New Roman"/>
          <w:iCs/>
        </w:rPr>
        <w:t>kisaran</w:t>
      </w:r>
      <w:proofErr w:type="spellEnd"/>
      <w:r w:rsidRPr="000A4506">
        <w:rPr>
          <w:rFonts w:ascii="Times New Roman" w:hAnsi="Times New Roman" w:cs="Times New Roman"/>
          <w:iCs/>
        </w:rPr>
        <w:t xml:space="preserve"> 1,57% </w:t>
      </w:r>
      <w:proofErr w:type="spellStart"/>
      <w:r w:rsidRPr="000A4506">
        <w:rPr>
          <w:rFonts w:ascii="Times New Roman" w:hAnsi="Times New Roman" w:cs="Times New Roman"/>
          <w:iCs/>
        </w:rPr>
        <w:t>hingga</w:t>
      </w:r>
      <w:proofErr w:type="spellEnd"/>
      <w:r w:rsidRPr="000A4506">
        <w:rPr>
          <w:rFonts w:ascii="Times New Roman" w:hAnsi="Times New Roman" w:cs="Times New Roman"/>
          <w:iCs/>
        </w:rPr>
        <w:t xml:space="preserve"> 8,36% </w:t>
      </w:r>
      <w:proofErr w:type="spellStart"/>
      <w:r w:rsidRPr="000A4506">
        <w:rPr>
          <w:rFonts w:ascii="Times New Roman" w:hAnsi="Times New Roman" w:cs="Times New Roman"/>
          <w:iCs/>
        </w:rPr>
        <w:t>dengan</w:t>
      </w:r>
      <w:proofErr w:type="spellEnd"/>
      <w:r w:rsidRPr="000A4506">
        <w:rPr>
          <w:rFonts w:ascii="Times New Roman" w:hAnsi="Times New Roman" w:cs="Times New Roman"/>
          <w:iCs/>
        </w:rPr>
        <w:t xml:space="preserve"> rata-rata 3,40%, </w:t>
      </w:r>
      <w:proofErr w:type="spellStart"/>
      <w:r w:rsidRPr="000A4506">
        <w:rPr>
          <w:rFonts w:ascii="Times New Roman" w:hAnsi="Times New Roman" w:cs="Times New Roman"/>
          <w:iCs/>
        </w:rPr>
        <w:t>menunjukkan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kondisi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inflasi</w:t>
      </w:r>
      <w:proofErr w:type="spellEnd"/>
      <w:r w:rsidRPr="000A4506">
        <w:rPr>
          <w:rFonts w:ascii="Times New Roman" w:hAnsi="Times New Roman" w:cs="Times New Roman"/>
          <w:iCs/>
        </w:rPr>
        <w:t xml:space="preserve"> yang </w:t>
      </w:r>
      <w:proofErr w:type="spellStart"/>
      <w:r w:rsidRPr="000A4506">
        <w:rPr>
          <w:rFonts w:ascii="Times New Roman" w:hAnsi="Times New Roman" w:cs="Times New Roman"/>
          <w:iCs/>
        </w:rPr>
        <w:t>relatif</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stabil</w:t>
      </w:r>
      <w:proofErr w:type="spellEnd"/>
      <w:r w:rsidRPr="000A4506">
        <w:rPr>
          <w:rFonts w:ascii="Times New Roman" w:hAnsi="Times New Roman" w:cs="Times New Roman"/>
          <w:iCs/>
        </w:rPr>
        <w:t xml:space="preserve">. DAR </w:t>
      </w:r>
      <w:proofErr w:type="spellStart"/>
      <w:r w:rsidRPr="000A4506">
        <w:rPr>
          <w:rFonts w:ascii="Times New Roman" w:hAnsi="Times New Roman" w:cs="Times New Roman"/>
          <w:iCs/>
        </w:rPr>
        <w:t>berada</w:t>
      </w:r>
      <w:proofErr w:type="spellEnd"/>
      <w:r w:rsidRPr="000A4506">
        <w:rPr>
          <w:rFonts w:ascii="Times New Roman" w:hAnsi="Times New Roman" w:cs="Times New Roman"/>
          <w:iCs/>
        </w:rPr>
        <w:t xml:space="preserve"> pada </w:t>
      </w:r>
      <w:proofErr w:type="spellStart"/>
      <w:r w:rsidRPr="000A4506">
        <w:rPr>
          <w:rFonts w:ascii="Times New Roman" w:hAnsi="Times New Roman" w:cs="Times New Roman"/>
          <w:iCs/>
        </w:rPr>
        <w:t>rentang</w:t>
      </w:r>
      <w:proofErr w:type="spellEnd"/>
      <w:r w:rsidRPr="000A4506">
        <w:rPr>
          <w:rFonts w:ascii="Times New Roman" w:hAnsi="Times New Roman" w:cs="Times New Roman"/>
          <w:iCs/>
        </w:rPr>
        <w:t xml:space="preserve"> 19,94% </w:t>
      </w:r>
      <w:proofErr w:type="spellStart"/>
      <w:r w:rsidRPr="000A4506">
        <w:rPr>
          <w:rFonts w:ascii="Times New Roman" w:hAnsi="Times New Roman" w:cs="Times New Roman"/>
          <w:iCs/>
        </w:rPr>
        <w:t>hingga</w:t>
      </w:r>
      <w:proofErr w:type="spellEnd"/>
      <w:r w:rsidRPr="000A4506">
        <w:rPr>
          <w:rFonts w:ascii="Times New Roman" w:hAnsi="Times New Roman" w:cs="Times New Roman"/>
          <w:iCs/>
        </w:rPr>
        <w:t xml:space="preserve"> 36,69% </w:t>
      </w:r>
      <w:proofErr w:type="spellStart"/>
      <w:r w:rsidRPr="000A4506">
        <w:rPr>
          <w:rFonts w:ascii="Times New Roman" w:hAnsi="Times New Roman" w:cs="Times New Roman"/>
          <w:iCs/>
        </w:rPr>
        <w:t>dengan</w:t>
      </w:r>
      <w:proofErr w:type="spellEnd"/>
      <w:r w:rsidRPr="000A4506">
        <w:rPr>
          <w:rFonts w:ascii="Times New Roman" w:hAnsi="Times New Roman" w:cs="Times New Roman"/>
          <w:iCs/>
        </w:rPr>
        <w:t xml:space="preserve"> rata-rata 27,85%, yang </w:t>
      </w:r>
      <w:proofErr w:type="spellStart"/>
      <w:r w:rsidRPr="000A4506">
        <w:rPr>
          <w:rFonts w:ascii="Times New Roman" w:hAnsi="Times New Roman" w:cs="Times New Roman"/>
          <w:iCs/>
        </w:rPr>
        <w:t>mengindikasikan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sekitar</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sepertiga</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aset</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perusahaan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dibiayai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dengan</w:t>
      </w:r>
      <w:proofErr w:type="spellEnd"/>
      <w:r w:rsidRPr="000A4506">
        <w:rPr>
          <w:rFonts w:ascii="Times New Roman" w:hAnsi="Times New Roman" w:cs="Times New Roman"/>
          <w:iCs/>
        </w:rPr>
        <w:t xml:space="preserve"> utang. </w:t>
      </w:r>
      <w:proofErr w:type="spellStart"/>
      <w:r w:rsidRPr="000A4506">
        <w:rPr>
          <w:rFonts w:ascii="Times New Roman" w:hAnsi="Times New Roman" w:cs="Times New Roman"/>
          <w:iCs/>
        </w:rPr>
        <w:t>Sementara</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itu</w:t>
      </w:r>
      <w:proofErr w:type="spellEnd"/>
      <w:r w:rsidRPr="000A4506">
        <w:rPr>
          <w:rFonts w:ascii="Times New Roman" w:hAnsi="Times New Roman" w:cs="Times New Roman"/>
          <w:iCs/>
        </w:rPr>
        <w:t xml:space="preserve">, ROA </w:t>
      </w:r>
      <w:proofErr w:type="spellStart"/>
      <w:r w:rsidRPr="000A4506">
        <w:rPr>
          <w:rFonts w:ascii="Times New Roman" w:hAnsi="Times New Roman" w:cs="Times New Roman"/>
          <w:iCs/>
        </w:rPr>
        <w:t>menunjukkan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nilai</w:t>
      </w:r>
      <w:proofErr w:type="spellEnd"/>
      <w:r w:rsidRPr="000A4506">
        <w:rPr>
          <w:rFonts w:ascii="Times New Roman" w:hAnsi="Times New Roman" w:cs="Times New Roman"/>
          <w:iCs/>
        </w:rPr>
        <w:t xml:space="preserve"> minimum 2,10% dan </w:t>
      </w:r>
      <w:proofErr w:type="spellStart"/>
      <w:r w:rsidRPr="000A4506">
        <w:rPr>
          <w:rFonts w:ascii="Times New Roman" w:hAnsi="Times New Roman" w:cs="Times New Roman"/>
          <w:iCs/>
        </w:rPr>
        <w:t>maksimum</w:t>
      </w:r>
      <w:proofErr w:type="spellEnd"/>
      <w:r w:rsidRPr="000A4506">
        <w:rPr>
          <w:rFonts w:ascii="Times New Roman" w:hAnsi="Times New Roman" w:cs="Times New Roman"/>
          <w:iCs/>
        </w:rPr>
        <w:t xml:space="preserve"> 19,21% </w:t>
      </w:r>
      <w:proofErr w:type="spellStart"/>
      <w:r w:rsidRPr="000A4506">
        <w:rPr>
          <w:rFonts w:ascii="Times New Roman" w:hAnsi="Times New Roman" w:cs="Times New Roman"/>
          <w:iCs/>
        </w:rPr>
        <w:t>dengan</w:t>
      </w:r>
      <w:proofErr w:type="spellEnd"/>
      <w:r w:rsidRPr="000A4506">
        <w:rPr>
          <w:rFonts w:ascii="Times New Roman" w:hAnsi="Times New Roman" w:cs="Times New Roman"/>
          <w:iCs/>
        </w:rPr>
        <w:t xml:space="preserve"> rata-rata 8,74%, yang </w:t>
      </w:r>
      <w:proofErr w:type="spellStart"/>
      <w:r w:rsidRPr="000A4506">
        <w:rPr>
          <w:rFonts w:ascii="Times New Roman" w:hAnsi="Times New Roman" w:cs="Times New Roman"/>
          <w:iCs/>
        </w:rPr>
        <w:t>mencerminkan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variasi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cukup</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besar</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dalam</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profitabilitas</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perusahaan</w:t>
      </w:r>
      <w:proofErr w:type="spellEnd"/>
      <w:r w:rsidRPr="000A4506">
        <w:rPr>
          <w:rFonts w:ascii="Times New Roman" w:hAnsi="Times New Roman" w:cs="Times New Roman"/>
          <w:iCs/>
        </w:rPr>
        <w:t xml:space="preserve">. Nilai </w:t>
      </w:r>
      <w:proofErr w:type="spellStart"/>
      <w:r w:rsidRPr="000A4506">
        <w:rPr>
          <w:rFonts w:ascii="Times New Roman" w:hAnsi="Times New Roman" w:cs="Times New Roman"/>
          <w:iCs/>
        </w:rPr>
        <w:t>standar</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deviasi</w:t>
      </w:r>
      <w:proofErr w:type="spellEnd"/>
      <w:r w:rsidRPr="000A4506">
        <w:rPr>
          <w:rFonts w:ascii="Times New Roman" w:hAnsi="Times New Roman" w:cs="Times New Roman"/>
          <w:iCs/>
        </w:rPr>
        <w:t xml:space="preserve"> juga </w:t>
      </w:r>
      <w:proofErr w:type="spellStart"/>
      <w:r w:rsidRPr="000A4506">
        <w:rPr>
          <w:rFonts w:ascii="Times New Roman" w:hAnsi="Times New Roman" w:cs="Times New Roman"/>
          <w:iCs/>
        </w:rPr>
        <w:t>memperlihatkan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bahwa</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variabel</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inflasi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cenderung</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stabil</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dari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tahun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ke</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tahun</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sedangkan</w:t>
      </w:r>
      <w:proofErr w:type="spellEnd"/>
      <w:r w:rsidRPr="000A4506">
        <w:rPr>
          <w:rFonts w:ascii="Times New Roman" w:hAnsi="Times New Roman" w:cs="Times New Roman"/>
          <w:iCs/>
        </w:rPr>
        <w:t xml:space="preserve"> DAR dan ROA </w:t>
      </w:r>
      <w:proofErr w:type="spellStart"/>
      <w:r w:rsidRPr="000A4506">
        <w:rPr>
          <w:rFonts w:ascii="Times New Roman" w:hAnsi="Times New Roman" w:cs="Times New Roman"/>
          <w:iCs/>
        </w:rPr>
        <w:t>mengalami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fluktuasi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lebih</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tinggi</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khususnya</w:t>
      </w:r>
      <w:proofErr w:type="spellEnd"/>
      <w:r w:rsidRPr="000A4506">
        <w:rPr>
          <w:rFonts w:ascii="Times New Roman" w:hAnsi="Times New Roman" w:cs="Times New Roman"/>
          <w:iCs/>
        </w:rPr>
        <w:t xml:space="preserve"> pada </w:t>
      </w:r>
      <w:proofErr w:type="spellStart"/>
      <w:r w:rsidRPr="000A4506">
        <w:rPr>
          <w:rFonts w:ascii="Times New Roman" w:hAnsi="Times New Roman" w:cs="Times New Roman"/>
          <w:iCs/>
        </w:rPr>
        <w:t>profitabilitas</w:t>
      </w:r>
      <w:proofErr w:type="spellEnd"/>
      <w:r w:rsidRPr="000A4506">
        <w:rPr>
          <w:rFonts w:ascii="Times New Roman" w:hAnsi="Times New Roman" w:cs="Times New Roman"/>
          <w:iCs/>
        </w:rPr>
        <w:t xml:space="preserve"> </w:t>
      </w:r>
      <w:proofErr w:type="spellStart"/>
      <w:r w:rsidRPr="000A4506">
        <w:rPr>
          <w:rFonts w:ascii="Times New Roman" w:hAnsi="Times New Roman" w:cs="Times New Roman"/>
          <w:iCs/>
        </w:rPr>
        <w:t>perusahaan</w:t>
      </w:r>
      <w:proofErr w:type="spellEnd"/>
      <w:r w:rsidRPr="000A4506">
        <w:rPr>
          <w:rFonts w:ascii="Times New Roman" w:hAnsi="Times New Roman" w:cs="Times New Roman"/>
          <w:iCs/>
        </w:rPr>
        <w:t>.</w:t>
      </w:r>
    </w:p>
    <w:p w14:paraId="1233E25B" w14:textId="77777777" w:rsidR="000A4506" w:rsidRPr="000A4506" w:rsidRDefault="000A4506" w:rsidP="000A4506">
      <w:pPr>
        <w:spacing w:after="0" w:line="240" w:lineRule="auto"/>
        <w:ind w:left="142" w:right="-2"/>
        <w:jc w:val="both"/>
        <w:rPr>
          <w:rFonts w:ascii="Times New Roman" w:hAnsi="Times New Roman" w:cs="Times New Roman"/>
          <w:iCs/>
        </w:rPr>
      </w:pPr>
    </w:p>
    <w:p w14:paraId="6B7F740E" w14:textId="77777777" w:rsidR="000A4506" w:rsidRPr="00470D54" w:rsidRDefault="000A4506" w:rsidP="000A4506">
      <w:pPr>
        <w:spacing w:after="0" w:line="240" w:lineRule="auto"/>
        <w:ind w:left="142" w:right="-2"/>
        <w:jc w:val="both"/>
        <w:rPr>
          <w:rFonts w:ascii="Times New Roman" w:hAnsi="Times New Roman" w:cs="Times New Roman"/>
          <w:b/>
          <w:bCs/>
          <w:iCs/>
        </w:rPr>
      </w:pPr>
      <w:r w:rsidRPr="00470D54">
        <w:rPr>
          <w:rFonts w:ascii="Times New Roman" w:hAnsi="Times New Roman" w:cs="Times New Roman"/>
          <w:b/>
          <w:bCs/>
          <w:iCs/>
        </w:rPr>
        <w:t xml:space="preserve">Hasil Uji </w:t>
      </w:r>
      <w:proofErr w:type="spellStart"/>
      <w:r w:rsidRPr="00470D54">
        <w:rPr>
          <w:rFonts w:ascii="Times New Roman" w:hAnsi="Times New Roman" w:cs="Times New Roman"/>
          <w:b/>
          <w:bCs/>
          <w:iCs/>
        </w:rPr>
        <w:t>Normalitas</w:t>
      </w:r>
      <w:proofErr w:type="spellEnd"/>
    </w:p>
    <w:p w14:paraId="143E0FF6" w14:textId="1394235E" w:rsidR="004846D7" w:rsidRDefault="000A4506" w:rsidP="000A4506">
      <w:pPr>
        <w:spacing w:after="0" w:line="240" w:lineRule="auto"/>
        <w:ind w:left="142" w:right="-2"/>
        <w:jc w:val="center"/>
        <w:rPr>
          <w:rFonts w:ascii="Times New Roman" w:hAnsi="Times New Roman" w:cs="Times New Roman"/>
          <w:b/>
          <w:bCs/>
          <w:iCs/>
        </w:rPr>
      </w:pPr>
      <w:r w:rsidRPr="00470D54">
        <w:rPr>
          <w:rFonts w:ascii="Times New Roman" w:hAnsi="Times New Roman" w:cs="Times New Roman"/>
          <w:b/>
          <w:bCs/>
          <w:iCs/>
        </w:rPr>
        <w:t>Tabel 3. Uji Kolmogorov Smirnov</w:t>
      </w:r>
    </w:p>
    <w:tbl>
      <w:tblPr>
        <w:tblW w:w="5798" w:type="dxa"/>
        <w:jc w:val="center"/>
        <w:tblLook w:val="04A0" w:firstRow="1" w:lastRow="0" w:firstColumn="1" w:lastColumn="0" w:noHBand="0" w:noVBand="1"/>
      </w:tblPr>
      <w:tblGrid>
        <w:gridCol w:w="1520"/>
        <w:gridCol w:w="1138"/>
        <w:gridCol w:w="1151"/>
        <w:gridCol w:w="1989"/>
      </w:tblGrid>
      <w:tr w:rsidR="003F0004" w:rsidRPr="003F0004" w14:paraId="0EA9E185" w14:textId="77777777" w:rsidTr="003F0004">
        <w:trPr>
          <w:trHeight w:val="300"/>
          <w:jc w:val="center"/>
        </w:trPr>
        <w:tc>
          <w:tcPr>
            <w:tcW w:w="5798" w:type="dxa"/>
            <w:gridSpan w:val="4"/>
            <w:tcBorders>
              <w:top w:val="nil"/>
              <w:left w:val="nil"/>
              <w:bottom w:val="nil"/>
              <w:right w:val="nil"/>
            </w:tcBorders>
            <w:shd w:val="clear" w:color="000000" w:fill="FFFFFF"/>
            <w:noWrap/>
            <w:vAlign w:val="center"/>
            <w:hideMark/>
          </w:tcPr>
          <w:p w14:paraId="3D7D6574" w14:textId="77777777" w:rsidR="003F0004" w:rsidRPr="003F0004" w:rsidRDefault="003F0004" w:rsidP="003F0004">
            <w:pPr>
              <w:spacing w:after="0" w:line="240" w:lineRule="auto"/>
              <w:jc w:val="center"/>
              <w:rPr>
                <w:rFonts w:ascii="Times New Roman" w:eastAsia="Times New Roman" w:hAnsi="Times New Roman" w:cs="Times New Roman"/>
                <w:b/>
                <w:bCs/>
                <w:color w:val="000000"/>
                <w:sz w:val="20"/>
                <w:szCs w:val="20"/>
              </w:rPr>
            </w:pPr>
            <w:r w:rsidRPr="003F0004">
              <w:rPr>
                <w:rFonts w:ascii="Times New Roman" w:eastAsia="Times New Roman" w:hAnsi="Times New Roman" w:cs="Times New Roman"/>
                <w:b/>
                <w:bCs/>
                <w:color w:val="000000"/>
                <w:spacing w:val="-2"/>
                <w:sz w:val="20"/>
                <w:lang w:val="id-ID"/>
              </w:rPr>
              <w:t>One-Sample Kolmogorov-Smirnov Test</w:t>
            </w:r>
          </w:p>
        </w:tc>
      </w:tr>
      <w:tr w:rsidR="003F0004" w:rsidRPr="003F0004" w14:paraId="4330B0D7" w14:textId="77777777" w:rsidTr="003F0004">
        <w:trPr>
          <w:trHeight w:val="300"/>
          <w:jc w:val="center"/>
        </w:trPr>
        <w:tc>
          <w:tcPr>
            <w:tcW w:w="1520" w:type="dxa"/>
            <w:tcBorders>
              <w:top w:val="nil"/>
              <w:left w:val="nil"/>
              <w:bottom w:val="nil"/>
              <w:right w:val="nil"/>
            </w:tcBorders>
            <w:shd w:val="clear" w:color="000000" w:fill="FFFFFF"/>
            <w:noWrap/>
            <w:vAlign w:val="bottom"/>
            <w:hideMark/>
          </w:tcPr>
          <w:p w14:paraId="263D5EA5" w14:textId="77777777" w:rsidR="003F0004" w:rsidRPr="003F0004" w:rsidRDefault="003F0004" w:rsidP="003F0004">
            <w:pPr>
              <w:spacing w:after="0" w:line="240" w:lineRule="auto"/>
              <w:rPr>
                <w:rFonts w:ascii="Calibri" w:eastAsia="Times New Roman" w:hAnsi="Calibri" w:cs="Calibri"/>
                <w:color w:val="000000"/>
              </w:rPr>
            </w:pPr>
            <w:r w:rsidRPr="003F0004">
              <w:rPr>
                <w:rFonts w:ascii="Calibri" w:eastAsia="Times New Roman" w:hAnsi="Calibri" w:cs="Calibri"/>
                <w:color w:val="000000"/>
              </w:rPr>
              <w:t> </w:t>
            </w:r>
          </w:p>
        </w:tc>
        <w:tc>
          <w:tcPr>
            <w:tcW w:w="1138" w:type="dxa"/>
            <w:tcBorders>
              <w:top w:val="nil"/>
              <w:left w:val="nil"/>
              <w:bottom w:val="nil"/>
              <w:right w:val="nil"/>
            </w:tcBorders>
            <w:shd w:val="clear" w:color="000000" w:fill="FFFFFF"/>
            <w:noWrap/>
            <w:vAlign w:val="bottom"/>
            <w:hideMark/>
          </w:tcPr>
          <w:p w14:paraId="1B64A3AE" w14:textId="77777777" w:rsidR="003F0004" w:rsidRPr="003F0004" w:rsidRDefault="003F0004" w:rsidP="003F0004">
            <w:pPr>
              <w:spacing w:after="0" w:line="240" w:lineRule="auto"/>
              <w:rPr>
                <w:rFonts w:ascii="Calibri" w:eastAsia="Times New Roman" w:hAnsi="Calibri" w:cs="Calibri"/>
                <w:color w:val="000000"/>
              </w:rPr>
            </w:pPr>
            <w:r w:rsidRPr="003F0004">
              <w:rPr>
                <w:rFonts w:ascii="Calibri" w:eastAsia="Times New Roman" w:hAnsi="Calibri" w:cs="Calibri"/>
                <w:color w:val="000000"/>
              </w:rPr>
              <w:t> </w:t>
            </w:r>
          </w:p>
        </w:tc>
        <w:tc>
          <w:tcPr>
            <w:tcW w:w="1151" w:type="dxa"/>
            <w:tcBorders>
              <w:top w:val="nil"/>
              <w:left w:val="nil"/>
              <w:bottom w:val="nil"/>
              <w:right w:val="nil"/>
            </w:tcBorders>
            <w:shd w:val="clear" w:color="000000" w:fill="FFFFFF"/>
            <w:noWrap/>
            <w:vAlign w:val="bottom"/>
            <w:hideMark/>
          </w:tcPr>
          <w:p w14:paraId="7EE8057A" w14:textId="77777777" w:rsidR="003F0004" w:rsidRPr="003F0004" w:rsidRDefault="003F0004" w:rsidP="003F0004">
            <w:pPr>
              <w:spacing w:after="0" w:line="240" w:lineRule="auto"/>
              <w:rPr>
                <w:rFonts w:ascii="Calibri" w:eastAsia="Times New Roman" w:hAnsi="Calibri" w:cs="Calibri"/>
                <w:color w:val="000000"/>
              </w:rPr>
            </w:pPr>
            <w:r w:rsidRPr="003F0004">
              <w:rPr>
                <w:rFonts w:ascii="Calibri" w:eastAsia="Times New Roman" w:hAnsi="Calibri" w:cs="Calibri"/>
                <w:color w:val="000000"/>
              </w:rPr>
              <w:t> </w:t>
            </w:r>
          </w:p>
        </w:tc>
        <w:tc>
          <w:tcPr>
            <w:tcW w:w="1989" w:type="dxa"/>
            <w:tcBorders>
              <w:top w:val="nil"/>
              <w:left w:val="nil"/>
              <w:bottom w:val="nil"/>
              <w:right w:val="nil"/>
            </w:tcBorders>
            <w:shd w:val="clear" w:color="000000" w:fill="FFFFFF"/>
            <w:noWrap/>
            <w:vAlign w:val="center"/>
            <w:hideMark/>
          </w:tcPr>
          <w:p w14:paraId="26270D29" w14:textId="77777777" w:rsidR="003F0004" w:rsidRPr="003F0004" w:rsidRDefault="003F0004" w:rsidP="003F0004">
            <w:pPr>
              <w:spacing w:after="0" w:line="240" w:lineRule="auto"/>
              <w:jc w:val="center"/>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pacing w:val="-2"/>
                <w:sz w:val="20"/>
                <w:lang w:val="id-ID"/>
              </w:rPr>
              <w:t>Unstandardized Residual</w:t>
            </w:r>
          </w:p>
        </w:tc>
      </w:tr>
      <w:tr w:rsidR="003F0004" w:rsidRPr="003F0004" w14:paraId="4632DF9E" w14:textId="77777777" w:rsidTr="003F0004">
        <w:trPr>
          <w:trHeight w:val="300"/>
          <w:jc w:val="center"/>
        </w:trPr>
        <w:tc>
          <w:tcPr>
            <w:tcW w:w="3809" w:type="dxa"/>
            <w:gridSpan w:val="3"/>
            <w:tcBorders>
              <w:top w:val="single" w:sz="4" w:space="0" w:color="152935"/>
              <w:left w:val="nil"/>
              <w:bottom w:val="single" w:sz="4" w:space="0" w:color="152935"/>
              <w:right w:val="nil"/>
            </w:tcBorders>
            <w:shd w:val="clear" w:color="000000" w:fill="D9D9D9"/>
            <w:vAlign w:val="center"/>
            <w:hideMark/>
          </w:tcPr>
          <w:p w14:paraId="3DFD04DE"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N</w:t>
            </w:r>
          </w:p>
        </w:tc>
        <w:tc>
          <w:tcPr>
            <w:tcW w:w="1989" w:type="dxa"/>
            <w:tcBorders>
              <w:top w:val="single" w:sz="4" w:space="0" w:color="152935"/>
              <w:left w:val="nil"/>
              <w:bottom w:val="single" w:sz="4" w:space="0" w:color="152935"/>
              <w:right w:val="nil"/>
            </w:tcBorders>
            <w:shd w:val="clear" w:color="000000" w:fill="FFFFFF"/>
            <w:vAlign w:val="center"/>
            <w:hideMark/>
          </w:tcPr>
          <w:p w14:paraId="2EB08D8B"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11</w:t>
            </w:r>
          </w:p>
        </w:tc>
      </w:tr>
      <w:tr w:rsidR="003F0004" w:rsidRPr="003F0004" w14:paraId="66001EFA" w14:textId="77777777" w:rsidTr="003F0004">
        <w:trPr>
          <w:trHeight w:val="300"/>
          <w:jc w:val="center"/>
        </w:trPr>
        <w:tc>
          <w:tcPr>
            <w:tcW w:w="1520" w:type="dxa"/>
            <w:vMerge w:val="restart"/>
            <w:tcBorders>
              <w:top w:val="nil"/>
              <w:left w:val="nil"/>
              <w:bottom w:val="single" w:sz="4" w:space="0" w:color="152935"/>
              <w:right w:val="nil"/>
            </w:tcBorders>
            <w:shd w:val="clear" w:color="000000" w:fill="D9D9D9"/>
            <w:vAlign w:val="center"/>
            <w:hideMark/>
          </w:tcPr>
          <w:p w14:paraId="28B98D3D"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Normal Parameters</w:t>
            </w:r>
            <w:r w:rsidRPr="003F0004">
              <w:rPr>
                <w:rFonts w:ascii="Times New Roman" w:eastAsia="Times New Roman" w:hAnsi="Times New Roman" w:cs="Times New Roman"/>
                <w:color w:val="000000"/>
                <w:sz w:val="20"/>
                <w:szCs w:val="20"/>
                <w:vertAlign w:val="superscript"/>
                <w:lang w:val="id-ID"/>
              </w:rPr>
              <w:t>a,b</w:t>
            </w:r>
          </w:p>
        </w:tc>
        <w:tc>
          <w:tcPr>
            <w:tcW w:w="2289" w:type="dxa"/>
            <w:gridSpan w:val="2"/>
            <w:tcBorders>
              <w:top w:val="single" w:sz="4" w:space="0" w:color="152935"/>
              <w:left w:val="nil"/>
              <w:bottom w:val="single" w:sz="4" w:space="0" w:color="152935"/>
              <w:right w:val="nil"/>
            </w:tcBorders>
            <w:shd w:val="clear" w:color="000000" w:fill="D9D9D9"/>
            <w:vAlign w:val="center"/>
            <w:hideMark/>
          </w:tcPr>
          <w:p w14:paraId="716C12A8"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Mean</w:t>
            </w:r>
          </w:p>
        </w:tc>
        <w:tc>
          <w:tcPr>
            <w:tcW w:w="1989" w:type="dxa"/>
            <w:tcBorders>
              <w:top w:val="nil"/>
              <w:left w:val="nil"/>
              <w:bottom w:val="single" w:sz="4" w:space="0" w:color="152935"/>
              <w:right w:val="nil"/>
            </w:tcBorders>
            <w:shd w:val="clear" w:color="000000" w:fill="FFFFFF"/>
            <w:vAlign w:val="center"/>
            <w:hideMark/>
          </w:tcPr>
          <w:p w14:paraId="5A14AB65"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.0000000</w:t>
            </w:r>
          </w:p>
        </w:tc>
      </w:tr>
      <w:tr w:rsidR="003F0004" w:rsidRPr="003F0004" w14:paraId="176533B5" w14:textId="77777777" w:rsidTr="003F0004">
        <w:trPr>
          <w:trHeight w:val="300"/>
          <w:jc w:val="center"/>
        </w:trPr>
        <w:tc>
          <w:tcPr>
            <w:tcW w:w="1520" w:type="dxa"/>
            <w:vMerge/>
            <w:tcBorders>
              <w:top w:val="nil"/>
              <w:left w:val="nil"/>
              <w:bottom w:val="single" w:sz="4" w:space="0" w:color="152935"/>
              <w:right w:val="nil"/>
            </w:tcBorders>
            <w:vAlign w:val="center"/>
            <w:hideMark/>
          </w:tcPr>
          <w:p w14:paraId="2DB13C21" w14:textId="77777777" w:rsidR="003F0004" w:rsidRPr="003F0004" w:rsidRDefault="003F0004" w:rsidP="003F0004">
            <w:pPr>
              <w:spacing w:after="0" w:line="240" w:lineRule="auto"/>
              <w:rPr>
                <w:rFonts w:ascii="Times New Roman" w:eastAsia="Times New Roman" w:hAnsi="Times New Roman" w:cs="Times New Roman"/>
                <w:color w:val="000000"/>
                <w:sz w:val="20"/>
                <w:szCs w:val="20"/>
              </w:rPr>
            </w:pPr>
          </w:p>
        </w:tc>
        <w:tc>
          <w:tcPr>
            <w:tcW w:w="2289" w:type="dxa"/>
            <w:gridSpan w:val="2"/>
            <w:tcBorders>
              <w:top w:val="single" w:sz="4" w:space="0" w:color="152935"/>
              <w:left w:val="nil"/>
              <w:bottom w:val="single" w:sz="4" w:space="0" w:color="152935"/>
              <w:right w:val="nil"/>
            </w:tcBorders>
            <w:shd w:val="clear" w:color="000000" w:fill="D9D9D9"/>
            <w:vAlign w:val="center"/>
            <w:hideMark/>
          </w:tcPr>
          <w:p w14:paraId="035C99A1"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Std. Deviation</w:t>
            </w:r>
          </w:p>
        </w:tc>
        <w:tc>
          <w:tcPr>
            <w:tcW w:w="1989" w:type="dxa"/>
            <w:tcBorders>
              <w:top w:val="nil"/>
              <w:left w:val="nil"/>
              <w:bottom w:val="single" w:sz="4" w:space="0" w:color="152935"/>
              <w:right w:val="nil"/>
            </w:tcBorders>
            <w:shd w:val="clear" w:color="000000" w:fill="FFFFFF"/>
            <w:vAlign w:val="center"/>
            <w:hideMark/>
          </w:tcPr>
          <w:p w14:paraId="127E6E96"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379.193.414</w:t>
            </w:r>
          </w:p>
        </w:tc>
      </w:tr>
      <w:tr w:rsidR="003F0004" w:rsidRPr="003F0004" w14:paraId="16501FA9" w14:textId="77777777" w:rsidTr="003F0004">
        <w:trPr>
          <w:trHeight w:val="300"/>
          <w:jc w:val="center"/>
        </w:trPr>
        <w:tc>
          <w:tcPr>
            <w:tcW w:w="1520" w:type="dxa"/>
            <w:vMerge w:val="restart"/>
            <w:tcBorders>
              <w:top w:val="nil"/>
              <w:left w:val="nil"/>
              <w:bottom w:val="single" w:sz="4" w:space="0" w:color="152935"/>
              <w:right w:val="nil"/>
            </w:tcBorders>
            <w:shd w:val="clear" w:color="000000" w:fill="D9D9D9"/>
            <w:vAlign w:val="center"/>
            <w:hideMark/>
          </w:tcPr>
          <w:p w14:paraId="207D579C"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Most Extreme Differences</w:t>
            </w:r>
          </w:p>
        </w:tc>
        <w:tc>
          <w:tcPr>
            <w:tcW w:w="2289" w:type="dxa"/>
            <w:gridSpan w:val="2"/>
            <w:tcBorders>
              <w:top w:val="single" w:sz="4" w:space="0" w:color="152935"/>
              <w:left w:val="nil"/>
              <w:bottom w:val="single" w:sz="4" w:space="0" w:color="152935"/>
              <w:right w:val="nil"/>
            </w:tcBorders>
            <w:shd w:val="clear" w:color="000000" w:fill="D9D9D9"/>
            <w:vAlign w:val="center"/>
            <w:hideMark/>
          </w:tcPr>
          <w:p w14:paraId="0396BFA3"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Absolute</w:t>
            </w:r>
          </w:p>
        </w:tc>
        <w:tc>
          <w:tcPr>
            <w:tcW w:w="1989" w:type="dxa"/>
            <w:tcBorders>
              <w:top w:val="nil"/>
              <w:left w:val="nil"/>
              <w:bottom w:val="single" w:sz="4" w:space="0" w:color="152935"/>
              <w:right w:val="nil"/>
            </w:tcBorders>
            <w:shd w:val="clear" w:color="000000" w:fill="FFFFFF"/>
            <w:vAlign w:val="center"/>
            <w:hideMark/>
          </w:tcPr>
          <w:p w14:paraId="49427A06"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.220</w:t>
            </w:r>
          </w:p>
        </w:tc>
      </w:tr>
      <w:tr w:rsidR="003F0004" w:rsidRPr="003F0004" w14:paraId="006C24F1" w14:textId="77777777" w:rsidTr="003F0004">
        <w:trPr>
          <w:trHeight w:val="300"/>
          <w:jc w:val="center"/>
        </w:trPr>
        <w:tc>
          <w:tcPr>
            <w:tcW w:w="1520" w:type="dxa"/>
            <w:vMerge/>
            <w:tcBorders>
              <w:top w:val="nil"/>
              <w:left w:val="nil"/>
              <w:bottom w:val="single" w:sz="4" w:space="0" w:color="152935"/>
              <w:right w:val="nil"/>
            </w:tcBorders>
            <w:vAlign w:val="center"/>
            <w:hideMark/>
          </w:tcPr>
          <w:p w14:paraId="1ADB43F4" w14:textId="77777777" w:rsidR="003F0004" w:rsidRPr="003F0004" w:rsidRDefault="003F0004" w:rsidP="003F0004">
            <w:pPr>
              <w:spacing w:after="0" w:line="240" w:lineRule="auto"/>
              <w:rPr>
                <w:rFonts w:ascii="Times New Roman" w:eastAsia="Times New Roman" w:hAnsi="Times New Roman" w:cs="Times New Roman"/>
                <w:color w:val="000000"/>
                <w:sz w:val="20"/>
                <w:szCs w:val="20"/>
              </w:rPr>
            </w:pPr>
          </w:p>
        </w:tc>
        <w:tc>
          <w:tcPr>
            <w:tcW w:w="2289" w:type="dxa"/>
            <w:gridSpan w:val="2"/>
            <w:tcBorders>
              <w:top w:val="single" w:sz="4" w:space="0" w:color="152935"/>
              <w:left w:val="nil"/>
              <w:bottom w:val="single" w:sz="4" w:space="0" w:color="152935"/>
              <w:right w:val="nil"/>
            </w:tcBorders>
            <w:shd w:val="clear" w:color="000000" w:fill="D9D9D9"/>
            <w:vAlign w:val="center"/>
            <w:hideMark/>
          </w:tcPr>
          <w:p w14:paraId="68CAABE6"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Positive</w:t>
            </w:r>
          </w:p>
        </w:tc>
        <w:tc>
          <w:tcPr>
            <w:tcW w:w="1989" w:type="dxa"/>
            <w:tcBorders>
              <w:top w:val="nil"/>
              <w:left w:val="nil"/>
              <w:bottom w:val="single" w:sz="4" w:space="0" w:color="152935"/>
              <w:right w:val="nil"/>
            </w:tcBorders>
            <w:shd w:val="clear" w:color="000000" w:fill="FFFFFF"/>
            <w:vAlign w:val="center"/>
            <w:hideMark/>
          </w:tcPr>
          <w:p w14:paraId="4231829A"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.220</w:t>
            </w:r>
          </w:p>
        </w:tc>
      </w:tr>
      <w:tr w:rsidR="003F0004" w:rsidRPr="003F0004" w14:paraId="381A7CFD" w14:textId="77777777" w:rsidTr="003F0004">
        <w:trPr>
          <w:trHeight w:val="300"/>
          <w:jc w:val="center"/>
        </w:trPr>
        <w:tc>
          <w:tcPr>
            <w:tcW w:w="1520" w:type="dxa"/>
            <w:vMerge/>
            <w:tcBorders>
              <w:top w:val="nil"/>
              <w:left w:val="nil"/>
              <w:bottom w:val="single" w:sz="4" w:space="0" w:color="152935"/>
              <w:right w:val="nil"/>
            </w:tcBorders>
            <w:vAlign w:val="center"/>
            <w:hideMark/>
          </w:tcPr>
          <w:p w14:paraId="4FD1E09B" w14:textId="77777777" w:rsidR="003F0004" w:rsidRPr="003F0004" w:rsidRDefault="003F0004" w:rsidP="003F0004">
            <w:pPr>
              <w:spacing w:after="0" w:line="240" w:lineRule="auto"/>
              <w:rPr>
                <w:rFonts w:ascii="Times New Roman" w:eastAsia="Times New Roman" w:hAnsi="Times New Roman" w:cs="Times New Roman"/>
                <w:color w:val="000000"/>
                <w:sz w:val="20"/>
                <w:szCs w:val="20"/>
              </w:rPr>
            </w:pPr>
          </w:p>
        </w:tc>
        <w:tc>
          <w:tcPr>
            <w:tcW w:w="2289" w:type="dxa"/>
            <w:gridSpan w:val="2"/>
            <w:tcBorders>
              <w:top w:val="single" w:sz="4" w:space="0" w:color="152935"/>
              <w:left w:val="nil"/>
              <w:bottom w:val="single" w:sz="4" w:space="0" w:color="152935"/>
              <w:right w:val="nil"/>
            </w:tcBorders>
            <w:shd w:val="clear" w:color="000000" w:fill="D9D9D9"/>
            <w:vAlign w:val="center"/>
            <w:hideMark/>
          </w:tcPr>
          <w:p w14:paraId="41A276D9"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Negative</w:t>
            </w:r>
          </w:p>
        </w:tc>
        <w:tc>
          <w:tcPr>
            <w:tcW w:w="1989" w:type="dxa"/>
            <w:tcBorders>
              <w:top w:val="nil"/>
              <w:left w:val="nil"/>
              <w:bottom w:val="single" w:sz="4" w:space="0" w:color="152935"/>
              <w:right w:val="nil"/>
            </w:tcBorders>
            <w:shd w:val="clear" w:color="000000" w:fill="FFFFFF"/>
            <w:vAlign w:val="center"/>
            <w:hideMark/>
          </w:tcPr>
          <w:p w14:paraId="10B62E4A"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-.157</w:t>
            </w:r>
          </w:p>
        </w:tc>
      </w:tr>
      <w:tr w:rsidR="003F0004" w:rsidRPr="003F0004" w14:paraId="2A638446" w14:textId="77777777" w:rsidTr="003F0004">
        <w:trPr>
          <w:trHeight w:val="300"/>
          <w:jc w:val="center"/>
        </w:trPr>
        <w:tc>
          <w:tcPr>
            <w:tcW w:w="3809" w:type="dxa"/>
            <w:gridSpan w:val="3"/>
            <w:tcBorders>
              <w:top w:val="single" w:sz="4" w:space="0" w:color="152935"/>
              <w:left w:val="nil"/>
              <w:bottom w:val="single" w:sz="4" w:space="0" w:color="152935"/>
              <w:right w:val="nil"/>
            </w:tcBorders>
            <w:shd w:val="clear" w:color="000000" w:fill="D9D9D9"/>
            <w:vAlign w:val="center"/>
            <w:hideMark/>
          </w:tcPr>
          <w:p w14:paraId="6B39C0E9"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Test Statistic</w:t>
            </w:r>
          </w:p>
        </w:tc>
        <w:tc>
          <w:tcPr>
            <w:tcW w:w="1989" w:type="dxa"/>
            <w:tcBorders>
              <w:top w:val="nil"/>
              <w:left w:val="nil"/>
              <w:bottom w:val="single" w:sz="4" w:space="0" w:color="152935"/>
              <w:right w:val="nil"/>
            </w:tcBorders>
            <w:shd w:val="clear" w:color="000000" w:fill="FFFFFF"/>
            <w:vAlign w:val="center"/>
            <w:hideMark/>
          </w:tcPr>
          <w:p w14:paraId="21AAA408"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.220</w:t>
            </w:r>
          </w:p>
        </w:tc>
      </w:tr>
      <w:tr w:rsidR="003F0004" w:rsidRPr="003F0004" w14:paraId="0BDA8A48" w14:textId="77777777" w:rsidTr="003F0004">
        <w:trPr>
          <w:trHeight w:val="315"/>
          <w:jc w:val="center"/>
        </w:trPr>
        <w:tc>
          <w:tcPr>
            <w:tcW w:w="3809" w:type="dxa"/>
            <w:gridSpan w:val="3"/>
            <w:tcBorders>
              <w:top w:val="single" w:sz="4" w:space="0" w:color="152935"/>
              <w:left w:val="nil"/>
              <w:bottom w:val="single" w:sz="4" w:space="0" w:color="152935"/>
              <w:right w:val="nil"/>
            </w:tcBorders>
            <w:shd w:val="clear" w:color="000000" w:fill="D9D9D9"/>
            <w:vAlign w:val="center"/>
            <w:hideMark/>
          </w:tcPr>
          <w:p w14:paraId="46D64234"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Asymp. Sig. (2-tailed)</w:t>
            </w:r>
            <w:r w:rsidRPr="003F0004">
              <w:rPr>
                <w:rFonts w:ascii="Times New Roman" w:eastAsia="Times New Roman" w:hAnsi="Times New Roman" w:cs="Times New Roman"/>
                <w:color w:val="000000"/>
                <w:sz w:val="20"/>
                <w:szCs w:val="20"/>
                <w:vertAlign w:val="superscript"/>
                <w:lang w:val="id-ID"/>
              </w:rPr>
              <w:t>c</w:t>
            </w:r>
          </w:p>
        </w:tc>
        <w:tc>
          <w:tcPr>
            <w:tcW w:w="1989" w:type="dxa"/>
            <w:tcBorders>
              <w:top w:val="nil"/>
              <w:left w:val="nil"/>
              <w:bottom w:val="single" w:sz="4" w:space="0" w:color="152935"/>
              <w:right w:val="nil"/>
            </w:tcBorders>
            <w:shd w:val="clear" w:color="000000" w:fill="FFFFFF"/>
            <w:vAlign w:val="center"/>
            <w:hideMark/>
          </w:tcPr>
          <w:p w14:paraId="24B69763"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.143</w:t>
            </w:r>
          </w:p>
        </w:tc>
      </w:tr>
      <w:tr w:rsidR="003F0004" w:rsidRPr="003F0004" w14:paraId="1DF29F4C" w14:textId="77777777" w:rsidTr="003F0004">
        <w:trPr>
          <w:trHeight w:val="300"/>
          <w:jc w:val="center"/>
        </w:trPr>
        <w:tc>
          <w:tcPr>
            <w:tcW w:w="1520" w:type="dxa"/>
            <w:vMerge w:val="restart"/>
            <w:tcBorders>
              <w:top w:val="nil"/>
              <w:left w:val="nil"/>
              <w:bottom w:val="single" w:sz="4" w:space="0" w:color="152935"/>
              <w:right w:val="nil"/>
            </w:tcBorders>
            <w:shd w:val="clear" w:color="000000" w:fill="D9D9D9"/>
            <w:vAlign w:val="center"/>
            <w:hideMark/>
          </w:tcPr>
          <w:p w14:paraId="59F7B369"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Monte Carlo Sig. (2-tailed)</w:t>
            </w:r>
            <w:r w:rsidRPr="003F0004">
              <w:rPr>
                <w:rFonts w:ascii="Times New Roman" w:eastAsia="Times New Roman" w:hAnsi="Times New Roman" w:cs="Times New Roman"/>
                <w:color w:val="000000"/>
                <w:sz w:val="20"/>
                <w:szCs w:val="20"/>
                <w:vertAlign w:val="superscript"/>
                <w:lang w:val="id-ID"/>
              </w:rPr>
              <w:t>d</w:t>
            </w:r>
          </w:p>
        </w:tc>
        <w:tc>
          <w:tcPr>
            <w:tcW w:w="2289" w:type="dxa"/>
            <w:gridSpan w:val="2"/>
            <w:tcBorders>
              <w:top w:val="single" w:sz="4" w:space="0" w:color="152935"/>
              <w:left w:val="nil"/>
              <w:bottom w:val="single" w:sz="4" w:space="0" w:color="152935"/>
              <w:right w:val="nil"/>
            </w:tcBorders>
            <w:shd w:val="clear" w:color="000000" w:fill="D9D9D9"/>
            <w:vAlign w:val="center"/>
            <w:hideMark/>
          </w:tcPr>
          <w:p w14:paraId="0EAAB962"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Sig.</w:t>
            </w:r>
          </w:p>
        </w:tc>
        <w:tc>
          <w:tcPr>
            <w:tcW w:w="1989" w:type="dxa"/>
            <w:tcBorders>
              <w:top w:val="nil"/>
              <w:left w:val="nil"/>
              <w:bottom w:val="single" w:sz="4" w:space="0" w:color="152935"/>
              <w:right w:val="nil"/>
            </w:tcBorders>
            <w:shd w:val="clear" w:color="000000" w:fill="FFFFFF"/>
            <w:vAlign w:val="center"/>
            <w:hideMark/>
          </w:tcPr>
          <w:p w14:paraId="4696B034"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.142</w:t>
            </w:r>
          </w:p>
        </w:tc>
      </w:tr>
      <w:tr w:rsidR="003F0004" w:rsidRPr="003F0004" w14:paraId="0B22A7B8" w14:textId="77777777" w:rsidTr="003F0004">
        <w:trPr>
          <w:trHeight w:val="450"/>
          <w:jc w:val="center"/>
        </w:trPr>
        <w:tc>
          <w:tcPr>
            <w:tcW w:w="1520" w:type="dxa"/>
            <w:vMerge/>
            <w:tcBorders>
              <w:top w:val="nil"/>
              <w:left w:val="nil"/>
              <w:bottom w:val="single" w:sz="4" w:space="0" w:color="152935"/>
              <w:right w:val="nil"/>
            </w:tcBorders>
            <w:vAlign w:val="center"/>
            <w:hideMark/>
          </w:tcPr>
          <w:p w14:paraId="7FD5E95E" w14:textId="77777777" w:rsidR="003F0004" w:rsidRPr="003F0004" w:rsidRDefault="003F0004" w:rsidP="003F0004">
            <w:pPr>
              <w:spacing w:after="0" w:line="240" w:lineRule="auto"/>
              <w:rPr>
                <w:rFonts w:ascii="Times New Roman" w:eastAsia="Times New Roman" w:hAnsi="Times New Roman" w:cs="Times New Roman"/>
                <w:color w:val="000000"/>
                <w:sz w:val="20"/>
                <w:szCs w:val="20"/>
              </w:rPr>
            </w:pPr>
          </w:p>
        </w:tc>
        <w:tc>
          <w:tcPr>
            <w:tcW w:w="1138" w:type="dxa"/>
            <w:vMerge w:val="restart"/>
            <w:tcBorders>
              <w:top w:val="nil"/>
              <w:left w:val="nil"/>
              <w:bottom w:val="single" w:sz="4" w:space="0" w:color="152935"/>
              <w:right w:val="nil"/>
            </w:tcBorders>
            <w:shd w:val="clear" w:color="000000" w:fill="D9D9D9"/>
            <w:vAlign w:val="center"/>
            <w:hideMark/>
          </w:tcPr>
          <w:p w14:paraId="4C66B548"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99% Confidence Interval</w:t>
            </w:r>
          </w:p>
        </w:tc>
        <w:tc>
          <w:tcPr>
            <w:tcW w:w="1151" w:type="dxa"/>
            <w:tcBorders>
              <w:top w:val="nil"/>
              <w:left w:val="nil"/>
              <w:bottom w:val="single" w:sz="4" w:space="0" w:color="152935"/>
              <w:right w:val="nil"/>
            </w:tcBorders>
            <w:shd w:val="clear" w:color="000000" w:fill="D9D9D9"/>
            <w:vAlign w:val="center"/>
            <w:hideMark/>
          </w:tcPr>
          <w:p w14:paraId="1B4567FF"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Lower Bound</w:t>
            </w:r>
          </w:p>
        </w:tc>
        <w:tc>
          <w:tcPr>
            <w:tcW w:w="1989" w:type="dxa"/>
            <w:tcBorders>
              <w:top w:val="nil"/>
              <w:left w:val="nil"/>
              <w:bottom w:val="single" w:sz="4" w:space="0" w:color="152935"/>
              <w:right w:val="nil"/>
            </w:tcBorders>
            <w:shd w:val="clear" w:color="000000" w:fill="FFFFFF"/>
            <w:vAlign w:val="center"/>
            <w:hideMark/>
          </w:tcPr>
          <w:p w14:paraId="50B35723"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.133</w:t>
            </w:r>
          </w:p>
        </w:tc>
      </w:tr>
      <w:tr w:rsidR="003F0004" w:rsidRPr="003F0004" w14:paraId="11BF2C40" w14:textId="77777777" w:rsidTr="003F0004">
        <w:trPr>
          <w:trHeight w:val="300"/>
          <w:jc w:val="center"/>
        </w:trPr>
        <w:tc>
          <w:tcPr>
            <w:tcW w:w="1520" w:type="dxa"/>
            <w:vMerge/>
            <w:tcBorders>
              <w:top w:val="nil"/>
              <w:left w:val="nil"/>
              <w:bottom w:val="single" w:sz="4" w:space="0" w:color="152935"/>
              <w:right w:val="nil"/>
            </w:tcBorders>
            <w:vAlign w:val="center"/>
            <w:hideMark/>
          </w:tcPr>
          <w:p w14:paraId="4B88F4B1" w14:textId="77777777" w:rsidR="003F0004" w:rsidRPr="003F0004" w:rsidRDefault="003F0004" w:rsidP="003F0004">
            <w:pPr>
              <w:spacing w:after="0" w:line="240" w:lineRule="auto"/>
              <w:rPr>
                <w:rFonts w:ascii="Times New Roman" w:eastAsia="Times New Roman" w:hAnsi="Times New Roman" w:cs="Times New Roman"/>
                <w:color w:val="000000"/>
                <w:sz w:val="20"/>
                <w:szCs w:val="20"/>
              </w:rPr>
            </w:pPr>
          </w:p>
        </w:tc>
        <w:tc>
          <w:tcPr>
            <w:tcW w:w="1138" w:type="dxa"/>
            <w:vMerge/>
            <w:tcBorders>
              <w:top w:val="nil"/>
              <w:left w:val="nil"/>
              <w:bottom w:val="single" w:sz="4" w:space="0" w:color="152935"/>
              <w:right w:val="nil"/>
            </w:tcBorders>
            <w:vAlign w:val="center"/>
            <w:hideMark/>
          </w:tcPr>
          <w:p w14:paraId="602002A4" w14:textId="77777777" w:rsidR="003F0004" w:rsidRPr="003F0004" w:rsidRDefault="003F0004" w:rsidP="003F0004">
            <w:pPr>
              <w:spacing w:after="0" w:line="240" w:lineRule="auto"/>
              <w:rPr>
                <w:rFonts w:ascii="Times New Roman" w:eastAsia="Times New Roman" w:hAnsi="Times New Roman" w:cs="Times New Roman"/>
                <w:color w:val="000000"/>
                <w:sz w:val="20"/>
                <w:szCs w:val="20"/>
              </w:rPr>
            </w:pPr>
          </w:p>
        </w:tc>
        <w:tc>
          <w:tcPr>
            <w:tcW w:w="1151" w:type="dxa"/>
            <w:tcBorders>
              <w:top w:val="nil"/>
              <w:left w:val="nil"/>
              <w:bottom w:val="single" w:sz="4" w:space="0" w:color="152935"/>
              <w:right w:val="nil"/>
            </w:tcBorders>
            <w:shd w:val="clear" w:color="000000" w:fill="D9D9D9"/>
            <w:vAlign w:val="center"/>
            <w:hideMark/>
          </w:tcPr>
          <w:p w14:paraId="47122D56"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sz w:val="20"/>
                <w:lang w:val="id-ID"/>
              </w:rPr>
              <w:t>Upper Bound</w:t>
            </w:r>
          </w:p>
        </w:tc>
        <w:tc>
          <w:tcPr>
            <w:tcW w:w="1989" w:type="dxa"/>
            <w:tcBorders>
              <w:top w:val="nil"/>
              <w:left w:val="nil"/>
              <w:bottom w:val="single" w:sz="4" w:space="0" w:color="152935"/>
              <w:right w:val="nil"/>
            </w:tcBorders>
            <w:shd w:val="clear" w:color="000000" w:fill="FFFFFF"/>
            <w:vAlign w:val="center"/>
            <w:hideMark/>
          </w:tcPr>
          <w:p w14:paraId="1F621B54" w14:textId="77777777" w:rsidR="003F0004" w:rsidRPr="003F0004" w:rsidRDefault="003F0004" w:rsidP="003F0004">
            <w:pPr>
              <w:spacing w:after="0" w:line="240" w:lineRule="auto"/>
              <w:jc w:val="right"/>
              <w:rPr>
                <w:rFonts w:ascii="Times New Roman" w:eastAsia="Times New Roman" w:hAnsi="Times New Roman" w:cs="Times New Roman"/>
                <w:color w:val="000000"/>
                <w:sz w:val="20"/>
                <w:szCs w:val="20"/>
              </w:rPr>
            </w:pPr>
            <w:r w:rsidRPr="003F0004">
              <w:rPr>
                <w:rFonts w:ascii="Times New Roman" w:eastAsia="Times New Roman" w:hAnsi="Times New Roman" w:cs="Times New Roman"/>
                <w:color w:val="000000"/>
                <w:sz w:val="20"/>
                <w:szCs w:val="20"/>
                <w:lang w:val="id-ID"/>
              </w:rPr>
              <w:t>.151</w:t>
            </w:r>
          </w:p>
        </w:tc>
      </w:tr>
    </w:tbl>
    <w:p w14:paraId="37BB0716" w14:textId="77777777" w:rsidR="003F0004" w:rsidRPr="003F0004" w:rsidRDefault="003F0004" w:rsidP="003F0004">
      <w:pPr>
        <w:spacing w:after="0" w:line="240" w:lineRule="auto"/>
        <w:ind w:left="142" w:right="-2"/>
        <w:jc w:val="both"/>
        <w:rPr>
          <w:rFonts w:ascii="Times New Roman" w:hAnsi="Times New Roman" w:cs="Times New Roman"/>
          <w:iCs/>
        </w:rPr>
      </w:pPr>
      <w:r w:rsidRPr="003F0004">
        <w:rPr>
          <w:rFonts w:ascii="Times New Roman" w:hAnsi="Times New Roman" w:cs="Times New Roman"/>
          <w:iCs/>
        </w:rPr>
        <w:t>a. Test distribution is Normal.</w:t>
      </w:r>
    </w:p>
    <w:p w14:paraId="1D0B98C8" w14:textId="77777777" w:rsidR="003F0004" w:rsidRPr="003F0004" w:rsidRDefault="003F0004" w:rsidP="003F0004">
      <w:pPr>
        <w:spacing w:after="0" w:line="240" w:lineRule="auto"/>
        <w:ind w:left="142" w:right="-2"/>
        <w:jc w:val="both"/>
        <w:rPr>
          <w:rFonts w:ascii="Times New Roman" w:hAnsi="Times New Roman" w:cs="Times New Roman"/>
          <w:iCs/>
        </w:rPr>
      </w:pPr>
      <w:r w:rsidRPr="003F0004">
        <w:rPr>
          <w:rFonts w:ascii="Times New Roman" w:hAnsi="Times New Roman" w:cs="Times New Roman"/>
          <w:iCs/>
        </w:rPr>
        <w:t>b. Calculated from data.</w:t>
      </w:r>
    </w:p>
    <w:p w14:paraId="60F0F690" w14:textId="77777777" w:rsidR="003F0004" w:rsidRPr="003F0004" w:rsidRDefault="003F0004" w:rsidP="003F0004">
      <w:pPr>
        <w:spacing w:after="0" w:line="240" w:lineRule="auto"/>
        <w:ind w:left="142" w:right="-2"/>
        <w:jc w:val="both"/>
        <w:rPr>
          <w:rFonts w:ascii="Times New Roman" w:hAnsi="Times New Roman" w:cs="Times New Roman"/>
          <w:iCs/>
        </w:rPr>
      </w:pPr>
      <w:r w:rsidRPr="003F0004">
        <w:rPr>
          <w:rFonts w:ascii="Times New Roman" w:hAnsi="Times New Roman" w:cs="Times New Roman"/>
          <w:iCs/>
        </w:rPr>
        <w:lastRenderedPageBreak/>
        <w:t>c. Lilliefors Significance Correction.</w:t>
      </w:r>
    </w:p>
    <w:p w14:paraId="172FDE36" w14:textId="77777777" w:rsidR="003F0004" w:rsidRPr="003F0004" w:rsidRDefault="003F0004" w:rsidP="003F0004">
      <w:pPr>
        <w:spacing w:after="0" w:line="240" w:lineRule="auto"/>
        <w:ind w:left="142" w:right="-2"/>
        <w:jc w:val="both"/>
        <w:rPr>
          <w:rFonts w:ascii="Times New Roman" w:hAnsi="Times New Roman" w:cs="Times New Roman"/>
          <w:iCs/>
        </w:rPr>
      </w:pPr>
      <w:r w:rsidRPr="003F0004">
        <w:rPr>
          <w:rFonts w:ascii="Times New Roman" w:hAnsi="Times New Roman" w:cs="Times New Roman"/>
          <w:iCs/>
        </w:rPr>
        <w:t xml:space="preserve">d. Lilliefors' method based on 10000 Monte Carlo samples with starting seed 2000000. </w:t>
      </w:r>
      <w:proofErr w:type="spellStart"/>
      <w:r w:rsidRPr="003F0004">
        <w:rPr>
          <w:rFonts w:ascii="Times New Roman" w:hAnsi="Times New Roman" w:cs="Times New Roman"/>
          <w:iCs/>
        </w:rPr>
        <w:t>Sumber</w:t>
      </w:r>
      <w:proofErr w:type="spellEnd"/>
      <w:r w:rsidRPr="003F0004">
        <w:rPr>
          <w:rFonts w:ascii="Times New Roman" w:hAnsi="Times New Roman" w:cs="Times New Roman"/>
          <w:iCs/>
        </w:rPr>
        <w:t>: Output SPSS 27</w:t>
      </w:r>
    </w:p>
    <w:p w14:paraId="226C86AD" w14:textId="77777777" w:rsidR="003F0004" w:rsidRPr="003F0004" w:rsidRDefault="003F0004" w:rsidP="003F0004">
      <w:pPr>
        <w:spacing w:after="0" w:line="240" w:lineRule="auto"/>
        <w:ind w:left="142" w:right="-2"/>
        <w:jc w:val="both"/>
        <w:rPr>
          <w:rFonts w:ascii="Times New Roman" w:hAnsi="Times New Roman" w:cs="Times New Roman"/>
          <w:iCs/>
        </w:rPr>
      </w:pPr>
    </w:p>
    <w:p w14:paraId="38775225" w14:textId="77777777" w:rsidR="003F0004" w:rsidRPr="003F0004" w:rsidRDefault="003F0004" w:rsidP="003F0004">
      <w:pPr>
        <w:spacing w:after="0" w:line="240" w:lineRule="auto"/>
        <w:ind w:left="142" w:right="-2"/>
        <w:jc w:val="both"/>
        <w:rPr>
          <w:rFonts w:ascii="Times New Roman" w:hAnsi="Times New Roman" w:cs="Times New Roman"/>
          <w:iCs/>
        </w:rPr>
      </w:pPr>
      <w:r w:rsidRPr="003F0004">
        <w:rPr>
          <w:rFonts w:ascii="Times New Roman" w:hAnsi="Times New Roman" w:cs="Times New Roman"/>
          <w:iCs/>
        </w:rPr>
        <w:t xml:space="preserve">Hasil uji </w:t>
      </w:r>
      <w:proofErr w:type="spellStart"/>
      <w:r w:rsidRPr="003F0004">
        <w:rPr>
          <w:rFonts w:ascii="Times New Roman" w:hAnsi="Times New Roman" w:cs="Times New Roman"/>
          <w:iCs/>
        </w:rPr>
        <w:t>normalitas</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menggunakan</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metode</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OneSample</w:t>
      </w:r>
      <w:proofErr w:type="spellEnd"/>
      <w:r w:rsidRPr="003F0004">
        <w:rPr>
          <w:rFonts w:ascii="Times New Roman" w:hAnsi="Times New Roman" w:cs="Times New Roman"/>
          <w:iCs/>
        </w:rPr>
        <w:t xml:space="preserve"> Kolmogorov-Smirnov, </w:t>
      </w:r>
      <w:proofErr w:type="spellStart"/>
      <w:r w:rsidRPr="003F0004">
        <w:rPr>
          <w:rFonts w:ascii="Times New Roman" w:hAnsi="Times New Roman" w:cs="Times New Roman"/>
          <w:iCs/>
        </w:rPr>
        <w:t>diperoleh</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nilai</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signifikansi</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Asymp</w:t>
      </w:r>
      <w:proofErr w:type="spellEnd"/>
      <w:r w:rsidRPr="003F0004">
        <w:rPr>
          <w:rFonts w:ascii="Times New Roman" w:hAnsi="Times New Roman" w:cs="Times New Roman"/>
          <w:iCs/>
        </w:rPr>
        <w:t xml:space="preserve">. Sig. 2-tailed) </w:t>
      </w:r>
      <w:proofErr w:type="spellStart"/>
      <w:r w:rsidRPr="003F0004">
        <w:rPr>
          <w:rFonts w:ascii="Times New Roman" w:hAnsi="Times New Roman" w:cs="Times New Roman"/>
          <w:iCs/>
        </w:rPr>
        <w:t>sebesar</w:t>
      </w:r>
      <w:proofErr w:type="spellEnd"/>
      <w:r w:rsidRPr="003F0004">
        <w:rPr>
          <w:rFonts w:ascii="Times New Roman" w:hAnsi="Times New Roman" w:cs="Times New Roman"/>
          <w:iCs/>
        </w:rPr>
        <w:t xml:space="preserve"> 0,143 dan </w:t>
      </w:r>
      <w:proofErr w:type="spellStart"/>
      <w:r w:rsidRPr="003F0004">
        <w:rPr>
          <w:rFonts w:ascii="Times New Roman" w:hAnsi="Times New Roman" w:cs="Times New Roman"/>
          <w:iCs/>
        </w:rPr>
        <w:t>nilai</w:t>
      </w:r>
      <w:proofErr w:type="spellEnd"/>
      <w:r w:rsidRPr="003F0004">
        <w:rPr>
          <w:rFonts w:ascii="Times New Roman" w:hAnsi="Times New Roman" w:cs="Times New Roman"/>
          <w:iCs/>
        </w:rPr>
        <w:t xml:space="preserve"> Monte Carlo Sig. (2-tailed) </w:t>
      </w:r>
      <w:proofErr w:type="spellStart"/>
      <w:r w:rsidRPr="003F0004">
        <w:rPr>
          <w:rFonts w:ascii="Times New Roman" w:hAnsi="Times New Roman" w:cs="Times New Roman"/>
          <w:iCs/>
        </w:rPr>
        <w:t>sebesar</w:t>
      </w:r>
      <w:proofErr w:type="spellEnd"/>
      <w:r w:rsidRPr="003F0004">
        <w:rPr>
          <w:rFonts w:ascii="Times New Roman" w:hAnsi="Times New Roman" w:cs="Times New Roman"/>
          <w:iCs/>
        </w:rPr>
        <w:t xml:space="preserve"> 0,142, </w:t>
      </w:r>
      <w:proofErr w:type="spellStart"/>
      <w:r w:rsidRPr="003F0004">
        <w:rPr>
          <w:rFonts w:ascii="Times New Roman" w:hAnsi="Times New Roman" w:cs="Times New Roman"/>
          <w:iCs/>
        </w:rPr>
        <w:t>Sehingga</w:t>
      </w:r>
      <w:proofErr w:type="spellEnd"/>
      <w:r w:rsidRPr="003F0004">
        <w:rPr>
          <w:rFonts w:ascii="Times New Roman" w:hAnsi="Times New Roman" w:cs="Times New Roman"/>
          <w:iCs/>
        </w:rPr>
        <w:t xml:space="preserve"> </w:t>
      </w:r>
      <w:proofErr w:type="spellStart"/>
      <w:r w:rsidRPr="003F0004">
        <w:rPr>
          <w:rFonts w:ascii="Times New Roman" w:hAnsi="Times New Roman" w:cs="Times New Roman"/>
          <w:iCs/>
        </w:rPr>
        <w:t>nilai</w:t>
      </w:r>
      <w:proofErr w:type="spellEnd"/>
      <w:r w:rsidRPr="003F0004">
        <w:rPr>
          <w:rFonts w:ascii="Times New Roman" w:hAnsi="Times New Roman" w:cs="Times New Roman"/>
          <w:iCs/>
        </w:rPr>
        <w:t xml:space="preserve"> sig 0,143 &gt; 0,005 </w:t>
      </w:r>
      <w:proofErr w:type="spellStart"/>
      <w:r w:rsidRPr="003F0004">
        <w:rPr>
          <w:rFonts w:ascii="Times New Roman" w:hAnsi="Times New Roman" w:cs="Times New Roman"/>
          <w:iCs/>
        </w:rPr>
        <w:t>maka</w:t>
      </w:r>
      <w:proofErr w:type="spellEnd"/>
      <w:r w:rsidRPr="003F0004">
        <w:rPr>
          <w:rFonts w:ascii="Times New Roman" w:hAnsi="Times New Roman" w:cs="Times New Roman"/>
          <w:iCs/>
        </w:rPr>
        <w:t xml:space="preserve"> data </w:t>
      </w:r>
      <w:proofErr w:type="spellStart"/>
      <w:r w:rsidRPr="003F0004">
        <w:rPr>
          <w:rFonts w:ascii="Times New Roman" w:hAnsi="Times New Roman" w:cs="Times New Roman"/>
          <w:iCs/>
        </w:rPr>
        <w:t>berdistribusi</w:t>
      </w:r>
      <w:proofErr w:type="spellEnd"/>
      <w:r w:rsidRPr="003F0004">
        <w:rPr>
          <w:rFonts w:ascii="Times New Roman" w:hAnsi="Times New Roman" w:cs="Times New Roman"/>
          <w:iCs/>
        </w:rPr>
        <w:t xml:space="preserve"> normal.</w:t>
      </w:r>
    </w:p>
    <w:p w14:paraId="5497313A" w14:textId="77777777" w:rsidR="003F0004" w:rsidRPr="003F0004" w:rsidRDefault="003F0004" w:rsidP="003F0004">
      <w:pPr>
        <w:spacing w:after="0" w:line="240" w:lineRule="auto"/>
        <w:ind w:left="142" w:right="-2"/>
        <w:jc w:val="both"/>
        <w:rPr>
          <w:rFonts w:ascii="Times New Roman" w:hAnsi="Times New Roman" w:cs="Times New Roman"/>
          <w:iCs/>
        </w:rPr>
      </w:pPr>
      <w:r w:rsidRPr="003F0004">
        <w:rPr>
          <w:rFonts w:ascii="Times New Roman" w:hAnsi="Times New Roman" w:cs="Times New Roman"/>
          <w:iCs/>
        </w:rPr>
        <w:t xml:space="preserve"> </w:t>
      </w:r>
    </w:p>
    <w:p w14:paraId="3277849D" w14:textId="47486B77" w:rsidR="00470D54" w:rsidRDefault="003F0004" w:rsidP="003F0004">
      <w:pPr>
        <w:spacing w:after="0" w:line="240" w:lineRule="auto"/>
        <w:ind w:left="142" w:right="-2"/>
        <w:jc w:val="both"/>
        <w:rPr>
          <w:rFonts w:ascii="Times New Roman" w:hAnsi="Times New Roman" w:cs="Times New Roman"/>
          <w:b/>
          <w:bCs/>
          <w:iCs/>
        </w:rPr>
      </w:pPr>
      <w:r w:rsidRPr="003F0004">
        <w:rPr>
          <w:rFonts w:ascii="Times New Roman" w:hAnsi="Times New Roman" w:cs="Times New Roman"/>
          <w:b/>
          <w:bCs/>
          <w:iCs/>
        </w:rPr>
        <w:t xml:space="preserve">Hasil Uji </w:t>
      </w:r>
      <w:proofErr w:type="spellStart"/>
      <w:r w:rsidRPr="003F0004">
        <w:rPr>
          <w:rFonts w:ascii="Times New Roman" w:hAnsi="Times New Roman" w:cs="Times New Roman"/>
          <w:b/>
          <w:bCs/>
          <w:iCs/>
        </w:rPr>
        <w:t>Multikolinearitas</w:t>
      </w:r>
      <w:proofErr w:type="spellEnd"/>
    </w:p>
    <w:p w14:paraId="48298D47" w14:textId="04C58277" w:rsidR="003F0004" w:rsidRDefault="008350D4" w:rsidP="008350D4">
      <w:pPr>
        <w:spacing w:after="0" w:line="240" w:lineRule="auto"/>
        <w:ind w:left="142" w:right="-2"/>
        <w:jc w:val="center"/>
        <w:rPr>
          <w:rFonts w:ascii="Times New Roman" w:hAnsi="Times New Roman" w:cs="Times New Roman"/>
          <w:b/>
          <w:bCs/>
          <w:iCs/>
        </w:rPr>
      </w:pPr>
      <w:r w:rsidRPr="008350D4">
        <w:rPr>
          <w:rFonts w:ascii="Times New Roman" w:hAnsi="Times New Roman" w:cs="Times New Roman"/>
          <w:b/>
          <w:bCs/>
          <w:iCs/>
        </w:rPr>
        <w:t xml:space="preserve">Tabel 4. Uji </w:t>
      </w:r>
      <w:proofErr w:type="spellStart"/>
      <w:r w:rsidRPr="008350D4">
        <w:rPr>
          <w:rFonts w:ascii="Times New Roman" w:hAnsi="Times New Roman" w:cs="Times New Roman"/>
          <w:b/>
          <w:bCs/>
          <w:iCs/>
        </w:rPr>
        <w:t>Multikolinearitas</w:t>
      </w:r>
      <w:proofErr w:type="spellEnd"/>
    </w:p>
    <w:tbl>
      <w:tblPr>
        <w:tblW w:w="9002" w:type="dxa"/>
        <w:tblLook w:val="04A0" w:firstRow="1" w:lastRow="0" w:firstColumn="1" w:lastColumn="0" w:noHBand="0" w:noVBand="1"/>
      </w:tblPr>
      <w:tblGrid>
        <w:gridCol w:w="892"/>
        <w:gridCol w:w="1041"/>
        <w:gridCol w:w="922"/>
        <w:gridCol w:w="1064"/>
        <w:gridCol w:w="1237"/>
        <w:gridCol w:w="889"/>
        <w:gridCol w:w="820"/>
        <w:gridCol w:w="1196"/>
        <w:gridCol w:w="941"/>
      </w:tblGrid>
      <w:tr w:rsidR="00E4770E" w:rsidRPr="00E4770E" w14:paraId="307552EF" w14:textId="77777777" w:rsidTr="003E3424">
        <w:trPr>
          <w:trHeight w:val="546"/>
        </w:trPr>
        <w:tc>
          <w:tcPr>
            <w:tcW w:w="3919" w:type="dxa"/>
            <w:gridSpan w:val="4"/>
            <w:tcBorders>
              <w:top w:val="single" w:sz="4" w:space="0" w:color="152935"/>
              <w:left w:val="nil"/>
              <w:bottom w:val="single" w:sz="4" w:space="0" w:color="152935"/>
              <w:right w:val="nil"/>
            </w:tcBorders>
            <w:shd w:val="clear" w:color="000000" w:fill="FFFFFF"/>
            <w:vAlign w:val="center"/>
            <w:hideMark/>
          </w:tcPr>
          <w:p w14:paraId="7FB23744" w14:textId="77777777" w:rsidR="00E4770E" w:rsidRPr="00E4770E" w:rsidRDefault="00E4770E" w:rsidP="00E4770E">
            <w:pPr>
              <w:spacing w:after="0" w:line="240" w:lineRule="auto"/>
              <w:jc w:val="center"/>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Unstandardized Coefficients</w:t>
            </w:r>
          </w:p>
        </w:tc>
        <w:tc>
          <w:tcPr>
            <w:tcW w:w="1237" w:type="dxa"/>
            <w:tcBorders>
              <w:top w:val="single" w:sz="4" w:space="0" w:color="152935"/>
              <w:left w:val="nil"/>
              <w:bottom w:val="single" w:sz="4" w:space="0" w:color="152935"/>
              <w:right w:val="nil"/>
            </w:tcBorders>
            <w:shd w:val="clear" w:color="000000" w:fill="FFFFFF"/>
            <w:vAlign w:val="center"/>
            <w:hideMark/>
          </w:tcPr>
          <w:p w14:paraId="72FF315F"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Standardized Coefficients</w:t>
            </w:r>
          </w:p>
        </w:tc>
        <w:tc>
          <w:tcPr>
            <w:tcW w:w="889" w:type="dxa"/>
            <w:tcBorders>
              <w:top w:val="single" w:sz="4" w:space="0" w:color="152935"/>
              <w:left w:val="nil"/>
              <w:bottom w:val="single" w:sz="4" w:space="0" w:color="152935"/>
              <w:right w:val="nil"/>
            </w:tcBorders>
            <w:shd w:val="clear" w:color="000000" w:fill="FFFFFF"/>
            <w:vAlign w:val="center"/>
            <w:hideMark/>
          </w:tcPr>
          <w:p w14:paraId="43160B83" w14:textId="77777777" w:rsidR="00E4770E" w:rsidRPr="00E4770E" w:rsidRDefault="00E4770E" w:rsidP="00E4770E">
            <w:pPr>
              <w:spacing w:after="0" w:line="240" w:lineRule="auto"/>
              <w:rPr>
                <w:rFonts w:ascii="Times New Roman" w:eastAsia="Times New Roman" w:hAnsi="Times New Roman" w:cs="Times New Roman"/>
                <w:color w:val="000000"/>
                <w:sz w:val="20"/>
                <w:szCs w:val="20"/>
              </w:rPr>
            </w:pPr>
            <w:r w:rsidRPr="00E4770E">
              <w:rPr>
                <w:rFonts w:ascii="Times New Roman" w:eastAsia="Times New Roman" w:hAnsi="Times New Roman" w:cs="Times New Roman"/>
                <w:color w:val="000000"/>
                <w:sz w:val="20"/>
                <w:lang w:val="id-ID"/>
              </w:rPr>
              <w:t> </w:t>
            </w:r>
          </w:p>
        </w:tc>
        <w:tc>
          <w:tcPr>
            <w:tcW w:w="820" w:type="dxa"/>
            <w:tcBorders>
              <w:top w:val="single" w:sz="4" w:space="0" w:color="152935"/>
              <w:left w:val="nil"/>
              <w:bottom w:val="single" w:sz="4" w:space="0" w:color="152935"/>
              <w:right w:val="nil"/>
            </w:tcBorders>
            <w:shd w:val="clear" w:color="000000" w:fill="FFFFFF"/>
            <w:vAlign w:val="center"/>
            <w:hideMark/>
          </w:tcPr>
          <w:p w14:paraId="3FC48020" w14:textId="77777777" w:rsidR="00E4770E" w:rsidRPr="00E4770E" w:rsidRDefault="00E4770E" w:rsidP="00E4770E">
            <w:pPr>
              <w:spacing w:after="0" w:line="240" w:lineRule="auto"/>
              <w:rPr>
                <w:rFonts w:ascii="Times New Roman" w:eastAsia="Times New Roman" w:hAnsi="Times New Roman" w:cs="Times New Roman"/>
                <w:color w:val="000000"/>
                <w:sz w:val="20"/>
                <w:szCs w:val="20"/>
              </w:rPr>
            </w:pPr>
            <w:r w:rsidRPr="00E4770E">
              <w:rPr>
                <w:rFonts w:ascii="Times New Roman" w:eastAsia="Times New Roman" w:hAnsi="Times New Roman" w:cs="Times New Roman"/>
                <w:color w:val="000000"/>
                <w:sz w:val="20"/>
                <w:lang w:val="id-ID"/>
              </w:rPr>
              <w:t> </w:t>
            </w:r>
          </w:p>
        </w:tc>
        <w:tc>
          <w:tcPr>
            <w:tcW w:w="2137" w:type="dxa"/>
            <w:gridSpan w:val="2"/>
            <w:tcBorders>
              <w:top w:val="single" w:sz="4" w:space="0" w:color="152935"/>
              <w:left w:val="nil"/>
              <w:bottom w:val="single" w:sz="4" w:space="0" w:color="152935"/>
              <w:right w:val="nil"/>
            </w:tcBorders>
            <w:shd w:val="clear" w:color="000000" w:fill="FFFFFF"/>
            <w:vAlign w:val="center"/>
            <w:hideMark/>
          </w:tcPr>
          <w:p w14:paraId="707415CD"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Collinearity Statistics</w:t>
            </w:r>
          </w:p>
        </w:tc>
      </w:tr>
      <w:tr w:rsidR="00E4770E" w:rsidRPr="00E4770E" w14:paraId="22EFD929" w14:textId="77777777" w:rsidTr="003E3424">
        <w:trPr>
          <w:trHeight w:val="295"/>
        </w:trPr>
        <w:tc>
          <w:tcPr>
            <w:tcW w:w="1933" w:type="dxa"/>
            <w:gridSpan w:val="2"/>
            <w:tcBorders>
              <w:top w:val="single" w:sz="4" w:space="0" w:color="152935"/>
              <w:left w:val="nil"/>
              <w:bottom w:val="single" w:sz="4" w:space="0" w:color="152935"/>
              <w:right w:val="nil"/>
            </w:tcBorders>
            <w:shd w:val="clear" w:color="000000" w:fill="F2F2F2"/>
            <w:vAlign w:val="center"/>
            <w:hideMark/>
          </w:tcPr>
          <w:p w14:paraId="1FFB5F3C"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Model</w:t>
            </w:r>
          </w:p>
        </w:tc>
        <w:tc>
          <w:tcPr>
            <w:tcW w:w="922" w:type="dxa"/>
            <w:tcBorders>
              <w:top w:val="nil"/>
              <w:left w:val="nil"/>
              <w:bottom w:val="single" w:sz="4" w:space="0" w:color="152935"/>
              <w:right w:val="nil"/>
            </w:tcBorders>
            <w:shd w:val="clear" w:color="000000" w:fill="FFFFFF"/>
            <w:vAlign w:val="center"/>
            <w:hideMark/>
          </w:tcPr>
          <w:p w14:paraId="0981546C" w14:textId="77777777" w:rsidR="00E4770E" w:rsidRPr="00E4770E" w:rsidRDefault="00E4770E" w:rsidP="00E4770E">
            <w:pPr>
              <w:spacing w:after="0" w:line="240" w:lineRule="auto"/>
              <w:jc w:val="center"/>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10"/>
                <w:sz w:val="20"/>
                <w:lang w:val="id-ID"/>
              </w:rPr>
              <w:t>B</w:t>
            </w:r>
          </w:p>
        </w:tc>
        <w:tc>
          <w:tcPr>
            <w:tcW w:w="1064" w:type="dxa"/>
            <w:tcBorders>
              <w:top w:val="nil"/>
              <w:left w:val="nil"/>
              <w:bottom w:val="single" w:sz="4" w:space="0" w:color="152935"/>
              <w:right w:val="nil"/>
            </w:tcBorders>
            <w:shd w:val="clear" w:color="000000" w:fill="FFFFFF"/>
            <w:vAlign w:val="center"/>
            <w:hideMark/>
          </w:tcPr>
          <w:p w14:paraId="41905B9F" w14:textId="77777777" w:rsidR="00E4770E" w:rsidRPr="00E4770E" w:rsidRDefault="00E4770E" w:rsidP="00E4770E">
            <w:pPr>
              <w:spacing w:after="0" w:line="240" w:lineRule="auto"/>
              <w:ind w:firstLineChars="100" w:firstLine="200"/>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z w:val="20"/>
                <w:lang w:val="id-ID"/>
              </w:rPr>
              <w:t>Std. Error</w:t>
            </w:r>
          </w:p>
        </w:tc>
        <w:tc>
          <w:tcPr>
            <w:tcW w:w="1237" w:type="dxa"/>
            <w:tcBorders>
              <w:top w:val="nil"/>
              <w:left w:val="nil"/>
              <w:bottom w:val="single" w:sz="4" w:space="0" w:color="152935"/>
              <w:right w:val="nil"/>
            </w:tcBorders>
            <w:shd w:val="clear" w:color="000000" w:fill="FFFFFF"/>
            <w:vAlign w:val="center"/>
            <w:hideMark/>
          </w:tcPr>
          <w:p w14:paraId="5A17B8EE" w14:textId="77777777" w:rsidR="00E4770E" w:rsidRPr="00E4770E" w:rsidRDefault="00E4770E" w:rsidP="00E4770E">
            <w:pPr>
              <w:spacing w:after="0" w:line="240" w:lineRule="auto"/>
              <w:jc w:val="center"/>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4"/>
                <w:sz w:val="20"/>
                <w:lang w:val="id-ID"/>
              </w:rPr>
              <w:t>Beta</w:t>
            </w:r>
          </w:p>
        </w:tc>
        <w:tc>
          <w:tcPr>
            <w:tcW w:w="889" w:type="dxa"/>
            <w:tcBorders>
              <w:top w:val="nil"/>
              <w:left w:val="nil"/>
              <w:bottom w:val="single" w:sz="4" w:space="0" w:color="152935"/>
              <w:right w:val="nil"/>
            </w:tcBorders>
            <w:shd w:val="clear" w:color="000000" w:fill="FFFFFF"/>
            <w:vAlign w:val="center"/>
            <w:hideMark/>
          </w:tcPr>
          <w:p w14:paraId="5B1E57F4" w14:textId="77777777" w:rsidR="00E4770E" w:rsidRPr="00E4770E" w:rsidRDefault="00E4770E" w:rsidP="00E4770E">
            <w:pPr>
              <w:spacing w:after="0" w:line="240" w:lineRule="auto"/>
              <w:jc w:val="center"/>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10"/>
                <w:sz w:val="20"/>
                <w:lang w:val="id-ID"/>
              </w:rPr>
              <w:t>t</w:t>
            </w:r>
          </w:p>
        </w:tc>
        <w:tc>
          <w:tcPr>
            <w:tcW w:w="820" w:type="dxa"/>
            <w:tcBorders>
              <w:top w:val="nil"/>
              <w:left w:val="nil"/>
              <w:bottom w:val="single" w:sz="4" w:space="0" w:color="152935"/>
              <w:right w:val="nil"/>
            </w:tcBorders>
            <w:shd w:val="clear" w:color="000000" w:fill="FFFFFF"/>
            <w:vAlign w:val="center"/>
            <w:hideMark/>
          </w:tcPr>
          <w:p w14:paraId="36210F25" w14:textId="77777777" w:rsidR="00E4770E" w:rsidRPr="00E4770E" w:rsidRDefault="00E4770E" w:rsidP="00E4770E">
            <w:pPr>
              <w:spacing w:after="0" w:line="240" w:lineRule="auto"/>
              <w:ind w:firstLineChars="100" w:firstLine="196"/>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4"/>
                <w:sz w:val="20"/>
                <w:lang w:val="id-ID"/>
              </w:rPr>
              <w:t>Sig.</w:t>
            </w:r>
          </w:p>
        </w:tc>
        <w:tc>
          <w:tcPr>
            <w:tcW w:w="1196" w:type="dxa"/>
            <w:tcBorders>
              <w:top w:val="nil"/>
              <w:left w:val="nil"/>
              <w:bottom w:val="single" w:sz="4" w:space="0" w:color="152935"/>
              <w:right w:val="nil"/>
            </w:tcBorders>
            <w:shd w:val="clear" w:color="000000" w:fill="FFFFFF"/>
            <w:vAlign w:val="center"/>
            <w:hideMark/>
          </w:tcPr>
          <w:p w14:paraId="2D4EE0AD" w14:textId="77777777" w:rsidR="00E4770E" w:rsidRPr="00E4770E" w:rsidRDefault="00E4770E" w:rsidP="00E4770E">
            <w:pPr>
              <w:spacing w:after="0" w:line="240" w:lineRule="auto"/>
              <w:ind w:firstLineChars="100" w:firstLine="198"/>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Tolerance</w:t>
            </w:r>
          </w:p>
        </w:tc>
        <w:tc>
          <w:tcPr>
            <w:tcW w:w="941" w:type="dxa"/>
            <w:tcBorders>
              <w:top w:val="nil"/>
              <w:left w:val="nil"/>
              <w:bottom w:val="single" w:sz="4" w:space="0" w:color="152935"/>
              <w:right w:val="nil"/>
            </w:tcBorders>
            <w:shd w:val="clear" w:color="000000" w:fill="FFFFFF"/>
            <w:vAlign w:val="center"/>
            <w:hideMark/>
          </w:tcPr>
          <w:p w14:paraId="460E0558" w14:textId="77777777" w:rsidR="00E4770E" w:rsidRPr="00E4770E" w:rsidRDefault="00E4770E" w:rsidP="00E4770E">
            <w:pPr>
              <w:spacing w:after="0" w:line="240" w:lineRule="auto"/>
              <w:ind w:firstLineChars="100" w:firstLine="195"/>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5"/>
                <w:sz w:val="20"/>
                <w:lang w:val="id-ID"/>
              </w:rPr>
              <w:t>VIF</w:t>
            </w:r>
          </w:p>
        </w:tc>
      </w:tr>
      <w:tr w:rsidR="00E4770E" w:rsidRPr="00E4770E" w14:paraId="6334E09A" w14:textId="77777777" w:rsidTr="003E3424">
        <w:trPr>
          <w:trHeight w:val="295"/>
        </w:trPr>
        <w:tc>
          <w:tcPr>
            <w:tcW w:w="892" w:type="dxa"/>
            <w:vMerge w:val="restart"/>
            <w:tcBorders>
              <w:top w:val="nil"/>
              <w:left w:val="nil"/>
              <w:bottom w:val="single" w:sz="4" w:space="0" w:color="152935"/>
              <w:right w:val="nil"/>
            </w:tcBorders>
            <w:shd w:val="clear" w:color="000000" w:fill="F2F2F2"/>
            <w:vAlign w:val="center"/>
            <w:hideMark/>
          </w:tcPr>
          <w:p w14:paraId="666ACBB7" w14:textId="77777777" w:rsidR="00E4770E" w:rsidRPr="00E4770E" w:rsidRDefault="00E4770E" w:rsidP="00E4770E">
            <w:pPr>
              <w:spacing w:after="0" w:line="240" w:lineRule="auto"/>
              <w:jc w:val="center"/>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10"/>
                <w:sz w:val="20"/>
                <w:lang w:val="id-ID"/>
              </w:rPr>
              <w:t>1</w:t>
            </w:r>
          </w:p>
        </w:tc>
        <w:tc>
          <w:tcPr>
            <w:tcW w:w="1041" w:type="dxa"/>
            <w:tcBorders>
              <w:top w:val="nil"/>
              <w:left w:val="nil"/>
              <w:bottom w:val="single" w:sz="4" w:space="0" w:color="152935"/>
              <w:right w:val="nil"/>
            </w:tcBorders>
            <w:shd w:val="clear" w:color="000000" w:fill="F2F2F2"/>
            <w:vAlign w:val="center"/>
            <w:hideMark/>
          </w:tcPr>
          <w:p w14:paraId="2A1612CF"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(Constant)</w:t>
            </w:r>
          </w:p>
        </w:tc>
        <w:tc>
          <w:tcPr>
            <w:tcW w:w="922" w:type="dxa"/>
            <w:tcBorders>
              <w:top w:val="nil"/>
              <w:left w:val="nil"/>
              <w:bottom w:val="single" w:sz="4" w:space="0" w:color="152935"/>
              <w:right w:val="nil"/>
            </w:tcBorders>
            <w:shd w:val="clear" w:color="000000" w:fill="FFFFFF"/>
            <w:vAlign w:val="center"/>
            <w:hideMark/>
          </w:tcPr>
          <w:p w14:paraId="2BDC552F"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z w:val="20"/>
                <w:lang w:val="id-ID"/>
              </w:rPr>
              <w:t>-2.838</w:t>
            </w:r>
          </w:p>
        </w:tc>
        <w:tc>
          <w:tcPr>
            <w:tcW w:w="1064" w:type="dxa"/>
            <w:tcBorders>
              <w:top w:val="nil"/>
              <w:left w:val="nil"/>
              <w:bottom w:val="single" w:sz="4" w:space="0" w:color="152935"/>
              <w:right w:val="nil"/>
            </w:tcBorders>
            <w:shd w:val="clear" w:color="000000" w:fill="FFFFFF"/>
            <w:vAlign w:val="center"/>
            <w:hideMark/>
          </w:tcPr>
          <w:p w14:paraId="3EBCB894"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2"/>
                <w:sz w:val="20"/>
                <w:lang w:val="id-ID"/>
              </w:rPr>
              <w:t>6.441</w:t>
            </w:r>
          </w:p>
        </w:tc>
        <w:tc>
          <w:tcPr>
            <w:tcW w:w="1237" w:type="dxa"/>
            <w:tcBorders>
              <w:top w:val="nil"/>
              <w:left w:val="nil"/>
              <w:bottom w:val="single" w:sz="4" w:space="0" w:color="152935"/>
              <w:right w:val="nil"/>
            </w:tcBorders>
            <w:shd w:val="clear" w:color="000000" w:fill="FFFFFF"/>
            <w:vAlign w:val="center"/>
            <w:hideMark/>
          </w:tcPr>
          <w:p w14:paraId="6901CAB3" w14:textId="77777777" w:rsidR="00E4770E" w:rsidRPr="00E4770E" w:rsidRDefault="00E4770E" w:rsidP="00E4770E">
            <w:pPr>
              <w:spacing w:after="0" w:line="240" w:lineRule="auto"/>
              <w:rPr>
                <w:rFonts w:ascii="Times New Roman" w:eastAsia="Times New Roman" w:hAnsi="Times New Roman" w:cs="Times New Roman"/>
                <w:color w:val="000000"/>
                <w:sz w:val="20"/>
                <w:szCs w:val="20"/>
              </w:rPr>
            </w:pPr>
            <w:r w:rsidRPr="00E4770E">
              <w:rPr>
                <w:rFonts w:ascii="Times New Roman" w:eastAsia="Times New Roman" w:hAnsi="Times New Roman" w:cs="Times New Roman"/>
                <w:color w:val="000000"/>
                <w:sz w:val="20"/>
                <w:lang w:val="id-ID"/>
              </w:rPr>
              <w:t> </w:t>
            </w:r>
          </w:p>
        </w:tc>
        <w:tc>
          <w:tcPr>
            <w:tcW w:w="889" w:type="dxa"/>
            <w:tcBorders>
              <w:top w:val="nil"/>
              <w:left w:val="nil"/>
              <w:bottom w:val="single" w:sz="4" w:space="0" w:color="152935"/>
              <w:right w:val="nil"/>
            </w:tcBorders>
            <w:shd w:val="clear" w:color="000000" w:fill="FFFFFF"/>
            <w:vAlign w:val="center"/>
            <w:hideMark/>
          </w:tcPr>
          <w:p w14:paraId="04CA1311"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z w:val="20"/>
                <w:lang w:val="id-ID"/>
              </w:rPr>
              <w:t>-.441</w:t>
            </w:r>
          </w:p>
        </w:tc>
        <w:tc>
          <w:tcPr>
            <w:tcW w:w="820" w:type="dxa"/>
            <w:tcBorders>
              <w:top w:val="nil"/>
              <w:left w:val="nil"/>
              <w:bottom w:val="single" w:sz="4" w:space="0" w:color="152935"/>
              <w:right w:val="nil"/>
            </w:tcBorders>
            <w:shd w:val="clear" w:color="000000" w:fill="FFFFFF"/>
            <w:vAlign w:val="center"/>
            <w:hideMark/>
          </w:tcPr>
          <w:p w14:paraId="574A2514"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.671</w:t>
            </w:r>
          </w:p>
        </w:tc>
        <w:tc>
          <w:tcPr>
            <w:tcW w:w="1196" w:type="dxa"/>
            <w:tcBorders>
              <w:top w:val="nil"/>
              <w:left w:val="nil"/>
              <w:bottom w:val="single" w:sz="4" w:space="0" w:color="152935"/>
              <w:right w:val="nil"/>
            </w:tcBorders>
            <w:shd w:val="clear" w:color="000000" w:fill="FFFFFF"/>
            <w:vAlign w:val="center"/>
            <w:hideMark/>
          </w:tcPr>
          <w:p w14:paraId="527D490E" w14:textId="77777777" w:rsidR="00E4770E" w:rsidRPr="00E4770E" w:rsidRDefault="00E4770E" w:rsidP="00E4770E">
            <w:pPr>
              <w:spacing w:after="0" w:line="240" w:lineRule="auto"/>
              <w:rPr>
                <w:rFonts w:ascii="Times New Roman" w:eastAsia="Times New Roman" w:hAnsi="Times New Roman" w:cs="Times New Roman"/>
                <w:color w:val="000000"/>
                <w:sz w:val="20"/>
                <w:szCs w:val="20"/>
              </w:rPr>
            </w:pPr>
            <w:r w:rsidRPr="00E4770E">
              <w:rPr>
                <w:rFonts w:ascii="Times New Roman" w:eastAsia="Times New Roman" w:hAnsi="Times New Roman" w:cs="Times New Roman"/>
                <w:color w:val="000000"/>
                <w:sz w:val="20"/>
                <w:lang w:val="id-ID"/>
              </w:rPr>
              <w:t> </w:t>
            </w:r>
          </w:p>
        </w:tc>
        <w:tc>
          <w:tcPr>
            <w:tcW w:w="941" w:type="dxa"/>
            <w:tcBorders>
              <w:top w:val="nil"/>
              <w:left w:val="nil"/>
              <w:bottom w:val="single" w:sz="4" w:space="0" w:color="152935"/>
              <w:right w:val="nil"/>
            </w:tcBorders>
            <w:shd w:val="clear" w:color="000000" w:fill="FFFFFF"/>
            <w:vAlign w:val="center"/>
            <w:hideMark/>
          </w:tcPr>
          <w:p w14:paraId="2B68814B" w14:textId="77777777" w:rsidR="00E4770E" w:rsidRPr="00E4770E" w:rsidRDefault="00E4770E" w:rsidP="00E4770E">
            <w:pPr>
              <w:spacing w:after="0" w:line="240" w:lineRule="auto"/>
              <w:rPr>
                <w:rFonts w:ascii="Times New Roman" w:eastAsia="Times New Roman" w:hAnsi="Times New Roman" w:cs="Times New Roman"/>
                <w:color w:val="000000"/>
                <w:sz w:val="20"/>
                <w:szCs w:val="20"/>
              </w:rPr>
            </w:pPr>
            <w:r w:rsidRPr="00E4770E">
              <w:rPr>
                <w:rFonts w:ascii="Times New Roman" w:eastAsia="Times New Roman" w:hAnsi="Times New Roman" w:cs="Times New Roman"/>
                <w:color w:val="000000"/>
                <w:sz w:val="20"/>
                <w:lang w:val="id-ID"/>
              </w:rPr>
              <w:t> </w:t>
            </w:r>
          </w:p>
        </w:tc>
      </w:tr>
      <w:tr w:rsidR="00E4770E" w:rsidRPr="00E4770E" w14:paraId="6C7298EB" w14:textId="77777777" w:rsidTr="003E3424">
        <w:trPr>
          <w:trHeight w:val="295"/>
        </w:trPr>
        <w:tc>
          <w:tcPr>
            <w:tcW w:w="892" w:type="dxa"/>
            <w:vMerge/>
            <w:tcBorders>
              <w:top w:val="nil"/>
              <w:left w:val="nil"/>
              <w:bottom w:val="single" w:sz="4" w:space="0" w:color="152935"/>
              <w:right w:val="nil"/>
            </w:tcBorders>
            <w:vAlign w:val="center"/>
            <w:hideMark/>
          </w:tcPr>
          <w:p w14:paraId="7E996349"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p>
        </w:tc>
        <w:tc>
          <w:tcPr>
            <w:tcW w:w="1041" w:type="dxa"/>
            <w:tcBorders>
              <w:top w:val="nil"/>
              <w:left w:val="nil"/>
              <w:bottom w:val="single" w:sz="4" w:space="0" w:color="152935"/>
              <w:right w:val="nil"/>
            </w:tcBorders>
            <w:shd w:val="clear" w:color="000000" w:fill="F2F2F2"/>
            <w:vAlign w:val="center"/>
            <w:hideMark/>
          </w:tcPr>
          <w:p w14:paraId="5D82E493"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2"/>
                <w:sz w:val="20"/>
                <w:lang w:val="id-ID"/>
              </w:rPr>
              <w:t>Inflasi</w:t>
            </w:r>
          </w:p>
        </w:tc>
        <w:tc>
          <w:tcPr>
            <w:tcW w:w="922" w:type="dxa"/>
            <w:tcBorders>
              <w:top w:val="nil"/>
              <w:left w:val="nil"/>
              <w:bottom w:val="single" w:sz="4" w:space="0" w:color="152935"/>
              <w:right w:val="nil"/>
            </w:tcBorders>
            <w:shd w:val="clear" w:color="000000" w:fill="FFFFFF"/>
            <w:vAlign w:val="center"/>
            <w:hideMark/>
          </w:tcPr>
          <w:p w14:paraId="0187BB64"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z w:val="20"/>
                <w:lang w:val="id-ID"/>
              </w:rPr>
              <w:t>-.605</w:t>
            </w:r>
          </w:p>
        </w:tc>
        <w:tc>
          <w:tcPr>
            <w:tcW w:w="1064" w:type="dxa"/>
            <w:tcBorders>
              <w:top w:val="nil"/>
              <w:left w:val="nil"/>
              <w:bottom w:val="single" w:sz="4" w:space="0" w:color="152935"/>
              <w:right w:val="nil"/>
            </w:tcBorders>
            <w:shd w:val="clear" w:color="000000" w:fill="FFFFFF"/>
            <w:vAlign w:val="center"/>
            <w:hideMark/>
          </w:tcPr>
          <w:p w14:paraId="4F2C9297"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.716</w:t>
            </w:r>
          </w:p>
        </w:tc>
        <w:tc>
          <w:tcPr>
            <w:tcW w:w="1237" w:type="dxa"/>
            <w:tcBorders>
              <w:top w:val="nil"/>
              <w:left w:val="nil"/>
              <w:bottom w:val="single" w:sz="4" w:space="0" w:color="152935"/>
              <w:right w:val="nil"/>
            </w:tcBorders>
            <w:shd w:val="clear" w:color="000000" w:fill="FFFFFF"/>
            <w:vAlign w:val="center"/>
            <w:hideMark/>
          </w:tcPr>
          <w:p w14:paraId="7C008B96"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z w:val="20"/>
                <w:lang w:val="id-ID"/>
              </w:rPr>
              <w:t>-.255</w:t>
            </w:r>
          </w:p>
        </w:tc>
        <w:tc>
          <w:tcPr>
            <w:tcW w:w="889" w:type="dxa"/>
            <w:tcBorders>
              <w:top w:val="nil"/>
              <w:left w:val="nil"/>
              <w:bottom w:val="single" w:sz="4" w:space="0" w:color="152935"/>
              <w:right w:val="nil"/>
            </w:tcBorders>
            <w:shd w:val="clear" w:color="000000" w:fill="FFFFFF"/>
            <w:vAlign w:val="center"/>
            <w:hideMark/>
          </w:tcPr>
          <w:p w14:paraId="3BF7F1E7"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z w:val="20"/>
                <w:lang w:val="id-ID"/>
              </w:rPr>
              <w:t>-.845</w:t>
            </w:r>
          </w:p>
        </w:tc>
        <w:tc>
          <w:tcPr>
            <w:tcW w:w="820" w:type="dxa"/>
            <w:tcBorders>
              <w:top w:val="nil"/>
              <w:left w:val="nil"/>
              <w:bottom w:val="single" w:sz="4" w:space="0" w:color="152935"/>
              <w:right w:val="nil"/>
            </w:tcBorders>
            <w:shd w:val="clear" w:color="000000" w:fill="FFFFFF"/>
            <w:vAlign w:val="center"/>
            <w:hideMark/>
          </w:tcPr>
          <w:p w14:paraId="320800DD"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.423</w:t>
            </w:r>
          </w:p>
        </w:tc>
        <w:tc>
          <w:tcPr>
            <w:tcW w:w="1196" w:type="dxa"/>
            <w:tcBorders>
              <w:top w:val="nil"/>
              <w:left w:val="nil"/>
              <w:bottom w:val="single" w:sz="4" w:space="0" w:color="152935"/>
              <w:right w:val="nil"/>
            </w:tcBorders>
            <w:shd w:val="clear" w:color="000000" w:fill="FFFFFF"/>
            <w:vAlign w:val="center"/>
            <w:hideMark/>
          </w:tcPr>
          <w:p w14:paraId="7815DEDF"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.898</w:t>
            </w:r>
          </w:p>
        </w:tc>
        <w:tc>
          <w:tcPr>
            <w:tcW w:w="941" w:type="dxa"/>
            <w:tcBorders>
              <w:top w:val="nil"/>
              <w:left w:val="nil"/>
              <w:bottom w:val="single" w:sz="4" w:space="0" w:color="152935"/>
              <w:right w:val="nil"/>
            </w:tcBorders>
            <w:shd w:val="clear" w:color="000000" w:fill="FFFFFF"/>
            <w:vAlign w:val="center"/>
            <w:hideMark/>
          </w:tcPr>
          <w:p w14:paraId="7A1400E0" w14:textId="77777777" w:rsidR="00E4770E" w:rsidRPr="00E4770E" w:rsidRDefault="00E4770E" w:rsidP="00E4770E">
            <w:pPr>
              <w:spacing w:after="0" w:line="240" w:lineRule="auto"/>
              <w:ind w:firstLineChars="100" w:firstLine="198"/>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2"/>
                <w:sz w:val="20"/>
                <w:lang w:val="id-ID"/>
              </w:rPr>
              <w:t>1.113</w:t>
            </w:r>
          </w:p>
        </w:tc>
      </w:tr>
      <w:tr w:rsidR="00E4770E" w:rsidRPr="00E4770E" w14:paraId="11914191" w14:textId="77777777" w:rsidTr="003E3424">
        <w:trPr>
          <w:trHeight w:val="295"/>
        </w:trPr>
        <w:tc>
          <w:tcPr>
            <w:tcW w:w="892" w:type="dxa"/>
            <w:vMerge/>
            <w:tcBorders>
              <w:top w:val="nil"/>
              <w:left w:val="nil"/>
              <w:bottom w:val="single" w:sz="4" w:space="0" w:color="152935"/>
              <w:right w:val="nil"/>
            </w:tcBorders>
            <w:vAlign w:val="center"/>
            <w:hideMark/>
          </w:tcPr>
          <w:p w14:paraId="03615FD8"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p>
        </w:tc>
        <w:tc>
          <w:tcPr>
            <w:tcW w:w="1041" w:type="dxa"/>
            <w:tcBorders>
              <w:top w:val="nil"/>
              <w:left w:val="nil"/>
              <w:bottom w:val="single" w:sz="4" w:space="0" w:color="152935"/>
              <w:right w:val="nil"/>
            </w:tcBorders>
            <w:shd w:val="clear" w:color="000000" w:fill="F2F2F2"/>
            <w:vAlign w:val="center"/>
            <w:hideMark/>
          </w:tcPr>
          <w:p w14:paraId="49A6874F" w14:textId="77777777" w:rsidR="00E4770E" w:rsidRPr="00E4770E" w:rsidRDefault="00E4770E" w:rsidP="00E4770E">
            <w:pPr>
              <w:spacing w:after="0" w:line="240" w:lineRule="auto"/>
              <w:rPr>
                <w:rFonts w:ascii="Times New Roman" w:eastAsia="Times New Roman" w:hAnsi="Times New Roman" w:cs="Times New Roman"/>
                <w:color w:val="25495F"/>
                <w:sz w:val="20"/>
                <w:szCs w:val="20"/>
              </w:rPr>
            </w:pPr>
            <w:r w:rsidRPr="00E4770E">
              <w:rPr>
                <w:rFonts w:ascii="Times New Roman" w:eastAsia="Times New Roman" w:hAnsi="Times New Roman" w:cs="Times New Roman"/>
                <w:color w:val="25495F"/>
                <w:spacing w:val="-5"/>
                <w:sz w:val="20"/>
                <w:lang w:val="id-ID"/>
              </w:rPr>
              <w:t>DAR</w:t>
            </w:r>
          </w:p>
        </w:tc>
        <w:tc>
          <w:tcPr>
            <w:tcW w:w="922" w:type="dxa"/>
            <w:tcBorders>
              <w:top w:val="nil"/>
              <w:left w:val="nil"/>
              <w:bottom w:val="single" w:sz="4" w:space="0" w:color="152935"/>
              <w:right w:val="nil"/>
            </w:tcBorders>
            <w:shd w:val="clear" w:color="000000" w:fill="FFFFFF"/>
            <w:vAlign w:val="center"/>
            <w:hideMark/>
          </w:tcPr>
          <w:p w14:paraId="14A1B120"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.490</w:t>
            </w:r>
          </w:p>
        </w:tc>
        <w:tc>
          <w:tcPr>
            <w:tcW w:w="1064" w:type="dxa"/>
            <w:tcBorders>
              <w:top w:val="nil"/>
              <w:left w:val="nil"/>
              <w:bottom w:val="single" w:sz="4" w:space="0" w:color="152935"/>
              <w:right w:val="nil"/>
            </w:tcBorders>
            <w:shd w:val="clear" w:color="000000" w:fill="FFFFFF"/>
            <w:vAlign w:val="center"/>
            <w:hideMark/>
          </w:tcPr>
          <w:p w14:paraId="1A14E0C9"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.239</w:t>
            </w:r>
          </w:p>
        </w:tc>
        <w:tc>
          <w:tcPr>
            <w:tcW w:w="1237" w:type="dxa"/>
            <w:tcBorders>
              <w:top w:val="nil"/>
              <w:left w:val="nil"/>
              <w:bottom w:val="single" w:sz="4" w:space="0" w:color="152935"/>
              <w:right w:val="nil"/>
            </w:tcBorders>
            <w:shd w:val="clear" w:color="000000" w:fill="FFFFFF"/>
            <w:vAlign w:val="center"/>
            <w:hideMark/>
          </w:tcPr>
          <w:p w14:paraId="2E002F6D"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.618</w:t>
            </w:r>
          </w:p>
        </w:tc>
        <w:tc>
          <w:tcPr>
            <w:tcW w:w="889" w:type="dxa"/>
            <w:tcBorders>
              <w:top w:val="nil"/>
              <w:left w:val="nil"/>
              <w:bottom w:val="single" w:sz="4" w:space="0" w:color="152935"/>
              <w:right w:val="nil"/>
            </w:tcBorders>
            <w:shd w:val="clear" w:color="000000" w:fill="FFFFFF"/>
            <w:vAlign w:val="center"/>
            <w:hideMark/>
          </w:tcPr>
          <w:p w14:paraId="5828291C"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2"/>
                <w:sz w:val="20"/>
                <w:lang w:val="id-ID"/>
              </w:rPr>
              <w:t>2.050</w:t>
            </w:r>
          </w:p>
        </w:tc>
        <w:tc>
          <w:tcPr>
            <w:tcW w:w="820" w:type="dxa"/>
            <w:tcBorders>
              <w:top w:val="nil"/>
              <w:left w:val="nil"/>
              <w:bottom w:val="single" w:sz="4" w:space="0" w:color="152935"/>
              <w:right w:val="nil"/>
            </w:tcBorders>
            <w:shd w:val="clear" w:color="000000" w:fill="FFFFFF"/>
            <w:vAlign w:val="center"/>
            <w:hideMark/>
          </w:tcPr>
          <w:p w14:paraId="17BE0013"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.075</w:t>
            </w:r>
          </w:p>
        </w:tc>
        <w:tc>
          <w:tcPr>
            <w:tcW w:w="1196" w:type="dxa"/>
            <w:tcBorders>
              <w:top w:val="nil"/>
              <w:left w:val="nil"/>
              <w:bottom w:val="single" w:sz="4" w:space="0" w:color="152935"/>
              <w:right w:val="nil"/>
            </w:tcBorders>
            <w:shd w:val="clear" w:color="000000" w:fill="FFFFFF"/>
            <w:vAlign w:val="center"/>
            <w:hideMark/>
          </w:tcPr>
          <w:p w14:paraId="6F1597C4" w14:textId="77777777" w:rsidR="00E4770E" w:rsidRPr="00E4770E" w:rsidRDefault="00E4770E" w:rsidP="00E4770E">
            <w:pPr>
              <w:spacing w:after="0" w:line="240" w:lineRule="auto"/>
              <w:jc w:val="right"/>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4"/>
                <w:sz w:val="20"/>
                <w:lang w:val="id-ID"/>
              </w:rPr>
              <w:t>.898</w:t>
            </w:r>
          </w:p>
        </w:tc>
        <w:tc>
          <w:tcPr>
            <w:tcW w:w="941" w:type="dxa"/>
            <w:tcBorders>
              <w:top w:val="nil"/>
              <w:left w:val="nil"/>
              <w:bottom w:val="single" w:sz="4" w:space="0" w:color="152935"/>
              <w:right w:val="nil"/>
            </w:tcBorders>
            <w:shd w:val="clear" w:color="000000" w:fill="FFFFFF"/>
            <w:vAlign w:val="center"/>
            <w:hideMark/>
          </w:tcPr>
          <w:p w14:paraId="2A6C2341" w14:textId="77777777" w:rsidR="00E4770E" w:rsidRPr="00E4770E" w:rsidRDefault="00E4770E" w:rsidP="00E4770E">
            <w:pPr>
              <w:spacing w:after="0" w:line="240" w:lineRule="auto"/>
              <w:ind w:firstLineChars="100" w:firstLine="198"/>
              <w:rPr>
                <w:rFonts w:ascii="Times New Roman" w:eastAsia="Times New Roman" w:hAnsi="Times New Roman" w:cs="Times New Roman"/>
                <w:color w:val="000104"/>
                <w:sz w:val="20"/>
                <w:szCs w:val="20"/>
              </w:rPr>
            </w:pPr>
            <w:r w:rsidRPr="00E4770E">
              <w:rPr>
                <w:rFonts w:ascii="Times New Roman" w:eastAsia="Times New Roman" w:hAnsi="Times New Roman" w:cs="Times New Roman"/>
                <w:color w:val="000104"/>
                <w:spacing w:val="-2"/>
                <w:sz w:val="20"/>
                <w:lang w:val="id-ID"/>
              </w:rPr>
              <w:t>1.113</w:t>
            </w:r>
          </w:p>
        </w:tc>
      </w:tr>
    </w:tbl>
    <w:p w14:paraId="6C78FE7D" w14:textId="77777777" w:rsidR="003E3424" w:rsidRPr="003E3424" w:rsidRDefault="003E3424" w:rsidP="003E3424">
      <w:pPr>
        <w:spacing w:after="0" w:line="240" w:lineRule="auto"/>
        <w:ind w:left="142" w:right="-2"/>
        <w:jc w:val="both"/>
        <w:rPr>
          <w:rFonts w:ascii="Times New Roman" w:hAnsi="Times New Roman" w:cs="Times New Roman"/>
          <w:iCs/>
        </w:rPr>
      </w:pPr>
      <w:r w:rsidRPr="003E3424">
        <w:rPr>
          <w:rFonts w:ascii="Times New Roman" w:hAnsi="Times New Roman" w:cs="Times New Roman"/>
          <w:iCs/>
        </w:rPr>
        <w:t xml:space="preserve">a. Dependent Variable: ROA </w:t>
      </w:r>
      <w:proofErr w:type="spellStart"/>
      <w:r w:rsidRPr="003E3424">
        <w:rPr>
          <w:rFonts w:ascii="Times New Roman" w:hAnsi="Times New Roman" w:cs="Times New Roman"/>
          <w:iCs/>
        </w:rPr>
        <w:t>Sumber</w:t>
      </w:r>
      <w:proofErr w:type="spellEnd"/>
      <w:r w:rsidRPr="003E3424">
        <w:rPr>
          <w:rFonts w:ascii="Times New Roman" w:hAnsi="Times New Roman" w:cs="Times New Roman"/>
          <w:iCs/>
        </w:rPr>
        <w:t>: Output SPSS 27</w:t>
      </w:r>
    </w:p>
    <w:p w14:paraId="49A8F45A" w14:textId="77777777" w:rsidR="003E3424" w:rsidRDefault="003E3424" w:rsidP="003E3424">
      <w:pPr>
        <w:spacing w:after="0" w:line="240" w:lineRule="auto"/>
        <w:ind w:left="142" w:right="-2"/>
        <w:jc w:val="both"/>
        <w:rPr>
          <w:rFonts w:ascii="Times New Roman" w:hAnsi="Times New Roman" w:cs="Times New Roman"/>
          <w:iCs/>
        </w:rPr>
      </w:pPr>
    </w:p>
    <w:p w14:paraId="78C7F7A5" w14:textId="4EA27680" w:rsidR="003E3424" w:rsidRPr="003E3424" w:rsidRDefault="003E3424" w:rsidP="003E3424">
      <w:pPr>
        <w:spacing w:after="0" w:line="240" w:lineRule="auto"/>
        <w:ind w:left="142" w:right="-2" w:firstLine="578"/>
        <w:jc w:val="both"/>
        <w:rPr>
          <w:rFonts w:ascii="Times New Roman" w:hAnsi="Times New Roman" w:cs="Times New Roman"/>
          <w:iCs/>
        </w:rPr>
      </w:pPr>
      <w:proofErr w:type="spellStart"/>
      <w:r w:rsidRPr="003E3424">
        <w:rPr>
          <w:rFonts w:ascii="Times New Roman" w:hAnsi="Times New Roman" w:cs="Times New Roman"/>
          <w:iCs/>
        </w:rPr>
        <w:t>Berdasarkan</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tabel</w:t>
      </w:r>
      <w:proofErr w:type="spellEnd"/>
      <w:r w:rsidRPr="003E3424">
        <w:rPr>
          <w:rFonts w:ascii="Times New Roman" w:hAnsi="Times New Roman" w:cs="Times New Roman"/>
          <w:iCs/>
        </w:rPr>
        <w:t xml:space="preserve"> Coefficients, </w:t>
      </w:r>
      <w:proofErr w:type="spellStart"/>
      <w:r w:rsidRPr="003E3424">
        <w:rPr>
          <w:rFonts w:ascii="Times New Roman" w:hAnsi="Times New Roman" w:cs="Times New Roman"/>
          <w:iCs/>
        </w:rPr>
        <w:t>nilai</w:t>
      </w:r>
      <w:proofErr w:type="spellEnd"/>
      <w:r w:rsidRPr="003E3424">
        <w:rPr>
          <w:rFonts w:ascii="Times New Roman" w:hAnsi="Times New Roman" w:cs="Times New Roman"/>
          <w:iCs/>
        </w:rPr>
        <w:t xml:space="preserve"> VIF </w:t>
      </w:r>
      <w:proofErr w:type="spellStart"/>
      <w:r w:rsidRPr="003E3424">
        <w:rPr>
          <w:rFonts w:ascii="Times New Roman" w:hAnsi="Times New Roman" w:cs="Times New Roman"/>
          <w:iCs/>
        </w:rPr>
        <w:t>untuk</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variabel</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Inflasi</w:t>
      </w:r>
      <w:proofErr w:type="spellEnd"/>
      <w:r w:rsidRPr="003E3424">
        <w:rPr>
          <w:rFonts w:ascii="Times New Roman" w:hAnsi="Times New Roman" w:cs="Times New Roman"/>
          <w:iCs/>
        </w:rPr>
        <w:t xml:space="preserve"> dan Debt to Asset Ratio (DAR) masing-masing </w:t>
      </w:r>
      <w:proofErr w:type="spellStart"/>
      <w:r w:rsidRPr="003E3424">
        <w:rPr>
          <w:rFonts w:ascii="Times New Roman" w:hAnsi="Times New Roman" w:cs="Times New Roman"/>
          <w:iCs/>
        </w:rPr>
        <w:t>sebesar</w:t>
      </w:r>
      <w:proofErr w:type="spellEnd"/>
      <w:r w:rsidRPr="003E3424">
        <w:rPr>
          <w:rFonts w:ascii="Times New Roman" w:hAnsi="Times New Roman" w:cs="Times New Roman"/>
          <w:iCs/>
        </w:rPr>
        <w:t xml:space="preserve"> 1,113, </w:t>
      </w:r>
      <w:proofErr w:type="spellStart"/>
      <w:r w:rsidRPr="003E3424">
        <w:rPr>
          <w:rFonts w:ascii="Times New Roman" w:hAnsi="Times New Roman" w:cs="Times New Roman"/>
          <w:iCs/>
        </w:rPr>
        <w:t>dengan</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nilai</w:t>
      </w:r>
      <w:proofErr w:type="spellEnd"/>
      <w:r w:rsidRPr="003E3424">
        <w:rPr>
          <w:rFonts w:ascii="Times New Roman" w:hAnsi="Times New Roman" w:cs="Times New Roman"/>
          <w:iCs/>
        </w:rPr>
        <w:t xml:space="preserve"> Tolerance </w:t>
      </w:r>
      <w:proofErr w:type="spellStart"/>
      <w:r w:rsidRPr="003E3424">
        <w:rPr>
          <w:rFonts w:ascii="Times New Roman" w:hAnsi="Times New Roman" w:cs="Times New Roman"/>
          <w:iCs/>
        </w:rPr>
        <w:t>sebesar</w:t>
      </w:r>
      <w:proofErr w:type="spellEnd"/>
      <w:r w:rsidRPr="003E3424">
        <w:rPr>
          <w:rFonts w:ascii="Times New Roman" w:hAnsi="Times New Roman" w:cs="Times New Roman"/>
          <w:iCs/>
        </w:rPr>
        <w:t xml:space="preserve"> </w:t>
      </w:r>
      <w:proofErr w:type="gramStart"/>
      <w:r w:rsidRPr="003E3424">
        <w:rPr>
          <w:rFonts w:ascii="Times New Roman" w:hAnsi="Times New Roman" w:cs="Times New Roman"/>
          <w:iCs/>
        </w:rPr>
        <w:t>0,898.Karena</w:t>
      </w:r>
      <w:proofErr w:type="gramEnd"/>
      <w:r w:rsidRPr="003E3424">
        <w:rPr>
          <w:rFonts w:ascii="Times New Roman" w:hAnsi="Times New Roman" w:cs="Times New Roman"/>
          <w:iCs/>
        </w:rPr>
        <w:t xml:space="preserve"> Tolerance &gt; 0,10 dan VIF &lt; 10, </w:t>
      </w:r>
      <w:proofErr w:type="spellStart"/>
      <w:r w:rsidRPr="003E3424">
        <w:rPr>
          <w:rFonts w:ascii="Times New Roman" w:hAnsi="Times New Roman" w:cs="Times New Roman"/>
          <w:iCs/>
        </w:rPr>
        <w:t>maka</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dapat</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disimpulkan</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bahwa</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tidak</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terjadi</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multikolinearitas</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antara</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kedua</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variabel</w:t>
      </w:r>
      <w:proofErr w:type="spellEnd"/>
      <w:r w:rsidRPr="003E3424">
        <w:rPr>
          <w:rFonts w:ascii="Times New Roman" w:hAnsi="Times New Roman" w:cs="Times New Roman"/>
          <w:iCs/>
        </w:rPr>
        <w:t xml:space="preserve"> </w:t>
      </w:r>
      <w:proofErr w:type="spellStart"/>
      <w:r w:rsidRPr="003E3424">
        <w:rPr>
          <w:rFonts w:ascii="Times New Roman" w:hAnsi="Times New Roman" w:cs="Times New Roman"/>
          <w:iCs/>
        </w:rPr>
        <w:t>independen</w:t>
      </w:r>
      <w:proofErr w:type="spellEnd"/>
      <w:r w:rsidRPr="003E3424">
        <w:rPr>
          <w:rFonts w:ascii="Times New Roman" w:hAnsi="Times New Roman" w:cs="Times New Roman"/>
          <w:iCs/>
        </w:rPr>
        <w:t>.</w:t>
      </w:r>
    </w:p>
    <w:p w14:paraId="78D7FBBC" w14:textId="77777777" w:rsidR="003E3424" w:rsidRDefault="003E3424" w:rsidP="003E3424">
      <w:pPr>
        <w:spacing w:after="0" w:line="240" w:lineRule="auto"/>
        <w:ind w:left="142" w:right="-2"/>
        <w:jc w:val="both"/>
        <w:rPr>
          <w:rFonts w:ascii="Times New Roman" w:hAnsi="Times New Roman" w:cs="Times New Roman"/>
          <w:b/>
          <w:bCs/>
          <w:iCs/>
        </w:rPr>
      </w:pPr>
    </w:p>
    <w:p w14:paraId="0BE3E6C6" w14:textId="5CBC401D" w:rsidR="008350D4" w:rsidRDefault="00EE2AB9" w:rsidP="003E3424">
      <w:pPr>
        <w:spacing w:after="0" w:line="240" w:lineRule="auto"/>
        <w:ind w:left="142" w:right="-2"/>
        <w:jc w:val="both"/>
        <w:rPr>
          <w:rFonts w:ascii="Times New Roman" w:hAnsi="Times New Roman" w:cs="Times New Roman"/>
          <w:b/>
          <w:bCs/>
          <w:iCs/>
        </w:rPr>
      </w:pPr>
      <w:r>
        <w:rPr>
          <w:b/>
          <w:noProof/>
          <w:sz w:val="6"/>
        </w:rPr>
        <w:drawing>
          <wp:anchor distT="0" distB="0" distL="0" distR="0" simplePos="0" relativeHeight="251659264" behindDoc="1" locked="0" layoutInCell="1" allowOverlap="1" wp14:anchorId="188884CF" wp14:editId="5529CF83">
            <wp:simplePos x="0" y="0"/>
            <wp:positionH relativeFrom="page">
              <wp:posOffset>2424430</wp:posOffset>
            </wp:positionH>
            <wp:positionV relativeFrom="paragraph">
              <wp:posOffset>255905</wp:posOffset>
            </wp:positionV>
            <wp:extent cx="2892502" cy="165287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892502" cy="1652873"/>
                    </a:xfrm>
                    <a:prstGeom prst="rect">
                      <a:avLst/>
                    </a:prstGeom>
                  </pic:spPr>
                </pic:pic>
              </a:graphicData>
            </a:graphic>
          </wp:anchor>
        </w:drawing>
      </w:r>
      <w:r w:rsidR="003E3424" w:rsidRPr="003E3424">
        <w:rPr>
          <w:rFonts w:ascii="Times New Roman" w:hAnsi="Times New Roman" w:cs="Times New Roman"/>
          <w:b/>
          <w:bCs/>
          <w:iCs/>
        </w:rPr>
        <w:t xml:space="preserve">Hasil uji </w:t>
      </w:r>
      <w:proofErr w:type="spellStart"/>
      <w:r w:rsidR="003E3424" w:rsidRPr="003E3424">
        <w:rPr>
          <w:rFonts w:ascii="Times New Roman" w:hAnsi="Times New Roman" w:cs="Times New Roman"/>
          <w:b/>
          <w:bCs/>
          <w:iCs/>
        </w:rPr>
        <w:t>heterokedastisitas</w:t>
      </w:r>
      <w:proofErr w:type="spellEnd"/>
    </w:p>
    <w:p w14:paraId="5EA098FA" w14:textId="77777777" w:rsidR="00DB4839" w:rsidRPr="00DB4839" w:rsidRDefault="00DB4839" w:rsidP="00DB4839">
      <w:pPr>
        <w:spacing w:after="0" w:line="240" w:lineRule="auto"/>
        <w:ind w:left="142" w:right="-2"/>
        <w:jc w:val="center"/>
        <w:rPr>
          <w:rFonts w:ascii="Times New Roman" w:hAnsi="Times New Roman" w:cs="Times New Roman"/>
          <w:iCs/>
        </w:rPr>
      </w:pPr>
      <w:proofErr w:type="spellStart"/>
      <w:r w:rsidRPr="00DB4839">
        <w:rPr>
          <w:rFonts w:ascii="Times New Roman" w:hAnsi="Times New Roman" w:cs="Times New Roman"/>
          <w:iCs/>
        </w:rPr>
        <w:t>Grafik</w:t>
      </w:r>
      <w:proofErr w:type="spellEnd"/>
      <w:r w:rsidRPr="00DB4839">
        <w:rPr>
          <w:rFonts w:ascii="Times New Roman" w:hAnsi="Times New Roman" w:cs="Times New Roman"/>
          <w:iCs/>
        </w:rPr>
        <w:t xml:space="preserve"> 1. Scatterplot Uji </w:t>
      </w:r>
      <w:proofErr w:type="spellStart"/>
      <w:r w:rsidRPr="00DB4839">
        <w:rPr>
          <w:rFonts w:ascii="Times New Roman" w:hAnsi="Times New Roman" w:cs="Times New Roman"/>
          <w:iCs/>
        </w:rPr>
        <w:t>Heteroskedastisitas</w:t>
      </w:r>
      <w:proofErr w:type="spellEnd"/>
    </w:p>
    <w:p w14:paraId="7395ECE0" w14:textId="09609FB5" w:rsidR="00DB4839" w:rsidRPr="00DB4839" w:rsidRDefault="00DB4839" w:rsidP="00DB4839">
      <w:pPr>
        <w:spacing w:after="0" w:line="240" w:lineRule="auto"/>
        <w:ind w:left="142" w:right="-2"/>
        <w:jc w:val="both"/>
        <w:rPr>
          <w:rFonts w:ascii="Times New Roman" w:hAnsi="Times New Roman" w:cs="Times New Roman"/>
          <w:i/>
        </w:rPr>
      </w:pPr>
      <w:r>
        <w:rPr>
          <w:rFonts w:ascii="Times New Roman" w:hAnsi="Times New Roman" w:cs="Times New Roman"/>
          <w:iCs/>
        </w:rPr>
        <w:t xml:space="preserve">                                              </w:t>
      </w:r>
      <w:proofErr w:type="spellStart"/>
      <w:r w:rsidRPr="00DB4839">
        <w:rPr>
          <w:rFonts w:ascii="Times New Roman" w:hAnsi="Times New Roman" w:cs="Times New Roman"/>
          <w:i/>
        </w:rPr>
        <w:t>Sumber</w:t>
      </w:r>
      <w:proofErr w:type="spellEnd"/>
      <w:r w:rsidRPr="00DB4839">
        <w:rPr>
          <w:rFonts w:ascii="Times New Roman" w:hAnsi="Times New Roman" w:cs="Times New Roman"/>
          <w:i/>
        </w:rPr>
        <w:t>: Output SPSS 27</w:t>
      </w:r>
    </w:p>
    <w:p w14:paraId="6929D110" w14:textId="77777777" w:rsidR="00DB4839" w:rsidRPr="00DB4839" w:rsidRDefault="00DB4839" w:rsidP="00DB4839">
      <w:pPr>
        <w:spacing w:after="0" w:line="240" w:lineRule="auto"/>
        <w:ind w:left="142" w:right="-2"/>
        <w:jc w:val="both"/>
        <w:rPr>
          <w:rFonts w:ascii="Times New Roman" w:hAnsi="Times New Roman" w:cs="Times New Roman"/>
          <w:iCs/>
        </w:rPr>
      </w:pPr>
    </w:p>
    <w:p w14:paraId="04464DD9" w14:textId="77777777" w:rsidR="00DB4839" w:rsidRPr="00DB4839" w:rsidRDefault="00DB4839" w:rsidP="00DB4839">
      <w:pPr>
        <w:spacing w:after="0" w:line="240" w:lineRule="auto"/>
        <w:ind w:left="142" w:right="-2"/>
        <w:jc w:val="both"/>
        <w:rPr>
          <w:rFonts w:ascii="Times New Roman" w:hAnsi="Times New Roman" w:cs="Times New Roman"/>
          <w:iCs/>
        </w:rPr>
      </w:pPr>
      <w:proofErr w:type="spellStart"/>
      <w:r w:rsidRPr="00DB4839">
        <w:rPr>
          <w:rFonts w:ascii="Times New Roman" w:hAnsi="Times New Roman" w:cs="Times New Roman"/>
          <w:iCs/>
        </w:rPr>
        <w:t>Menggunakan</w:t>
      </w:r>
      <w:proofErr w:type="spellEnd"/>
      <w:r w:rsidRPr="00DB4839">
        <w:rPr>
          <w:rFonts w:ascii="Times New Roman" w:hAnsi="Times New Roman" w:cs="Times New Roman"/>
          <w:iCs/>
        </w:rPr>
        <w:t xml:space="preserve"> </w:t>
      </w:r>
      <w:proofErr w:type="spellStart"/>
      <w:r w:rsidRPr="00DB4839">
        <w:rPr>
          <w:rFonts w:ascii="Times New Roman" w:hAnsi="Times New Roman" w:cs="Times New Roman"/>
          <w:iCs/>
        </w:rPr>
        <w:t>grafik</w:t>
      </w:r>
      <w:proofErr w:type="spellEnd"/>
      <w:r w:rsidRPr="00DB4839">
        <w:rPr>
          <w:rFonts w:ascii="Times New Roman" w:hAnsi="Times New Roman" w:cs="Times New Roman"/>
          <w:iCs/>
        </w:rPr>
        <w:t xml:space="preserve"> </w:t>
      </w:r>
      <w:proofErr w:type="gramStart"/>
      <w:r w:rsidRPr="00DB4839">
        <w:rPr>
          <w:rFonts w:ascii="Times New Roman" w:hAnsi="Times New Roman" w:cs="Times New Roman"/>
          <w:iCs/>
        </w:rPr>
        <w:t>scatterplot ,</w:t>
      </w:r>
      <w:proofErr w:type="gramEnd"/>
      <w:r w:rsidRPr="00DB4839">
        <w:rPr>
          <w:rFonts w:ascii="Times New Roman" w:hAnsi="Times New Roman" w:cs="Times New Roman"/>
          <w:iCs/>
        </w:rPr>
        <w:t xml:space="preserve"> </w:t>
      </w:r>
      <w:proofErr w:type="spellStart"/>
      <w:r w:rsidRPr="00DB4839">
        <w:rPr>
          <w:rFonts w:ascii="Times New Roman" w:hAnsi="Times New Roman" w:cs="Times New Roman"/>
          <w:iCs/>
        </w:rPr>
        <w:t>terlihat</w:t>
      </w:r>
      <w:proofErr w:type="spellEnd"/>
      <w:r w:rsidRPr="00DB4839">
        <w:rPr>
          <w:rFonts w:ascii="Times New Roman" w:hAnsi="Times New Roman" w:cs="Times New Roman"/>
          <w:iCs/>
        </w:rPr>
        <w:t xml:space="preserve"> </w:t>
      </w:r>
      <w:proofErr w:type="spellStart"/>
      <w:r w:rsidRPr="00DB4839">
        <w:rPr>
          <w:rFonts w:ascii="Times New Roman" w:hAnsi="Times New Roman" w:cs="Times New Roman"/>
          <w:iCs/>
        </w:rPr>
        <w:t>bahwa</w:t>
      </w:r>
      <w:proofErr w:type="spellEnd"/>
      <w:r w:rsidRPr="00DB4839">
        <w:rPr>
          <w:rFonts w:ascii="Times New Roman" w:hAnsi="Times New Roman" w:cs="Times New Roman"/>
          <w:iCs/>
        </w:rPr>
        <w:t xml:space="preserve"> </w:t>
      </w:r>
      <w:proofErr w:type="spellStart"/>
      <w:r w:rsidRPr="00DB4839">
        <w:rPr>
          <w:rFonts w:ascii="Times New Roman" w:hAnsi="Times New Roman" w:cs="Times New Roman"/>
          <w:iCs/>
        </w:rPr>
        <w:t>titik-titik</w:t>
      </w:r>
      <w:proofErr w:type="spellEnd"/>
      <w:r w:rsidRPr="00DB4839">
        <w:rPr>
          <w:rFonts w:ascii="Times New Roman" w:hAnsi="Times New Roman" w:cs="Times New Roman"/>
          <w:iCs/>
        </w:rPr>
        <w:t xml:space="preserve"> residual </w:t>
      </w:r>
      <w:proofErr w:type="spellStart"/>
      <w:r w:rsidRPr="00DB4839">
        <w:rPr>
          <w:rFonts w:ascii="Times New Roman" w:hAnsi="Times New Roman" w:cs="Times New Roman"/>
          <w:iCs/>
        </w:rPr>
        <w:t>tersebar</w:t>
      </w:r>
      <w:proofErr w:type="spellEnd"/>
      <w:r w:rsidRPr="00DB4839">
        <w:rPr>
          <w:rFonts w:ascii="Times New Roman" w:hAnsi="Times New Roman" w:cs="Times New Roman"/>
          <w:iCs/>
        </w:rPr>
        <w:t xml:space="preserve"> </w:t>
      </w:r>
      <w:proofErr w:type="spellStart"/>
      <w:r w:rsidRPr="00DB4839">
        <w:rPr>
          <w:rFonts w:ascii="Times New Roman" w:hAnsi="Times New Roman" w:cs="Times New Roman"/>
          <w:iCs/>
        </w:rPr>
        <w:t>secara</w:t>
      </w:r>
      <w:proofErr w:type="spellEnd"/>
      <w:r w:rsidRPr="00DB4839">
        <w:rPr>
          <w:rFonts w:ascii="Times New Roman" w:hAnsi="Times New Roman" w:cs="Times New Roman"/>
          <w:iCs/>
        </w:rPr>
        <w:t xml:space="preserve"> </w:t>
      </w:r>
      <w:proofErr w:type="spellStart"/>
      <w:r w:rsidRPr="00DB4839">
        <w:rPr>
          <w:rFonts w:ascii="Times New Roman" w:hAnsi="Times New Roman" w:cs="Times New Roman"/>
          <w:iCs/>
        </w:rPr>
        <w:t>acak</w:t>
      </w:r>
      <w:proofErr w:type="spellEnd"/>
      <w:r w:rsidRPr="00DB4839">
        <w:rPr>
          <w:rFonts w:ascii="Times New Roman" w:hAnsi="Times New Roman" w:cs="Times New Roman"/>
          <w:iCs/>
        </w:rPr>
        <w:t xml:space="preserve"> di </w:t>
      </w:r>
      <w:proofErr w:type="spellStart"/>
      <w:r w:rsidRPr="00DB4839">
        <w:rPr>
          <w:rFonts w:ascii="Times New Roman" w:hAnsi="Times New Roman" w:cs="Times New Roman"/>
          <w:iCs/>
        </w:rPr>
        <w:t>sekitar</w:t>
      </w:r>
      <w:proofErr w:type="spellEnd"/>
      <w:r w:rsidRPr="00DB4839">
        <w:rPr>
          <w:rFonts w:ascii="Times New Roman" w:hAnsi="Times New Roman" w:cs="Times New Roman"/>
          <w:iCs/>
        </w:rPr>
        <w:t xml:space="preserve"> </w:t>
      </w:r>
      <w:proofErr w:type="spellStart"/>
      <w:r w:rsidRPr="00DB4839">
        <w:rPr>
          <w:rFonts w:ascii="Times New Roman" w:hAnsi="Times New Roman" w:cs="Times New Roman"/>
          <w:iCs/>
        </w:rPr>
        <w:t>sumbu</w:t>
      </w:r>
      <w:proofErr w:type="spellEnd"/>
      <w:r w:rsidRPr="00DB4839">
        <w:rPr>
          <w:rFonts w:ascii="Times New Roman" w:hAnsi="Times New Roman" w:cs="Times New Roman"/>
          <w:iCs/>
        </w:rPr>
        <w:t xml:space="preserve"> horizontal (Regression Standardized Predicted Value)</w:t>
      </w:r>
    </w:p>
    <w:p w14:paraId="2DC2AECE" w14:textId="18253B0D" w:rsidR="003E3424" w:rsidRDefault="00DB4839" w:rsidP="00DB4839">
      <w:pPr>
        <w:spacing w:after="0" w:line="240" w:lineRule="auto"/>
        <w:ind w:left="142" w:right="-2"/>
        <w:jc w:val="both"/>
        <w:rPr>
          <w:rFonts w:ascii="Times New Roman" w:hAnsi="Times New Roman" w:cs="Times New Roman"/>
          <w:b/>
          <w:bCs/>
          <w:iCs/>
        </w:rPr>
      </w:pPr>
      <w:r w:rsidRPr="00DB4839">
        <w:rPr>
          <w:rFonts w:ascii="Times New Roman" w:hAnsi="Times New Roman" w:cs="Times New Roman"/>
          <w:b/>
          <w:bCs/>
          <w:iCs/>
        </w:rPr>
        <w:t xml:space="preserve">Hasil Uji </w:t>
      </w:r>
      <w:proofErr w:type="spellStart"/>
      <w:r w:rsidRPr="00DB4839">
        <w:rPr>
          <w:rFonts w:ascii="Times New Roman" w:hAnsi="Times New Roman" w:cs="Times New Roman"/>
          <w:b/>
          <w:bCs/>
          <w:iCs/>
        </w:rPr>
        <w:t>Autokorelasi</w:t>
      </w:r>
      <w:proofErr w:type="spellEnd"/>
    </w:p>
    <w:p w14:paraId="12751895" w14:textId="0F75A2BF" w:rsidR="00DB4839" w:rsidRDefault="00DB4839" w:rsidP="00DB4839">
      <w:pPr>
        <w:spacing w:after="0" w:line="240" w:lineRule="auto"/>
        <w:ind w:left="142" w:right="-2"/>
        <w:jc w:val="center"/>
        <w:rPr>
          <w:rFonts w:ascii="Times New Roman" w:hAnsi="Times New Roman" w:cs="Times New Roman"/>
          <w:b/>
          <w:bCs/>
          <w:iCs/>
        </w:rPr>
      </w:pPr>
      <w:r w:rsidRPr="00DB4839">
        <w:rPr>
          <w:rFonts w:ascii="Times New Roman" w:hAnsi="Times New Roman" w:cs="Times New Roman"/>
          <w:b/>
          <w:bCs/>
          <w:iCs/>
        </w:rPr>
        <w:t xml:space="preserve">Tabel 5. Uji </w:t>
      </w:r>
      <w:proofErr w:type="spellStart"/>
      <w:r w:rsidRPr="00DB4839">
        <w:rPr>
          <w:rFonts w:ascii="Times New Roman" w:hAnsi="Times New Roman" w:cs="Times New Roman"/>
          <w:b/>
          <w:bCs/>
          <w:iCs/>
        </w:rPr>
        <w:t>Autokorelasi</w:t>
      </w:r>
      <w:proofErr w:type="spellEnd"/>
      <w:r w:rsidRPr="00DB4839">
        <w:rPr>
          <w:rFonts w:ascii="Times New Roman" w:hAnsi="Times New Roman" w:cs="Times New Roman"/>
          <w:b/>
          <w:bCs/>
          <w:iCs/>
        </w:rPr>
        <w:t xml:space="preserve"> Durbin Watson</w:t>
      </w:r>
    </w:p>
    <w:tbl>
      <w:tblPr>
        <w:tblW w:w="8846" w:type="dxa"/>
        <w:tblLook w:val="04A0" w:firstRow="1" w:lastRow="0" w:firstColumn="1" w:lastColumn="0" w:noHBand="0" w:noVBand="1"/>
      </w:tblPr>
      <w:tblGrid>
        <w:gridCol w:w="1224"/>
        <w:gridCol w:w="1177"/>
        <w:gridCol w:w="1177"/>
        <w:gridCol w:w="1663"/>
        <w:gridCol w:w="1709"/>
        <w:gridCol w:w="1896"/>
      </w:tblGrid>
      <w:tr w:rsidR="00415B17" w:rsidRPr="00415B17" w14:paraId="36DB3E26" w14:textId="77777777" w:rsidTr="00415B17">
        <w:trPr>
          <w:trHeight w:val="319"/>
        </w:trPr>
        <w:tc>
          <w:tcPr>
            <w:tcW w:w="8846" w:type="dxa"/>
            <w:gridSpan w:val="6"/>
            <w:tcBorders>
              <w:top w:val="nil"/>
              <w:left w:val="nil"/>
              <w:bottom w:val="single" w:sz="4" w:space="0" w:color="152935"/>
              <w:right w:val="nil"/>
            </w:tcBorders>
            <w:noWrap/>
            <w:vAlign w:val="bottom"/>
            <w:hideMark/>
          </w:tcPr>
          <w:p w14:paraId="46549B6B" w14:textId="77777777" w:rsidR="00415B17" w:rsidRPr="00415B17" w:rsidRDefault="00415B17" w:rsidP="00415B17">
            <w:pPr>
              <w:spacing w:after="0" w:line="240" w:lineRule="auto"/>
              <w:jc w:val="center"/>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z w:val="20"/>
                <w:szCs w:val="20"/>
                <w:lang w:val="id-ID"/>
              </w:rPr>
              <w:t>Model Summary</w:t>
            </w:r>
            <w:r w:rsidRPr="00415B17">
              <w:rPr>
                <w:rFonts w:ascii="Times New Roman" w:eastAsia="Times New Roman" w:hAnsi="Times New Roman" w:cs="Times New Roman"/>
                <w:b/>
                <w:bCs/>
                <w:color w:val="000104"/>
                <w:sz w:val="20"/>
                <w:szCs w:val="20"/>
                <w:vertAlign w:val="superscript"/>
                <w:lang w:val="id-ID"/>
              </w:rPr>
              <w:t>b</w:t>
            </w:r>
          </w:p>
        </w:tc>
      </w:tr>
      <w:tr w:rsidR="00415B17" w:rsidRPr="00415B17" w14:paraId="2B6C8C92" w14:textId="77777777" w:rsidTr="00085C74">
        <w:trPr>
          <w:trHeight w:val="493"/>
        </w:trPr>
        <w:tc>
          <w:tcPr>
            <w:tcW w:w="1224" w:type="dxa"/>
            <w:tcBorders>
              <w:top w:val="nil"/>
              <w:left w:val="nil"/>
              <w:bottom w:val="single" w:sz="4" w:space="0" w:color="152935"/>
              <w:right w:val="nil"/>
            </w:tcBorders>
            <w:vAlign w:val="center"/>
            <w:hideMark/>
          </w:tcPr>
          <w:p w14:paraId="13EC0F53"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pacing w:val="-2"/>
                <w:sz w:val="20"/>
                <w:lang w:val="id-ID"/>
              </w:rPr>
              <w:t>Model</w:t>
            </w:r>
          </w:p>
        </w:tc>
        <w:tc>
          <w:tcPr>
            <w:tcW w:w="1177" w:type="dxa"/>
            <w:tcBorders>
              <w:top w:val="nil"/>
              <w:left w:val="nil"/>
              <w:bottom w:val="single" w:sz="4" w:space="0" w:color="152935"/>
              <w:right w:val="nil"/>
            </w:tcBorders>
            <w:vAlign w:val="center"/>
            <w:hideMark/>
          </w:tcPr>
          <w:p w14:paraId="62149C9F"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pacing w:val="-10"/>
                <w:sz w:val="20"/>
                <w:lang w:val="id-ID"/>
              </w:rPr>
              <w:t>R</w:t>
            </w:r>
          </w:p>
        </w:tc>
        <w:tc>
          <w:tcPr>
            <w:tcW w:w="1177" w:type="dxa"/>
            <w:tcBorders>
              <w:top w:val="nil"/>
              <w:left w:val="nil"/>
              <w:bottom w:val="single" w:sz="4" w:space="0" w:color="152935"/>
              <w:right w:val="nil"/>
            </w:tcBorders>
            <w:vAlign w:val="center"/>
            <w:hideMark/>
          </w:tcPr>
          <w:p w14:paraId="4BC965D0"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z w:val="20"/>
                <w:lang w:val="id-ID"/>
              </w:rPr>
              <w:t>R Square</w:t>
            </w:r>
          </w:p>
        </w:tc>
        <w:tc>
          <w:tcPr>
            <w:tcW w:w="1663" w:type="dxa"/>
            <w:tcBorders>
              <w:top w:val="nil"/>
              <w:left w:val="nil"/>
              <w:bottom w:val="single" w:sz="4" w:space="0" w:color="152935"/>
              <w:right w:val="nil"/>
            </w:tcBorders>
            <w:vAlign w:val="center"/>
            <w:hideMark/>
          </w:tcPr>
          <w:p w14:paraId="0853C58A"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z w:val="20"/>
                <w:lang w:val="id-ID"/>
              </w:rPr>
              <w:t>Adjusted R Square</w:t>
            </w:r>
          </w:p>
        </w:tc>
        <w:tc>
          <w:tcPr>
            <w:tcW w:w="1709" w:type="dxa"/>
            <w:tcBorders>
              <w:top w:val="nil"/>
              <w:left w:val="nil"/>
              <w:bottom w:val="single" w:sz="4" w:space="0" w:color="152935"/>
              <w:right w:val="nil"/>
            </w:tcBorders>
            <w:vAlign w:val="center"/>
            <w:hideMark/>
          </w:tcPr>
          <w:p w14:paraId="10CE04F8"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z w:val="20"/>
                <w:lang w:val="id-ID"/>
              </w:rPr>
              <w:t>Std. Error of the Estimate</w:t>
            </w:r>
          </w:p>
        </w:tc>
        <w:tc>
          <w:tcPr>
            <w:tcW w:w="1896" w:type="dxa"/>
            <w:tcBorders>
              <w:top w:val="nil"/>
              <w:left w:val="nil"/>
              <w:bottom w:val="single" w:sz="4" w:space="0" w:color="152935"/>
              <w:right w:val="nil"/>
            </w:tcBorders>
            <w:vAlign w:val="center"/>
            <w:hideMark/>
          </w:tcPr>
          <w:p w14:paraId="4AA15CA9"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pacing w:val="-2"/>
                <w:sz w:val="20"/>
                <w:lang w:val="id-ID"/>
              </w:rPr>
              <w:t>Durbin-Watson</w:t>
            </w:r>
          </w:p>
        </w:tc>
      </w:tr>
      <w:tr w:rsidR="00415B17" w:rsidRPr="00415B17" w14:paraId="7655EF1A" w14:textId="77777777" w:rsidTr="00085C74">
        <w:trPr>
          <w:trHeight w:val="304"/>
        </w:trPr>
        <w:tc>
          <w:tcPr>
            <w:tcW w:w="1224" w:type="dxa"/>
            <w:tcBorders>
              <w:top w:val="nil"/>
              <w:left w:val="nil"/>
              <w:bottom w:val="single" w:sz="4" w:space="0" w:color="152935"/>
              <w:right w:val="nil"/>
            </w:tcBorders>
            <w:shd w:val="clear" w:color="000000" w:fill="DFDFDF"/>
            <w:vAlign w:val="center"/>
            <w:hideMark/>
          </w:tcPr>
          <w:p w14:paraId="7E599A52" w14:textId="77777777" w:rsidR="00415B17" w:rsidRPr="00415B17" w:rsidRDefault="00415B17" w:rsidP="00415B17">
            <w:pPr>
              <w:spacing w:after="0" w:line="240" w:lineRule="auto"/>
              <w:jc w:val="center"/>
              <w:rPr>
                <w:rFonts w:ascii="Times New Roman" w:eastAsia="Times New Roman" w:hAnsi="Times New Roman" w:cs="Times New Roman"/>
                <w:b/>
                <w:bCs/>
                <w:color w:val="25495F"/>
                <w:sz w:val="20"/>
                <w:szCs w:val="20"/>
              </w:rPr>
            </w:pPr>
            <w:r w:rsidRPr="00415B17">
              <w:rPr>
                <w:rFonts w:ascii="Times New Roman" w:eastAsia="Times New Roman" w:hAnsi="Times New Roman" w:cs="Times New Roman"/>
                <w:b/>
                <w:bCs/>
                <w:color w:val="25495F"/>
                <w:spacing w:val="-10"/>
                <w:sz w:val="20"/>
                <w:lang w:val="id-ID"/>
              </w:rPr>
              <w:t>1</w:t>
            </w:r>
          </w:p>
        </w:tc>
        <w:tc>
          <w:tcPr>
            <w:tcW w:w="1177" w:type="dxa"/>
            <w:tcBorders>
              <w:top w:val="nil"/>
              <w:left w:val="nil"/>
              <w:bottom w:val="single" w:sz="4" w:space="0" w:color="152935"/>
              <w:right w:val="nil"/>
            </w:tcBorders>
            <w:shd w:val="clear" w:color="000000" w:fill="F8F8FA"/>
            <w:vAlign w:val="center"/>
            <w:hideMark/>
          </w:tcPr>
          <w:p w14:paraId="4E824176" w14:textId="77777777" w:rsidR="00415B17" w:rsidRPr="00415B17" w:rsidRDefault="00415B17" w:rsidP="00415B17">
            <w:pPr>
              <w:spacing w:after="0" w:line="240" w:lineRule="auto"/>
              <w:jc w:val="center"/>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pacing w:val="-2"/>
                <w:sz w:val="20"/>
                <w:lang w:val="id-ID"/>
              </w:rPr>
              <w:t>.589</w:t>
            </w:r>
            <w:r w:rsidRPr="00415B17">
              <w:rPr>
                <w:rFonts w:ascii="Times New Roman" w:eastAsia="Times New Roman" w:hAnsi="Times New Roman" w:cs="Times New Roman"/>
                <w:b/>
                <w:bCs/>
                <w:color w:val="000104"/>
                <w:spacing w:val="-2"/>
                <w:sz w:val="20"/>
                <w:szCs w:val="20"/>
                <w:vertAlign w:val="superscript"/>
                <w:lang w:val="id-ID"/>
              </w:rPr>
              <w:t>a</w:t>
            </w:r>
          </w:p>
        </w:tc>
        <w:tc>
          <w:tcPr>
            <w:tcW w:w="1177" w:type="dxa"/>
            <w:tcBorders>
              <w:top w:val="nil"/>
              <w:left w:val="nil"/>
              <w:bottom w:val="single" w:sz="4" w:space="0" w:color="152935"/>
              <w:right w:val="nil"/>
            </w:tcBorders>
            <w:shd w:val="clear" w:color="000000" w:fill="F8F8FA"/>
            <w:vAlign w:val="center"/>
            <w:hideMark/>
          </w:tcPr>
          <w:p w14:paraId="76162780" w14:textId="77777777" w:rsidR="00415B17" w:rsidRPr="00415B17" w:rsidRDefault="00415B17" w:rsidP="00415B17">
            <w:pPr>
              <w:spacing w:after="0" w:line="240" w:lineRule="auto"/>
              <w:jc w:val="center"/>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pacing w:val="-4"/>
                <w:sz w:val="20"/>
                <w:lang w:val="id-ID"/>
              </w:rPr>
              <w:t>.347</w:t>
            </w:r>
          </w:p>
        </w:tc>
        <w:tc>
          <w:tcPr>
            <w:tcW w:w="1663" w:type="dxa"/>
            <w:tcBorders>
              <w:top w:val="nil"/>
              <w:left w:val="nil"/>
              <w:bottom w:val="single" w:sz="4" w:space="0" w:color="152935"/>
              <w:right w:val="nil"/>
            </w:tcBorders>
            <w:shd w:val="clear" w:color="000000" w:fill="F8F8FA"/>
            <w:vAlign w:val="center"/>
            <w:hideMark/>
          </w:tcPr>
          <w:p w14:paraId="4AF65F52" w14:textId="77777777" w:rsidR="00415B17" w:rsidRPr="00415B17" w:rsidRDefault="00415B17" w:rsidP="00415B17">
            <w:pPr>
              <w:spacing w:after="0" w:line="240" w:lineRule="auto"/>
              <w:jc w:val="center"/>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pacing w:val="-4"/>
                <w:sz w:val="20"/>
                <w:lang w:val="id-ID"/>
              </w:rPr>
              <w:t>.183</w:t>
            </w:r>
          </w:p>
        </w:tc>
        <w:tc>
          <w:tcPr>
            <w:tcW w:w="1709" w:type="dxa"/>
            <w:tcBorders>
              <w:top w:val="nil"/>
              <w:left w:val="nil"/>
              <w:bottom w:val="single" w:sz="4" w:space="0" w:color="152935"/>
              <w:right w:val="nil"/>
            </w:tcBorders>
            <w:shd w:val="clear" w:color="000000" w:fill="F8F8FA"/>
            <w:vAlign w:val="center"/>
            <w:hideMark/>
          </w:tcPr>
          <w:p w14:paraId="68B3B683" w14:textId="77777777" w:rsidR="00415B17" w:rsidRPr="00415B17" w:rsidRDefault="00415B17" w:rsidP="00415B17">
            <w:pPr>
              <w:spacing w:after="0" w:line="240" w:lineRule="auto"/>
              <w:jc w:val="center"/>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pacing w:val="-2"/>
                <w:sz w:val="20"/>
                <w:lang w:val="id-ID"/>
              </w:rPr>
              <w:t>423.951</w:t>
            </w:r>
          </w:p>
        </w:tc>
        <w:tc>
          <w:tcPr>
            <w:tcW w:w="1896" w:type="dxa"/>
            <w:tcBorders>
              <w:top w:val="nil"/>
              <w:left w:val="nil"/>
              <w:bottom w:val="single" w:sz="4" w:space="0" w:color="152935"/>
              <w:right w:val="nil"/>
            </w:tcBorders>
            <w:shd w:val="clear" w:color="000000" w:fill="F8F8FA"/>
            <w:vAlign w:val="center"/>
            <w:hideMark/>
          </w:tcPr>
          <w:p w14:paraId="516DA4BE" w14:textId="77777777" w:rsidR="00415B17" w:rsidRPr="00415B17" w:rsidRDefault="00415B17" w:rsidP="00415B17">
            <w:pPr>
              <w:spacing w:after="0" w:line="240" w:lineRule="auto"/>
              <w:jc w:val="center"/>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pacing w:val="-2"/>
                <w:sz w:val="20"/>
                <w:lang w:val="id-ID"/>
              </w:rPr>
              <w:t>2.169</w:t>
            </w:r>
          </w:p>
        </w:tc>
      </w:tr>
      <w:tr w:rsidR="00415B17" w:rsidRPr="00415B17" w14:paraId="1CDC795E" w14:textId="77777777" w:rsidTr="00415B17">
        <w:trPr>
          <w:trHeight w:val="290"/>
        </w:trPr>
        <w:tc>
          <w:tcPr>
            <w:tcW w:w="8846" w:type="dxa"/>
            <w:gridSpan w:val="6"/>
            <w:tcBorders>
              <w:top w:val="single" w:sz="4" w:space="0" w:color="152935"/>
              <w:left w:val="nil"/>
              <w:bottom w:val="nil"/>
              <w:right w:val="nil"/>
            </w:tcBorders>
            <w:noWrap/>
            <w:vAlign w:val="center"/>
            <w:hideMark/>
          </w:tcPr>
          <w:p w14:paraId="59C2AFBB" w14:textId="77777777" w:rsidR="00415B17" w:rsidRPr="00415B17" w:rsidRDefault="00415B17" w:rsidP="00415B17">
            <w:pPr>
              <w:spacing w:after="0" w:line="240" w:lineRule="auto"/>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z w:val="20"/>
                <w:szCs w:val="20"/>
                <w:lang w:val="id-ID"/>
              </w:rPr>
              <w:lastRenderedPageBreak/>
              <w:t>a.</w:t>
            </w:r>
            <w:r w:rsidRPr="00415B17">
              <w:rPr>
                <w:rFonts w:ascii="Times New Roman" w:eastAsia="Times New Roman" w:hAnsi="Times New Roman" w:cs="Times New Roman"/>
                <w:b/>
                <w:bCs/>
                <w:color w:val="000104"/>
                <w:sz w:val="14"/>
                <w:szCs w:val="14"/>
                <w:lang w:val="id-ID"/>
              </w:rPr>
              <w:t xml:space="preserve">  </w:t>
            </w:r>
            <w:r w:rsidRPr="00415B17">
              <w:rPr>
                <w:rFonts w:ascii="Times New Roman" w:eastAsia="Times New Roman" w:hAnsi="Times New Roman" w:cs="Times New Roman"/>
                <w:b/>
                <w:bCs/>
                <w:color w:val="000104"/>
                <w:sz w:val="20"/>
                <w:szCs w:val="20"/>
                <w:lang w:val="id-ID"/>
              </w:rPr>
              <w:t>Predictors: (Constant), DAR, Inflasi</w:t>
            </w:r>
          </w:p>
        </w:tc>
      </w:tr>
      <w:tr w:rsidR="00415B17" w:rsidRPr="00415B17" w14:paraId="27953EB7" w14:textId="77777777" w:rsidTr="00415B17">
        <w:trPr>
          <w:trHeight w:val="290"/>
        </w:trPr>
        <w:tc>
          <w:tcPr>
            <w:tcW w:w="8846" w:type="dxa"/>
            <w:gridSpan w:val="6"/>
            <w:tcBorders>
              <w:top w:val="nil"/>
              <w:left w:val="nil"/>
              <w:bottom w:val="nil"/>
              <w:right w:val="nil"/>
            </w:tcBorders>
            <w:noWrap/>
            <w:vAlign w:val="center"/>
            <w:hideMark/>
          </w:tcPr>
          <w:p w14:paraId="5128DC38" w14:textId="77777777" w:rsidR="00415B17" w:rsidRPr="00415B17" w:rsidRDefault="00415B17" w:rsidP="00415B17">
            <w:pPr>
              <w:spacing w:after="0" w:line="240" w:lineRule="auto"/>
              <w:rPr>
                <w:rFonts w:ascii="Times New Roman" w:eastAsia="Times New Roman" w:hAnsi="Times New Roman" w:cs="Times New Roman"/>
                <w:b/>
                <w:bCs/>
                <w:color w:val="000104"/>
                <w:sz w:val="20"/>
                <w:szCs w:val="20"/>
              </w:rPr>
            </w:pPr>
            <w:r w:rsidRPr="00415B17">
              <w:rPr>
                <w:rFonts w:ascii="Times New Roman" w:eastAsia="Times New Roman" w:hAnsi="Times New Roman" w:cs="Times New Roman"/>
                <w:b/>
                <w:bCs/>
                <w:color w:val="000104"/>
                <w:sz w:val="20"/>
                <w:szCs w:val="20"/>
                <w:lang w:val="id-ID"/>
              </w:rPr>
              <w:t>b.</w:t>
            </w:r>
            <w:r w:rsidRPr="00415B17">
              <w:rPr>
                <w:rFonts w:ascii="Times New Roman" w:eastAsia="Times New Roman" w:hAnsi="Times New Roman" w:cs="Times New Roman"/>
                <w:b/>
                <w:bCs/>
                <w:color w:val="000104"/>
                <w:sz w:val="14"/>
                <w:szCs w:val="14"/>
                <w:lang w:val="id-ID"/>
              </w:rPr>
              <w:t xml:space="preserve">  </w:t>
            </w:r>
            <w:r w:rsidRPr="00415B17">
              <w:rPr>
                <w:rFonts w:ascii="Times New Roman" w:eastAsia="Times New Roman" w:hAnsi="Times New Roman" w:cs="Times New Roman"/>
                <w:b/>
                <w:bCs/>
                <w:color w:val="000104"/>
                <w:sz w:val="20"/>
                <w:szCs w:val="20"/>
                <w:lang w:val="id-ID"/>
              </w:rPr>
              <w:t xml:space="preserve">Dependent Variable: ROA </w:t>
            </w:r>
            <w:r w:rsidRPr="00415B17">
              <w:rPr>
                <w:rFonts w:ascii="Times New Roman" w:eastAsia="Times New Roman" w:hAnsi="Times New Roman" w:cs="Times New Roman"/>
                <w:b/>
                <w:bCs/>
                <w:color w:val="000000"/>
                <w:sz w:val="20"/>
                <w:szCs w:val="20"/>
                <w:lang w:val="id-ID"/>
              </w:rPr>
              <w:t>Sumber: Output SPSS 27</w:t>
            </w:r>
          </w:p>
        </w:tc>
      </w:tr>
    </w:tbl>
    <w:p w14:paraId="5A87A918" w14:textId="77777777" w:rsidR="00085C74" w:rsidRPr="00085C74" w:rsidRDefault="00085C74" w:rsidP="00085C74">
      <w:pPr>
        <w:spacing w:after="0" w:line="240" w:lineRule="auto"/>
        <w:ind w:left="142" w:right="-2"/>
        <w:jc w:val="both"/>
        <w:rPr>
          <w:rFonts w:ascii="Times New Roman" w:hAnsi="Times New Roman" w:cs="Times New Roman"/>
          <w:i/>
        </w:rPr>
      </w:pPr>
      <w:proofErr w:type="spellStart"/>
      <w:r w:rsidRPr="00085C74">
        <w:rPr>
          <w:rFonts w:ascii="Times New Roman" w:hAnsi="Times New Roman" w:cs="Times New Roman"/>
          <w:i/>
        </w:rPr>
        <w:t>Sumber</w:t>
      </w:r>
      <w:proofErr w:type="spellEnd"/>
      <w:r w:rsidRPr="00085C74">
        <w:rPr>
          <w:rFonts w:ascii="Times New Roman" w:hAnsi="Times New Roman" w:cs="Times New Roman"/>
          <w:i/>
        </w:rPr>
        <w:t>: Output SPSS 27</w:t>
      </w:r>
    </w:p>
    <w:p w14:paraId="216EDDA1" w14:textId="77777777" w:rsidR="00085C74" w:rsidRPr="00085C74" w:rsidRDefault="00085C74" w:rsidP="00085C74">
      <w:pPr>
        <w:spacing w:after="0" w:line="240" w:lineRule="auto"/>
        <w:ind w:left="142" w:right="-2"/>
        <w:jc w:val="both"/>
        <w:rPr>
          <w:rFonts w:ascii="Times New Roman" w:hAnsi="Times New Roman" w:cs="Times New Roman"/>
          <w:iCs/>
        </w:rPr>
      </w:pPr>
    </w:p>
    <w:p w14:paraId="35393026" w14:textId="77777777" w:rsidR="00085C74" w:rsidRPr="00085C74" w:rsidRDefault="00085C74" w:rsidP="00085C74">
      <w:pPr>
        <w:spacing w:after="0" w:line="240" w:lineRule="auto"/>
        <w:ind w:left="142" w:right="-2"/>
        <w:jc w:val="both"/>
        <w:rPr>
          <w:rFonts w:ascii="Times New Roman" w:hAnsi="Times New Roman" w:cs="Times New Roman"/>
          <w:iCs/>
        </w:rPr>
      </w:pPr>
      <w:r w:rsidRPr="00085C74">
        <w:rPr>
          <w:rFonts w:ascii="Times New Roman" w:hAnsi="Times New Roman" w:cs="Times New Roman"/>
          <w:iCs/>
        </w:rPr>
        <w:t xml:space="preserve">Nilai Durbin-Watson </w:t>
      </w:r>
      <w:proofErr w:type="spellStart"/>
      <w:r w:rsidRPr="00085C74">
        <w:rPr>
          <w:rFonts w:ascii="Times New Roman" w:hAnsi="Times New Roman" w:cs="Times New Roman"/>
          <w:iCs/>
        </w:rPr>
        <w:t>sebesar</w:t>
      </w:r>
      <w:proofErr w:type="spellEnd"/>
      <w:r w:rsidRPr="00085C74">
        <w:rPr>
          <w:rFonts w:ascii="Times New Roman" w:hAnsi="Times New Roman" w:cs="Times New Roman"/>
          <w:iCs/>
        </w:rPr>
        <w:t xml:space="preserve"> 2,169. </w:t>
      </w:r>
      <w:proofErr w:type="spellStart"/>
      <w:r w:rsidRPr="00085C74">
        <w:rPr>
          <w:rFonts w:ascii="Times New Roman" w:hAnsi="Times New Roman" w:cs="Times New Roman"/>
          <w:iCs/>
        </w:rPr>
        <w:t>Dengan</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jumlah</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variabel</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independen</w:t>
      </w:r>
      <w:proofErr w:type="spellEnd"/>
      <w:r w:rsidRPr="00085C74">
        <w:rPr>
          <w:rFonts w:ascii="Times New Roman" w:hAnsi="Times New Roman" w:cs="Times New Roman"/>
          <w:iCs/>
        </w:rPr>
        <w:t xml:space="preserve"> K = 2 dan </w:t>
      </w:r>
      <w:proofErr w:type="spellStart"/>
      <w:r w:rsidRPr="00085C74">
        <w:rPr>
          <w:rFonts w:ascii="Times New Roman" w:hAnsi="Times New Roman" w:cs="Times New Roman"/>
          <w:iCs/>
        </w:rPr>
        <w:t>jumlah</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sampel</w:t>
      </w:r>
      <w:proofErr w:type="spellEnd"/>
      <w:r w:rsidRPr="00085C74">
        <w:rPr>
          <w:rFonts w:ascii="Times New Roman" w:hAnsi="Times New Roman" w:cs="Times New Roman"/>
          <w:iCs/>
        </w:rPr>
        <w:t xml:space="preserve"> N = 11, </w:t>
      </w:r>
      <w:proofErr w:type="spellStart"/>
      <w:r w:rsidRPr="00085C74">
        <w:rPr>
          <w:rFonts w:ascii="Times New Roman" w:hAnsi="Times New Roman" w:cs="Times New Roman"/>
          <w:iCs/>
        </w:rPr>
        <w:t>diperoleh</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nilai</w:t>
      </w:r>
      <w:proofErr w:type="spellEnd"/>
      <w:r w:rsidRPr="00085C74">
        <w:rPr>
          <w:rFonts w:ascii="Times New Roman" w:hAnsi="Times New Roman" w:cs="Times New Roman"/>
          <w:iCs/>
        </w:rPr>
        <w:t xml:space="preserve"> dl = 0,7580, du = 1,6044, dan 4 – du = 2,3956. Karena 2,169 </w:t>
      </w:r>
      <w:proofErr w:type="spellStart"/>
      <w:r w:rsidRPr="00085C74">
        <w:rPr>
          <w:rFonts w:ascii="Times New Roman" w:hAnsi="Times New Roman" w:cs="Times New Roman"/>
          <w:iCs/>
        </w:rPr>
        <w:t>berada</w:t>
      </w:r>
      <w:proofErr w:type="spellEnd"/>
      <w:r w:rsidRPr="00085C74">
        <w:rPr>
          <w:rFonts w:ascii="Times New Roman" w:hAnsi="Times New Roman" w:cs="Times New Roman"/>
          <w:iCs/>
        </w:rPr>
        <w:t xml:space="preserve"> di </w:t>
      </w:r>
      <w:proofErr w:type="spellStart"/>
      <w:r w:rsidRPr="00085C74">
        <w:rPr>
          <w:rFonts w:ascii="Times New Roman" w:hAnsi="Times New Roman" w:cs="Times New Roman"/>
          <w:iCs/>
        </w:rPr>
        <w:t>antara</w:t>
      </w:r>
      <w:proofErr w:type="spellEnd"/>
      <w:r w:rsidRPr="00085C74">
        <w:rPr>
          <w:rFonts w:ascii="Times New Roman" w:hAnsi="Times New Roman" w:cs="Times New Roman"/>
          <w:iCs/>
        </w:rPr>
        <w:t xml:space="preserve"> du dan 4 – du, </w:t>
      </w:r>
      <w:proofErr w:type="spellStart"/>
      <w:r w:rsidRPr="00085C74">
        <w:rPr>
          <w:rFonts w:ascii="Times New Roman" w:hAnsi="Times New Roman" w:cs="Times New Roman"/>
          <w:iCs/>
        </w:rPr>
        <w:t>maka</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dapat</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disimpulkan</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tidak</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terjadi</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autokorelasi</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baik</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positif</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maupun</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negatif</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Artinya</w:t>
      </w:r>
      <w:proofErr w:type="spellEnd"/>
      <w:r w:rsidRPr="00085C74">
        <w:rPr>
          <w:rFonts w:ascii="Times New Roman" w:hAnsi="Times New Roman" w:cs="Times New Roman"/>
          <w:iCs/>
        </w:rPr>
        <w:t xml:space="preserve">, residual </w:t>
      </w:r>
      <w:proofErr w:type="spellStart"/>
      <w:r w:rsidRPr="00085C74">
        <w:rPr>
          <w:rFonts w:ascii="Times New Roman" w:hAnsi="Times New Roman" w:cs="Times New Roman"/>
          <w:iCs/>
        </w:rPr>
        <w:t>independen</w:t>
      </w:r>
      <w:proofErr w:type="spellEnd"/>
      <w:r w:rsidRPr="00085C74">
        <w:rPr>
          <w:rFonts w:ascii="Times New Roman" w:hAnsi="Times New Roman" w:cs="Times New Roman"/>
          <w:iCs/>
        </w:rPr>
        <w:t xml:space="preserve"> dan model </w:t>
      </w:r>
      <w:proofErr w:type="spellStart"/>
      <w:r w:rsidRPr="00085C74">
        <w:rPr>
          <w:rFonts w:ascii="Times New Roman" w:hAnsi="Times New Roman" w:cs="Times New Roman"/>
          <w:iCs/>
        </w:rPr>
        <w:t>memenuhi</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asumsi</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klasik</w:t>
      </w:r>
      <w:proofErr w:type="spellEnd"/>
      <w:r w:rsidRPr="00085C74">
        <w:rPr>
          <w:rFonts w:ascii="Times New Roman" w:hAnsi="Times New Roman" w:cs="Times New Roman"/>
          <w:iCs/>
        </w:rPr>
        <w:t xml:space="preserve"> </w:t>
      </w:r>
      <w:proofErr w:type="spellStart"/>
      <w:r w:rsidRPr="00085C74">
        <w:rPr>
          <w:rFonts w:ascii="Times New Roman" w:hAnsi="Times New Roman" w:cs="Times New Roman"/>
          <w:iCs/>
        </w:rPr>
        <w:t>regresi</w:t>
      </w:r>
      <w:proofErr w:type="spellEnd"/>
      <w:r w:rsidRPr="00085C74">
        <w:rPr>
          <w:rFonts w:ascii="Times New Roman" w:hAnsi="Times New Roman" w:cs="Times New Roman"/>
          <w:iCs/>
        </w:rPr>
        <w:t>.</w:t>
      </w:r>
    </w:p>
    <w:p w14:paraId="6DF8E04B" w14:textId="77777777" w:rsidR="00085C74" w:rsidRPr="00085C74" w:rsidRDefault="00085C74" w:rsidP="00085C74">
      <w:pPr>
        <w:spacing w:after="0" w:line="240" w:lineRule="auto"/>
        <w:ind w:left="142" w:right="-2"/>
        <w:jc w:val="both"/>
        <w:rPr>
          <w:rFonts w:ascii="Times New Roman" w:hAnsi="Times New Roman" w:cs="Times New Roman"/>
          <w:iCs/>
        </w:rPr>
      </w:pPr>
      <w:r w:rsidRPr="00085C74">
        <w:rPr>
          <w:rFonts w:ascii="Times New Roman" w:hAnsi="Times New Roman" w:cs="Times New Roman"/>
          <w:iCs/>
        </w:rPr>
        <w:t xml:space="preserve"> </w:t>
      </w:r>
    </w:p>
    <w:p w14:paraId="745BB713" w14:textId="7FC189D0" w:rsidR="00DB4839" w:rsidRDefault="00085C74" w:rsidP="00085C74">
      <w:pPr>
        <w:spacing w:after="0" w:line="240" w:lineRule="auto"/>
        <w:ind w:left="142" w:right="-2"/>
        <w:jc w:val="both"/>
        <w:rPr>
          <w:rFonts w:ascii="Times New Roman" w:hAnsi="Times New Roman" w:cs="Times New Roman"/>
          <w:b/>
          <w:bCs/>
          <w:iCs/>
        </w:rPr>
      </w:pPr>
      <w:r w:rsidRPr="00085C74">
        <w:rPr>
          <w:rFonts w:ascii="Times New Roman" w:hAnsi="Times New Roman" w:cs="Times New Roman"/>
          <w:b/>
          <w:bCs/>
          <w:iCs/>
        </w:rPr>
        <w:t xml:space="preserve">Hasil Uji </w:t>
      </w:r>
      <w:proofErr w:type="spellStart"/>
      <w:r w:rsidRPr="00085C74">
        <w:rPr>
          <w:rFonts w:ascii="Times New Roman" w:hAnsi="Times New Roman" w:cs="Times New Roman"/>
          <w:b/>
          <w:bCs/>
          <w:iCs/>
        </w:rPr>
        <w:t>Regresi</w:t>
      </w:r>
      <w:proofErr w:type="spellEnd"/>
      <w:r w:rsidRPr="00085C74">
        <w:rPr>
          <w:rFonts w:ascii="Times New Roman" w:hAnsi="Times New Roman" w:cs="Times New Roman"/>
          <w:b/>
          <w:bCs/>
          <w:iCs/>
        </w:rPr>
        <w:t xml:space="preserve"> </w:t>
      </w:r>
      <w:proofErr w:type="spellStart"/>
      <w:r w:rsidRPr="00085C74">
        <w:rPr>
          <w:rFonts w:ascii="Times New Roman" w:hAnsi="Times New Roman" w:cs="Times New Roman"/>
          <w:b/>
          <w:bCs/>
          <w:iCs/>
        </w:rPr>
        <w:t>Berganda</w:t>
      </w:r>
      <w:proofErr w:type="spellEnd"/>
    </w:p>
    <w:p w14:paraId="71D693C2" w14:textId="2463BBDF" w:rsidR="00085C74" w:rsidRDefault="00AC7DCA" w:rsidP="00AC7DCA">
      <w:pPr>
        <w:spacing w:after="0" w:line="240" w:lineRule="auto"/>
        <w:ind w:left="142" w:right="-2"/>
        <w:jc w:val="center"/>
        <w:rPr>
          <w:rFonts w:ascii="Times New Roman" w:hAnsi="Times New Roman" w:cs="Times New Roman"/>
          <w:b/>
          <w:bCs/>
          <w:iCs/>
        </w:rPr>
      </w:pPr>
      <w:r w:rsidRPr="00AC7DCA">
        <w:rPr>
          <w:rFonts w:ascii="Times New Roman" w:hAnsi="Times New Roman" w:cs="Times New Roman"/>
          <w:b/>
          <w:bCs/>
          <w:iCs/>
        </w:rPr>
        <w:t xml:space="preserve">Tabel 6. Uji </w:t>
      </w:r>
      <w:proofErr w:type="spellStart"/>
      <w:r w:rsidRPr="00AC7DCA">
        <w:rPr>
          <w:rFonts w:ascii="Times New Roman" w:hAnsi="Times New Roman" w:cs="Times New Roman"/>
          <w:b/>
          <w:bCs/>
          <w:iCs/>
        </w:rPr>
        <w:t>Regresi</w:t>
      </w:r>
      <w:proofErr w:type="spellEnd"/>
      <w:r w:rsidRPr="00AC7DCA">
        <w:rPr>
          <w:rFonts w:ascii="Times New Roman" w:hAnsi="Times New Roman" w:cs="Times New Roman"/>
          <w:b/>
          <w:bCs/>
          <w:iCs/>
        </w:rPr>
        <w:t xml:space="preserve"> </w:t>
      </w:r>
      <w:proofErr w:type="spellStart"/>
      <w:r w:rsidRPr="00AC7DCA">
        <w:rPr>
          <w:rFonts w:ascii="Times New Roman" w:hAnsi="Times New Roman" w:cs="Times New Roman"/>
          <w:b/>
          <w:bCs/>
          <w:iCs/>
        </w:rPr>
        <w:t>Berganda</w:t>
      </w:r>
      <w:proofErr w:type="spellEnd"/>
    </w:p>
    <w:p w14:paraId="0BD0E4AA" w14:textId="23931E80" w:rsidR="00AC7DCA" w:rsidRDefault="00E539A8" w:rsidP="00AC7DCA">
      <w:pPr>
        <w:spacing w:after="0" w:line="240" w:lineRule="auto"/>
        <w:ind w:left="142" w:right="-2"/>
        <w:jc w:val="center"/>
        <w:rPr>
          <w:rFonts w:ascii="Times New Roman" w:hAnsi="Times New Roman" w:cs="Times New Roman"/>
          <w:b/>
          <w:bCs/>
          <w:iCs/>
        </w:rPr>
      </w:pPr>
      <w:proofErr w:type="spellStart"/>
      <w:r w:rsidRPr="00E539A8">
        <w:rPr>
          <w:rFonts w:ascii="Times New Roman" w:hAnsi="Times New Roman" w:cs="Times New Roman"/>
          <w:b/>
          <w:bCs/>
          <w:iCs/>
        </w:rPr>
        <w:t>Coefficients</w:t>
      </w:r>
      <w:r w:rsidRPr="00E539A8">
        <w:rPr>
          <w:rFonts w:ascii="Times New Roman" w:hAnsi="Times New Roman" w:cs="Times New Roman"/>
          <w:b/>
          <w:bCs/>
          <w:iCs/>
          <w:vertAlign w:val="superscript"/>
        </w:rPr>
        <w:t>a</w:t>
      </w:r>
      <w:proofErr w:type="spellEnd"/>
    </w:p>
    <w:tbl>
      <w:tblPr>
        <w:tblW w:w="8975" w:type="dxa"/>
        <w:tblLook w:val="04A0" w:firstRow="1" w:lastRow="0" w:firstColumn="1" w:lastColumn="0" w:noHBand="0" w:noVBand="1"/>
      </w:tblPr>
      <w:tblGrid>
        <w:gridCol w:w="1446"/>
        <w:gridCol w:w="1756"/>
        <w:gridCol w:w="1305"/>
        <w:gridCol w:w="1795"/>
        <w:gridCol w:w="1405"/>
        <w:gridCol w:w="689"/>
        <w:gridCol w:w="579"/>
      </w:tblGrid>
      <w:tr w:rsidR="00E539A8" w:rsidRPr="00E539A8" w14:paraId="1739D8A6" w14:textId="77777777" w:rsidTr="00E539A8">
        <w:trPr>
          <w:trHeight w:val="501"/>
        </w:trPr>
        <w:tc>
          <w:tcPr>
            <w:tcW w:w="6302" w:type="dxa"/>
            <w:gridSpan w:val="4"/>
            <w:tcBorders>
              <w:top w:val="single" w:sz="4" w:space="0" w:color="152935"/>
              <w:left w:val="nil"/>
              <w:bottom w:val="single" w:sz="4" w:space="0" w:color="152935"/>
              <w:right w:val="nil"/>
            </w:tcBorders>
            <w:shd w:val="clear" w:color="000000" w:fill="FFFFFF"/>
            <w:vAlign w:val="center"/>
            <w:hideMark/>
          </w:tcPr>
          <w:p w14:paraId="05ED0043" w14:textId="77777777" w:rsidR="00E539A8" w:rsidRPr="00E539A8" w:rsidRDefault="00E539A8" w:rsidP="00E539A8">
            <w:pPr>
              <w:spacing w:after="0" w:line="240" w:lineRule="auto"/>
              <w:ind w:firstLineChars="1500" w:firstLine="2982"/>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2"/>
                <w:sz w:val="20"/>
                <w:lang w:val="id-ID"/>
              </w:rPr>
              <w:t>Unstandardized Coefficients</w:t>
            </w:r>
          </w:p>
        </w:tc>
        <w:tc>
          <w:tcPr>
            <w:tcW w:w="1405" w:type="dxa"/>
            <w:tcBorders>
              <w:top w:val="single" w:sz="4" w:space="0" w:color="152935"/>
              <w:left w:val="nil"/>
              <w:bottom w:val="single" w:sz="4" w:space="0" w:color="152935"/>
              <w:right w:val="nil"/>
            </w:tcBorders>
            <w:shd w:val="clear" w:color="000000" w:fill="FFFFFF"/>
            <w:vAlign w:val="center"/>
            <w:hideMark/>
          </w:tcPr>
          <w:p w14:paraId="702FC3BB"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2"/>
                <w:sz w:val="20"/>
                <w:lang w:val="id-ID"/>
              </w:rPr>
              <w:t>Standardized Coefficients</w:t>
            </w:r>
          </w:p>
        </w:tc>
        <w:tc>
          <w:tcPr>
            <w:tcW w:w="689" w:type="dxa"/>
            <w:tcBorders>
              <w:top w:val="single" w:sz="4" w:space="0" w:color="152935"/>
              <w:left w:val="nil"/>
              <w:bottom w:val="single" w:sz="4" w:space="0" w:color="152935"/>
              <w:right w:val="nil"/>
            </w:tcBorders>
            <w:shd w:val="clear" w:color="000000" w:fill="FFFFFF"/>
            <w:vAlign w:val="center"/>
            <w:hideMark/>
          </w:tcPr>
          <w:p w14:paraId="7374E261" w14:textId="77777777" w:rsidR="00E539A8" w:rsidRPr="00E539A8" w:rsidRDefault="00E539A8" w:rsidP="00E539A8">
            <w:pPr>
              <w:spacing w:after="0" w:line="240" w:lineRule="auto"/>
              <w:rPr>
                <w:rFonts w:ascii="Times New Roman" w:eastAsia="Times New Roman" w:hAnsi="Times New Roman" w:cs="Times New Roman"/>
                <w:b/>
                <w:bCs/>
                <w:color w:val="000000"/>
                <w:sz w:val="20"/>
                <w:szCs w:val="20"/>
              </w:rPr>
            </w:pPr>
            <w:r w:rsidRPr="00E539A8">
              <w:rPr>
                <w:rFonts w:ascii="Times New Roman" w:eastAsia="Times New Roman" w:hAnsi="Times New Roman" w:cs="Times New Roman"/>
                <w:b/>
                <w:bCs/>
                <w:color w:val="000000"/>
                <w:sz w:val="20"/>
                <w:lang w:val="id-ID"/>
              </w:rPr>
              <w:t> </w:t>
            </w:r>
          </w:p>
        </w:tc>
        <w:tc>
          <w:tcPr>
            <w:tcW w:w="579" w:type="dxa"/>
            <w:tcBorders>
              <w:top w:val="single" w:sz="4" w:space="0" w:color="152935"/>
              <w:left w:val="nil"/>
              <w:bottom w:val="single" w:sz="4" w:space="0" w:color="152935"/>
              <w:right w:val="nil"/>
            </w:tcBorders>
            <w:shd w:val="clear" w:color="000000" w:fill="FFFFFF"/>
            <w:vAlign w:val="center"/>
            <w:hideMark/>
          </w:tcPr>
          <w:p w14:paraId="661D9068" w14:textId="77777777" w:rsidR="00E539A8" w:rsidRPr="00E539A8" w:rsidRDefault="00E539A8" w:rsidP="00E539A8">
            <w:pPr>
              <w:spacing w:after="0" w:line="240" w:lineRule="auto"/>
              <w:rPr>
                <w:rFonts w:ascii="Times New Roman" w:eastAsia="Times New Roman" w:hAnsi="Times New Roman" w:cs="Times New Roman"/>
                <w:b/>
                <w:bCs/>
                <w:color w:val="000000"/>
                <w:sz w:val="20"/>
                <w:szCs w:val="20"/>
              </w:rPr>
            </w:pPr>
            <w:r w:rsidRPr="00E539A8">
              <w:rPr>
                <w:rFonts w:ascii="Times New Roman" w:eastAsia="Times New Roman" w:hAnsi="Times New Roman" w:cs="Times New Roman"/>
                <w:b/>
                <w:bCs/>
                <w:color w:val="000000"/>
                <w:sz w:val="20"/>
                <w:lang w:val="id-ID"/>
              </w:rPr>
              <w:t> </w:t>
            </w:r>
          </w:p>
        </w:tc>
      </w:tr>
      <w:tr w:rsidR="00E539A8" w:rsidRPr="00E539A8" w14:paraId="6B853FE5" w14:textId="77777777" w:rsidTr="00E539A8">
        <w:trPr>
          <w:trHeight w:val="294"/>
        </w:trPr>
        <w:tc>
          <w:tcPr>
            <w:tcW w:w="1446" w:type="dxa"/>
            <w:tcBorders>
              <w:top w:val="nil"/>
              <w:left w:val="nil"/>
              <w:bottom w:val="single" w:sz="4" w:space="0" w:color="152935"/>
              <w:right w:val="nil"/>
            </w:tcBorders>
            <w:shd w:val="clear" w:color="000000" w:fill="D9D9D9"/>
            <w:vAlign w:val="center"/>
            <w:hideMark/>
          </w:tcPr>
          <w:p w14:paraId="21391D3E"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2"/>
                <w:sz w:val="20"/>
                <w:lang w:val="id-ID"/>
              </w:rPr>
              <w:t>Model</w:t>
            </w:r>
          </w:p>
        </w:tc>
        <w:tc>
          <w:tcPr>
            <w:tcW w:w="1756" w:type="dxa"/>
            <w:tcBorders>
              <w:top w:val="nil"/>
              <w:left w:val="nil"/>
              <w:bottom w:val="single" w:sz="4" w:space="0" w:color="152935"/>
              <w:right w:val="nil"/>
            </w:tcBorders>
            <w:shd w:val="clear" w:color="000000" w:fill="D9D9D9"/>
            <w:vAlign w:val="center"/>
            <w:hideMark/>
          </w:tcPr>
          <w:p w14:paraId="27238B32" w14:textId="77777777" w:rsidR="00E539A8" w:rsidRPr="00E539A8" w:rsidRDefault="00E539A8" w:rsidP="00E539A8">
            <w:pPr>
              <w:spacing w:after="0" w:line="240" w:lineRule="auto"/>
              <w:rPr>
                <w:rFonts w:ascii="Times New Roman" w:eastAsia="Times New Roman" w:hAnsi="Times New Roman" w:cs="Times New Roman"/>
                <w:b/>
                <w:bCs/>
                <w:color w:val="000000"/>
                <w:sz w:val="20"/>
                <w:szCs w:val="20"/>
              </w:rPr>
            </w:pPr>
            <w:r w:rsidRPr="00E539A8">
              <w:rPr>
                <w:rFonts w:ascii="Times New Roman" w:eastAsia="Times New Roman" w:hAnsi="Times New Roman" w:cs="Times New Roman"/>
                <w:b/>
                <w:bCs/>
                <w:color w:val="000000"/>
                <w:sz w:val="20"/>
                <w:lang w:val="id-ID"/>
              </w:rPr>
              <w:t> </w:t>
            </w:r>
          </w:p>
        </w:tc>
        <w:tc>
          <w:tcPr>
            <w:tcW w:w="1305" w:type="dxa"/>
            <w:tcBorders>
              <w:top w:val="nil"/>
              <w:left w:val="nil"/>
              <w:bottom w:val="single" w:sz="4" w:space="0" w:color="152935"/>
              <w:right w:val="nil"/>
            </w:tcBorders>
            <w:shd w:val="clear" w:color="000000" w:fill="FFFFFF"/>
            <w:vAlign w:val="center"/>
            <w:hideMark/>
          </w:tcPr>
          <w:p w14:paraId="199FD56F" w14:textId="77777777" w:rsidR="00E539A8" w:rsidRPr="00E539A8" w:rsidRDefault="00E539A8" w:rsidP="00E539A8">
            <w:pPr>
              <w:spacing w:after="0" w:line="240" w:lineRule="auto"/>
              <w:jc w:val="center"/>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10"/>
                <w:sz w:val="20"/>
                <w:lang w:val="id-ID"/>
              </w:rPr>
              <w:t>B</w:t>
            </w:r>
          </w:p>
        </w:tc>
        <w:tc>
          <w:tcPr>
            <w:tcW w:w="1795" w:type="dxa"/>
            <w:tcBorders>
              <w:top w:val="nil"/>
              <w:left w:val="nil"/>
              <w:bottom w:val="single" w:sz="4" w:space="0" w:color="152935"/>
              <w:right w:val="nil"/>
            </w:tcBorders>
            <w:shd w:val="clear" w:color="000000" w:fill="FFFFFF"/>
            <w:vAlign w:val="center"/>
            <w:hideMark/>
          </w:tcPr>
          <w:p w14:paraId="23CBB5C1" w14:textId="77777777" w:rsidR="00E539A8" w:rsidRPr="00E539A8" w:rsidRDefault="00E539A8" w:rsidP="00E539A8">
            <w:pPr>
              <w:spacing w:after="0" w:line="240" w:lineRule="auto"/>
              <w:ind w:firstLineChars="100" w:firstLine="201"/>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z w:val="20"/>
                <w:lang w:val="id-ID"/>
              </w:rPr>
              <w:t>Std. Error</w:t>
            </w:r>
          </w:p>
        </w:tc>
        <w:tc>
          <w:tcPr>
            <w:tcW w:w="1405" w:type="dxa"/>
            <w:tcBorders>
              <w:top w:val="nil"/>
              <w:left w:val="nil"/>
              <w:bottom w:val="single" w:sz="4" w:space="0" w:color="152935"/>
              <w:right w:val="nil"/>
            </w:tcBorders>
            <w:shd w:val="clear" w:color="000000" w:fill="FFFFFF"/>
            <w:vAlign w:val="center"/>
            <w:hideMark/>
          </w:tcPr>
          <w:p w14:paraId="590869F4" w14:textId="77777777" w:rsidR="00E539A8" w:rsidRPr="00E539A8" w:rsidRDefault="00E539A8" w:rsidP="00E539A8">
            <w:pPr>
              <w:spacing w:after="0" w:line="240" w:lineRule="auto"/>
              <w:jc w:val="center"/>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4"/>
                <w:sz w:val="20"/>
                <w:lang w:val="id-ID"/>
              </w:rPr>
              <w:t>Beta</w:t>
            </w:r>
          </w:p>
        </w:tc>
        <w:tc>
          <w:tcPr>
            <w:tcW w:w="689" w:type="dxa"/>
            <w:tcBorders>
              <w:top w:val="nil"/>
              <w:left w:val="nil"/>
              <w:bottom w:val="single" w:sz="4" w:space="0" w:color="152935"/>
              <w:right w:val="nil"/>
            </w:tcBorders>
            <w:shd w:val="clear" w:color="000000" w:fill="FFFFFF"/>
            <w:vAlign w:val="center"/>
            <w:hideMark/>
          </w:tcPr>
          <w:p w14:paraId="32D5A25D" w14:textId="77777777" w:rsidR="00E539A8" w:rsidRPr="00E539A8" w:rsidRDefault="00E539A8" w:rsidP="00E539A8">
            <w:pPr>
              <w:spacing w:after="0" w:line="240" w:lineRule="auto"/>
              <w:jc w:val="center"/>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10"/>
                <w:sz w:val="20"/>
                <w:lang w:val="id-ID"/>
              </w:rPr>
              <w:t>t</w:t>
            </w:r>
          </w:p>
        </w:tc>
        <w:tc>
          <w:tcPr>
            <w:tcW w:w="579" w:type="dxa"/>
            <w:tcBorders>
              <w:top w:val="nil"/>
              <w:left w:val="nil"/>
              <w:bottom w:val="single" w:sz="4" w:space="0" w:color="152935"/>
              <w:right w:val="nil"/>
            </w:tcBorders>
            <w:shd w:val="clear" w:color="000000" w:fill="FFFFFF"/>
            <w:vAlign w:val="center"/>
            <w:hideMark/>
          </w:tcPr>
          <w:p w14:paraId="48C292C4" w14:textId="77777777" w:rsidR="00E539A8" w:rsidRPr="00E539A8" w:rsidRDefault="00E539A8" w:rsidP="00E539A8">
            <w:pPr>
              <w:spacing w:after="0" w:line="240" w:lineRule="auto"/>
              <w:jc w:val="center"/>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4"/>
                <w:sz w:val="20"/>
                <w:lang w:val="id-ID"/>
              </w:rPr>
              <w:t>Sig.</w:t>
            </w:r>
          </w:p>
        </w:tc>
      </w:tr>
      <w:tr w:rsidR="00E539A8" w:rsidRPr="00E539A8" w14:paraId="6A66C5BD" w14:textId="77777777" w:rsidTr="00E539A8">
        <w:trPr>
          <w:trHeight w:val="294"/>
        </w:trPr>
        <w:tc>
          <w:tcPr>
            <w:tcW w:w="1446" w:type="dxa"/>
            <w:vMerge w:val="restart"/>
            <w:tcBorders>
              <w:top w:val="nil"/>
              <w:left w:val="nil"/>
              <w:bottom w:val="single" w:sz="4" w:space="0" w:color="152935"/>
              <w:right w:val="nil"/>
            </w:tcBorders>
            <w:shd w:val="clear" w:color="000000" w:fill="D9D9D9"/>
            <w:vAlign w:val="center"/>
            <w:hideMark/>
          </w:tcPr>
          <w:p w14:paraId="71F11419" w14:textId="77777777" w:rsidR="00E539A8" w:rsidRPr="00E539A8" w:rsidRDefault="00E539A8" w:rsidP="00E539A8">
            <w:pPr>
              <w:spacing w:after="0" w:line="240" w:lineRule="auto"/>
              <w:jc w:val="center"/>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10"/>
                <w:sz w:val="20"/>
                <w:lang w:val="id-ID"/>
              </w:rPr>
              <w:t>1</w:t>
            </w:r>
          </w:p>
        </w:tc>
        <w:tc>
          <w:tcPr>
            <w:tcW w:w="1756" w:type="dxa"/>
            <w:tcBorders>
              <w:top w:val="nil"/>
              <w:left w:val="nil"/>
              <w:bottom w:val="single" w:sz="4" w:space="0" w:color="152935"/>
              <w:right w:val="nil"/>
            </w:tcBorders>
            <w:shd w:val="clear" w:color="000000" w:fill="D9D9D9"/>
            <w:vAlign w:val="center"/>
            <w:hideMark/>
          </w:tcPr>
          <w:p w14:paraId="489CF01A"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2"/>
                <w:sz w:val="20"/>
                <w:lang w:val="id-ID"/>
              </w:rPr>
              <w:t>(Constant)</w:t>
            </w:r>
          </w:p>
        </w:tc>
        <w:tc>
          <w:tcPr>
            <w:tcW w:w="1305" w:type="dxa"/>
            <w:tcBorders>
              <w:top w:val="nil"/>
              <w:left w:val="nil"/>
              <w:bottom w:val="single" w:sz="4" w:space="0" w:color="152935"/>
              <w:right w:val="nil"/>
            </w:tcBorders>
            <w:shd w:val="clear" w:color="000000" w:fill="FFFFFF"/>
            <w:vAlign w:val="center"/>
            <w:hideMark/>
          </w:tcPr>
          <w:p w14:paraId="47B3FA60"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z w:val="20"/>
                <w:lang w:val="id-ID"/>
              </w:rPr>
              <w:t>-2.838</w:t>
            </w:r>
          </w:p>
        </w:tc>
        <w:tc>
          <w:tcPr>
            <w:tcW w:w="1795" w:type="dxa"/>
            <w:tcBorders>
              <w:top w:val="nil"/>
              <w:left w:val="nil"/>
              <w:bottom w:val="single" w:sz="4" w:space="0" w:color="152935"/>
              <w:right w:val="nil"/>
            </w:tcBorders>
            <w:shd w:val="clear" w:color="000000" w:fill="FFFFFF"/>
            <w:vAlign w:val="center"/>
            <w:hideMark/>
          </w:tcPr>
          <w:p w14:paraId="5E99020D"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2"/>
                <w:sz w:val="20"/>
                <w:lang w:val="id-ID"/>
              </w:rPr>
              <w:t>6.441</w:t>
            </w:r>
          </w:p>
        </w:tc>
        <w:tc>
          <w:tcPr>
            <w:tcW w:w="1405" w:type="dxa"/>
            <w:tcBorders>
              <w:top w:val="nil"/>
              <w:left w:val="nil"/>
              <w:bottom w:val="single" w:sz="4" w:space="0" w:color="152935"/>
              <w:right w:val="nil"/>
            </w:tcBorders>
            <w:shd w:val="clear" w:color="000000" w:fill="FFFFFF"/>
            <w:vAlign w:val="center"/>
            <w:hideMark/>
          </w:tcPr>
          <w:p w14:paraId="2EF08A02" w14:textId="77777777" w:rsidR="00E539A8" w:rsidRPr="00E539A8" w:rsidRDefault="00E539A8" w:rsidP="00E539A8">
            <w:pPr>
              <w:spacing w:after="0" w:line="240" w:lineRule="auto"/>
              <w:jc w:val="center"/>
              <w:rPr>
                <w:rFonts w:ascii="Times New Roman" w:eastAsia="Times New Roman" w:hAnsi="Times New Roman" w:cs="Times New Roman"/>
                <w:b/>
                <w:bCs/>
                <w:color w:val="000000"/>
                <w:sz w:val="20"/>
                <w:szCs w:val="20"/>
              </w:rPr>
            </w:pPr>
            <w:r w:rsidRPr="00E539A8">
              <w:rPr>
                <w:rFonts w:ascii="Times New Roman" w:eastAsia="Times New Roman" w:hAnsi="Times New Roman" w:cs="Times New Roman"/>
                <w:b/>
                <w:bCs/>
                <w:color w:val="000000"/>
                <w:sz w:val="20"/>
                <w:lang w:val="id-ID"/>
              </w:rPr>
              <w:t> </w:t>
            </w:r>
          </w:p>
        </w:tc>
        <w:tc>
          <w:tcPr>
            <w:tcW w:w="689" w:type="dxa"/>
            <w:tcBorders>
              <w:top w:val="nil"/>
              <w:left w:val="nil"/>
              <w:bottom w:val="single" w:sz="4" w:space="0" w:color="152935"/>
              <w:right w:val="nil"/>
            </w:tcBorders>
            <w:shd w:val="clear" w:color="000000" w:fill="FFFFFF"/>
            <w:vAlign w:val="center"/>
            <w:hideMark/>
          </w:tcPr>
          <w:p w14:paraId="5CEB4E09"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z w:val="20"/>
                <w:lang w:val="id-ID"/>
              </w:rPr>
              <w:t>-.441</w:t>
            </w:r>
          </w:p>
        </w:tc>
        <w:tc>
          <w:tcPr>
            <w:tcW w:w="579" w:type="dxa"/>
            <w:tcBorders>
              <w:top w:val="nil"/>
              <w:left w:val="nil"/>
              <w:bottom w:val="single" w:sz="4" w:space="0" w:color="152935"/>
              <w:right w:val="nil"/>
            </w:tcBorders>
            <w:shd w:val="clear" w:color="000000" w:fill="FFFFFF"/>
            <w:vAlign w:val="center"/>
            <w:hideMark/>
          </w:tcPr>
          <w:p w14:paraId="4A1D8AE8"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.671</w:t>
            </w:r>
          </w:p>
        </w:tc>
      </w:tr>
      <w:tr w:rsidR="00E539A8" w:rsidRPr="00E539A8" w14:paraId="43B4FA12" w14:textId="77777777" w:rsidTr="00E539A8">
        <w:trPr>
          <w:trHeight w:val="294"/>
        </w:trPr>
        <w:tc>
          <w:tcPr>
            <w:tcW w:w="1446" w:type="dxa"/>
            <w:vMerge/>
            <w:tcBorders>
              <w:top w:val="nil"/>
              <w:left w:val="nil"/>
              <w:bottom w:val="single" w:sz="4" w:space="0" w:color="152935"/>
              <w:right w:val="nil"/>
            </w:tcBorders>
            <w:vAlign w:val="center"/>
            <w:hideMark/>
          </w:tcPr>
          <w:p w14:paraId="03BCCD3D"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p>
        </w:tc>
        <w:tc>
          <w:tcPr>
            <w:tcW w:w="1756" w:type="dxa"/>
            <w:tcBorders>
              <w:top w:val="nil"/>
              <w:left w:val="nil"/>
              <w:bottom w:val="single" w:sz="4" w:space="0" w:color="152935"/>
              <w:right w:val="nil"/>
            </w:tcBorders>
            <w:shd w:val="clear" w:color="000000" w:fill="D9D9D9"/>
            <w:vAlign w:val="center"/>
            <w:hideMark/>
          </w:tcPr>
          <w:p w14:paraId="7D1A4E03"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2"/>
                <w:sz w:val="20"/>
                <w:lang w:val="id-ID"/>
              </w:rPr>
              <w:t>Inflasi</w:t>
            </w:r>
          </w:p>
        </w:tc>
        <w:tc>
          <w:tcPr>
            <w:tcW w:w="1305" w:type="dxa"/>
            <w:tcBorders>
              <w:top w:val="nil"/>
              <w:left w:val="nil"/>
              <w:bottom w:val="single" w:sz="4" w:space="0" w:color="152935"/>
              <w:right w:val="nil"/>
            </w:tcBorders>
            <w:shd w:val="clear" w:color="000000" w:fill="FFFFFF"/>
            <w:vAlign w:val="center"/>
            <w:hideMark/>
          </w:tcPr>
          <w:p w14:paraId="752FB369"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z w:val="20"/>
                <w:lang w:val="id-ID"/>
              </w:rPr>
              <w:t>-.605</w:t>
            </w:r>
          </w:p>
        </w:tc>
        <w:tc>
          <w:tcPr>
            <w:tcW w:w="1795" w:type="dxa"/>
            <w:tcBorders>
              <w:top w:val="nil"/>
              <w:left w:val="nil"/>
              <w:bottom w:val="single" w:sz="4" w:space="0" w:color="152935"/>
              <w:right w:val="nil"/>
            </w:tcBorders>
            <w:shd w:val="clear" w:color="000000" w:fill="FFFFFF"/>
            <w:vAlign w:val="center"/>
            <w:hideMark/>
          </w:tcPr>
          <w:p w14:paraId="4202B9C2"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.716</w:t>
            </w:r>
          </w:p>
        </w:tc>
        <w:tc>
          <w:tcPr>
            <w:tcW w:w="1405" w:type="dxa"/>
            <w:tcBorders>
              <w:top w:val="nil"/>
              <w:left w:val="nil"/>
              <w:bottom w:val="single" w:sz="4" w:space="0" w:color="152935"/>
              <w:right w:val="nil"/>
            </w:tcBorders>
            <w:shd w:val="clear" w:color="000000" w:fill="FFFFFF"/>
            <w:vAlign w:val="center"/>
            <w:hideMark/>
          </w:tcPr>
          <w:p w14:paraId="7D9D0FA1"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z w:val="20"/>
                <w:lang w:val="id-ID"/>
              </w:rPr>
              <w:t>-.255</w:t>
            </w:r>
          </w:p>
        </w:tc>
        <w:tc>
          <w:tcPr>
            <w:tcW w:w="689" w:type="dxa"/>
            <w:tcBorders>
              <w:top w:val="nil"/>
              <w:left w:val="nil"/>
              <w:bottom w:val="single" w:sz="4" w:space="0" w:color="152935"/>
              <w:right w:val="nil"/>
            </w:tcBorders>
            <w:shd w:val="clear" w:color="000000" w:fill="FFFFFF"/>
            <w:vAlign w:val="center"/>
            <w:hideMark/>
          </w:tcPr>
          <w:p w14:paraId="0D6D909F"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z w:val="20"/>
                <w:lang w:val="id-ID"/>
              </w:rPr>
              <w:t>-.845</w:t>
            </w:r>
          </w:p>
        </w:tc>
        <w:tc>
          <w:tcPr>
            <w:tcW w:w="579" w:type="dxa"/>
            <w:tcBorders>
              <w:top w:val="nil"/>
              <w:left w:val="nil"/>
              <w:bottom w:val="single" w:sz="4" w:space="0" w:color="152935"/>
              <w:right w:val="nil"/>
            </w:tcBorders>
            <w:shd w:val="clear" w:color="000000" w:fill="FFFFFF"/>
            <w:vAlign w:val="center"/>
            <w:hideMark/>
          </w:tcPr>
          <w:p w14:paraId="3F51E46D"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.423</w:t>
            </w:r>
          </w:p>
        </w:tc>
      </w:tr>
      <w:tr w:rsidR="00E539A8" w:rsidRPr="00E539A8" w14:paraId="1A5C3923" w14:textId="77777777" w:rsidTr="00E539A8">
        <w:trPr>
          <w:trHeight w:val="294"/>
        </w:trPr>
        <w:tc>
          <w:tcPr>
            <w:tcW w:w="1446" w:type="dxa"/>
            <w:vMerge/>
            <w:tcBorders>
              <w:top w:val="nil"/>
              <w:left w:val="nil"/>
              <w:bottom w:val="single" w:sz="4" w:space="0" w:color="152935"/>
              <w:right w:val="nil"/>
            </w:tcBorders>
            <w:vAlign w:val="center"/>
            <w:hideMark/>
          </w:tcPr>
          <w:p w14:paraId="10EA6187"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p>
        </w:tc>
        <w:tc>
          <w:tcPr>
            <w:tcW w:w="1756" w:type="dxa"/>
            <w:tcBorders>
              <w:top w:val="nil"/>
              <w:left w:val="nil"/>
              <w:bottom w:val="single" w:sz="4" w:space="0" w:color="152935"/>
              <w:right w:val="nil"/>
            </w:tcBorders>
            <w:shd w:val="clear" w:color="000000" w:fill="D9D9D9"/>
            <w:vAlign w:val="center"/>
            <w:hideMark/>
          </w:tcPr>
          <w:p w14:paraId="0AAC3B7B" w14:textId="77777777" w:rsidR="00E539A8" w:rsidRPr="00E539A8" w:rsidRDefault="00E539A8" w:rsidP="00E539A8">
            <w:pPr>
              <w:spacing w:after="0" w:line="240" w:lineRule="auto"/>
              <w:rPr>
                <w:rFonts w:ascii="Times New Roman" w:eastAsia="Times New Roman" w:hAnsi="Times New Roman" w:cs="Times New Roman"/>
                <w:b/>
                <w:bCs/>
                <w:color w:val="25495F"/>
                <w:sz w:val="20"/>
                <w:szCs w:val="20"/>
              </w:rPr>
            </w:pPr>
            <w:r w:rsidRPr="00E539A8">
              <w:rPr>
                <w:rFonts w:ascii="Times New Roman" w:eastAsia="Times New Roman" w:hAnsi="Times New Roman" w:cs="Times New Roman"/>
                <w:b/>
                <w:bCs/>
                <w:color w:val="25495F"/>
                <w:spacing w:val="-5"/>
                <w:sz w:val="20"/>
                <w:lang w:val="id-ID"/>
              </w:rPr>
              <w:t>DAR</w:t>
            </w:r>
          </w:p>
        </w:tc>
        <w:tc>
          <w:tcPr>
            <w:tcW w:w="1305" w:type="dxa"/>
            <w:tcBorders>
              <w:top w:val="nil"/>
              <w:left w:val="nil"/>
              <w:bottom w:val="single" w:sz="4" w:space="0" w:color="152935"/>
              <w:right w:val="nil"/>
            </w:tcBorders>
            <w:shd w:val="clear" w:color="000000" w:fill="FFFFFF"/>
            <w:vAlign w:val="center"/>
            <w:hideMark/>
          </w:tcPr>
          <w:p w14:paraId="0C72A372"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.490</w:t>
            </w:r>
          </w:p>
        </w:tc>
        <w:tc>
          <w:tcPr>
            <w:tcW w:w="1795" w:type="dxa"/>
            <w:tcBorders>
              <w:top w:val="nil"/>
              <w:left w:val="nil"/>
              <w:bottom w:val="single" w:sz="4" w:space="0" w:color="152935"/>
              <w:right w:val="nil"/>
            </w:tcBorders>
            <w:shd w:val="clear" w:color="000000" w:fill="FFFFFF"/>
            <w:vAlign w:val="center"/>
            <w:hideMark/>
          </w:tcPr>
          <w:p w14:paraId="24F50403"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.239</w:t>
            </w:r>
          </w:p>
        </w:tc>
        <w:tc>
          <w:tcPr>
            <w:tcW w:w="1405" w:type="dxa"/>
            <w:tcBorders>
              <w:top w:val="nil"/>
              <w:left w:val="nil"/>
              <w:bottom w:val="single" w:sz="4" w:space="0" w:color="152935"/>
              <w:right w:val="nil"/>
            </w:tcBorders>
            <w:shd w:val="clear" w:color="000000" w:fill="FFFFFF"/>
            <w:vAlign w:val="center"/>
            <w:hideMark/>
          </w:tcPr>
          <w:p w14:paraId="66A7B863"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.618</w:t>
            </w:r>
          </w:p>
        </w:tc>
        <w:tc>
          <w:tcPr>
            <w:tcW w:w="689" w:type="dxa"/>
            <w:tcBorders>
              <w:top w:val="nil"/>
              <w:left w:val="nil"/>
              <w:bottom w:val="single" w:sz="4" w:space="0" w:color="152935"/>
              <w:right w:val="nil"/>
            </w:tcBorders>
            <w:shd w:val="clear" w:color="000000" w:fill="FFFFFF"/>
            <w:vAlign w:val="center"/>
            <w:hideMark/>
          </w:tcPr>
          <w:p w14:paraId="4B598AE0"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2"/>
                <w:sz w:val="20"/>
                <w:lang w:val="id-ID"/>
              </w:rPr>
              <w:t>2.050</w:t>
            </w:r>
          </w:p>
        </w:tc>
        <w:tc>
          <w:tcPr>
            <w:tcW w:w="579" w:type="dxa"/>
            <w:tcBorders>
              <w:top w:val="nil"/>
              <w:left w:val="nil"/>
              <w:bottom w:val="single" w:sz="4" w:space="0" w:color="152935"/>
              <w:right w:val="nil"/>
            </w:tcBorders>
            <w:shd w:val="clear" w:color="000000" w:fill="FFFFFF"/>
            <w:vAlign w:val="center"/>
            <w:hideMark/>
          </w:tcPr>
          <w:p w14:paraId="45319635" w14:textId="77777777" w:rsidR="00E539A8" w:rsidRPr="00E539A8" w:rsidRDefault="00E539A8" w:rsidP="00E539A8">
            <w:pPr>
              <w:spacing w:after="0" w:line="240" w:lineRule="auto"/>
              <w:jc w:val="center"/>
              <w:rPr>
                <w:rFonts w:ascii="Times New Roman" w:eastAsia="Times New Roman" w:hAnsi="Times New Roman" w:cs="Times New Roman"/>
                <w:b/>
                <w:bCs/>
                <w:color w:val="000104"/>
                <w:sz w:val="20"/>
                <w:szCs w:val="20"/>
              </w:rPr>
            </w:pPr>
            <w:r w:rsidRPr="00E539A8">
              <w:rPr>
                <w:rFonts w:ascii="Times New Roman" w:eastAsia="Times New Roman" w:hAnsi="Times New Roman" w:cs="Times New Roman"/>
                <w:b/>
                <w:bCs/>
                <w:color w:val="000104"/>
                <w:spacing w:val="-4"/>
                <w:sz w:val="20"/>
                <w:lang w:val="id-ID"/>
              </w:rPr>
              <w:t>.075</w:t>
            </w:r>
          </w:p>
        </w:tc>
      </w:tr>
    </w:tbl>
    <w:p w14:paraId="0956F822" w14:textId="77777777" w:rsidR="00E539A8" w:rsidRPr="00E539A8" w:rsidRDefault="00E539A8" w:rsidP="00E539A8">
      <w:pPr>
        <w:spacing w:after="0" w:line="240" w:lineRule="auto"/>
        <w:ind w:left="142" w:right="-2"/>
        <w:jc w:val="both"/>
        <w:rPr>
          <w:rFonts w:ascii="Times New Roman" w:hAnsi="Times New Roman" w:cs="Times New Roman"/>
          <w:iCs/>
        </w:rPr>
      </w:pPr>
      <w:r w:rsidRPr="00E539A8">
        <w:rPr>
          <w:rFonts w:ascii="Times New Roman" w:hAnsi="Times New Roman" w:cs="Times New Roman"/>
          <w:iCs/>
        </w:rPr>
        <w:t xml:space="preserve">a. Dependent Variable: ROA </w:t>
      </w:r>
      <w:proofErr w:type="spellStart"/>
      <w:r w:rsidRPr="00E539A8">
        <w:rPr>
          <w:rFonts w:ascii="Times New Roman" w:hAnsi="Times New Roman" w:cs="Times New Roman"/>
          <w:iCs/>
        </w:rPr>
        <w:t>Sumber</w:t>
      </w:r>
      <w:proofErr w:type="spellEnd"/>
      <w:r w:rsidRPr="00E539A8">
        <w:rPr>
          <w:rFonts w:ascii="Times New Roman" w:hAnsi="Times New Roman" w:cs="Times New Roman"/>
          <w:iCs/>
        </w:rPr>
        <w:t>: Output SPSS 27</w:t>
      </w:r>
    </w:p>
    <w:p w14:paraId="6879EED7" w14:textId="77777777" w:rsidR="00E539A8" w:rsidRPr="00E539A8" w:rsidRDefault="00E539A8" w:rsidP="00E539A8">
      <w:pPr>
        <w:spacing w:after="0" w:line="240" w:lineRule="auto"/>
        <w:ind w:left="142" w:right="-2"/>
        <w:jc w:val="both"/>
        <w:rPr>
          <w:rFonts w:ascii="Times New Roman" w:hAnsi="Times New Roman" w:cs="Times New Roman"/>
          <w:iCs/>
        </w:rPr>
      </w:pPr>
      <w:proofErr w:type="spellStart"/>
      <w:r w:rsidRPr="00E539A8">
        <w:rPr>
          <w:rFonts w:ascii="Times New Roman" w:hAnsi="Times New Roman" w:cs="Times New Roman"/>
          <w:iCs/>
        </w:rPr>
        <w:t>Persamaan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regresi</w:t>
      </w:r>
      <w:proofErr w:type="spellEnd"/>
      <w:r w:rsidRPr="00E539A8">
        <w:rPr>
          <w:rFonts w:ascii="Times New Roman" w:hAnsi="Times New Roman" w:cs="Times New Roman"/>
          <w:iCs/>
        </w:rPr>
        <w:t xml:space="preserve"> linier </w:t>
      </w:r>
      <w:proofErr w:type="spellStart"/>
      <w:r w:rsidRPr="00E539A8">
        <w:rPr>
          <w:rFonts w:ascii="Times New Roman" w:hAnsi="Times New Roman" w:cs="Times New Roman"/>
          <w:iCs/>
        </w:rPr>
        <w:t>berganda</w:t>
      </w:r>
      <w:proofErr w:type="spellEnd"/>
      <w:r w:rsidRPr="00E539A8">
        <w:rPr>
          <w:rFonts w:ascii="Times New Roman" w:hAnsi="Times New Roman" w:cs="Times New Roman"/>
          <w:iCs/>
        </w:rPr>
        <w:t xml:space="preserve"> yang </w:t>
      </w:r>
      <w:proofErr w:type="spellStart"/>
      <w:r w:rsidRPr="00E539A8">
        <w:rPr>
          <w:rFonts w:ascii="Times New Roman" w:hAnsi="Times New Roman" w:cs="Times New Roman"/>
          <w:iCs/>
        </w:rPr>
        <w:t>dihasilkan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adalah</w:t>
      </w:r>
      <w:proofErr w:type="spellEnd"/>
      <w:r w:rsidRPr="00E539A8">
        <w:rPr>
          <w:rFonts w:ascii="Times New Roman" w:hAnsi="Times New Roman" w:cs="Times New Roman"/>
          <w:iCs/>
        </w:rPr>
        <w:t xml:space="preserve">: Y = α + </w:t>
      </w:r>
      <w:r w:rsidRPr="00E539A8">
        <w:rPr>
          <w:rFonts w:ascii="Cambria Math" w:hAnsi="Cambria Math" w:cs="Cambria Math"/>
          <w:iCs/>
        </w:rPr>
        <w:t>𝛽</w:t>
      </w:r>
      <w:r w:rsidRPr="00E539A8">
        <w:rPr>
          <w:rFonts w:ascii="Times New Roman" w:hAnsi="Times New Roman" w:cs="Times New Roman"/>
          <w:iCs/>
        </w:rPr>
        <w:t>1</w:t>
      </w:r>
      <w:r w:rsidRPr="00E539A8">
        <w:rPr>
          <w:rFonts w:ascii="Cambria Math" w:hAnsi="Cambria Math" w:cs="Cambria Math"/>
          <w:iCs/>
        </w:rPr>
        <w:t>𝑋</w:t>
      </w:r>
      <w:r w:rsidRPr="00E539A8">
        <w:rPr>
          <w:rFonts w:ascii="Times New Roman" w:hAnsi="Times New Roman" w:cs="Times New Roman"/>
          <w:iCs/>
        </w:rPr>
        <w:t>2+</w:t>
      </w:r>
      <w:r w:rsidRPr="00E539A8">
        <w:rPr>
          <w:rFonts w:ascii="Cambria Math" w:hAnsi="Cambria Math" w:cs="Cambria Math"/>
          <w:iCs/>
        </w:rPr>
        <w:t>⋯</w:t>
      </w:r>
      <w:r w:rsidRPr="00E539A8">
        <w:rPr>
          <w:rFonts w:ascii="Times New Roman" w:hAnsi="Times New Roman" w:cs="Times New Roman"/>
          <w:iCs/>
        </w:rPr>
        <w:t xml:space="preserve"> +</w:t>
      </w:r>
      <w:r w:rsidRPr="00E539A8">
        <w:rPr>
          <w:rFonts w:ascii="Cambria Math" w:hAnsi="Cambria Math" w:cs="Cambria Math"/>
          <w:iCs/>
        </w:rPr>
        <w:t>𝛽𝑛𝑋𝑛</w:t>
      </w:r>
      <w:r w:rsidRPr="00E539A8">
        <w:rPr>
          <w:rFonts w:ascii="Times New Roman" w:hAnsi="Times New Roman" w:cs="Times New Roman"/>
          <w:iCs/>
        </w:rPr>
        <w:t xml:space="preserve"> Y =</w:t>
      </w:r>
    </w:p>
    <w:p w14:paraId="28CC9AAE" w14:textId="77777777" w:rsidR="00E539A8" w:rsidRDefault="00E539A8" w:rsidP="00E539A8">
      <w:pPr>
        <w:spacing w:after="0" w:line="240" w:lineRule="auto"/>
        <w:ind w:left="142" w:right="-2"/>
        <w:jc w:val="both"/>
        <w:rPr>
          <w:rFonts w:ascii="Times New Roman" w:hAnsi="Times New Roman" w:cs="Times New Roman"/>
          <w:iCs/>
        </w:rPr>
      </w:pPr>
      <w:r w:rsidRPr="00E539A8">
        <w:rPr>
          <w:rFonts w:ascii="Times New Roman" w:hAnsi="Times New Roman" w:cs="Times New Roman"/>
          <w:iCs/>
        </w:rPr>
        <w:t xml:space="preserve">–2,838 – 0,605X₁ + 0,490X₂ </w:t>
      </w:r>
      <w:proofErr w:type="spellStart"/>
      <w:r w:rsidRPr="00E539A8">
        <w:rPr>
          <w:rFonts w:ascii="Times New Roman" w:hAnsi="Times New Roman" w:cs="Times New Roman"/>
          <w:iCs/>
        </w:rPr>
        <w:t>Artinya</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jika</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variabel</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inflasi</w:t>
      </w:r>
      <w:proofErr w:type="spellEnd"/>
      <w:r w:rsidRPr="00E539A8">
        <w:rPr>
          <w:rFonts w:ascii="Times New Roman" w:hAnsi="Times New Roman" w:cs="Times New Roman"/>
          <w:iCs/>
        </w:rPr>
        <w:t xml:space="preserve"> (X1) naik </w:t>
      </w:r>
      <w:proofErr w:type="spellStart"/>
      <w:r w:rsidRPr="00E539A8">
        <w:rPr>
          <w:rFonts w:ascii="Times New Roman" w:hAnsi="Times New Roman" w:cs="Times New Roman"/>
          <w:iCs/>
        </w:rPr>
        <w:t>satu</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satuan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maka</w:t>
      </w:r>
      <w:proofErr w:type="spellEnd"/>
      <w:r w:rsidRPr="00E539A8">
        <w:rPr>
          <w:rFonts w:ascii="Times New Roman" w:hAnsi="Times New Roman" w:cs="Times New Roman"/>
          <w:iCs/>
        </w:rPr>
        <w:t xml:space="preserve"> ROA </w:t>
      </w:r>
      <w:proofErr w:type="spellStart"/>
      <w:r w:rsidRPr="00E539A8">
        <w:rPr>
          <w:rFonts w:ascii="Times New Roman" w:hAnsi="Times New Roman" w:cs="Times New Roman"/>
          <w:iCs/>
        </w:rPr>
        <w:t>akan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turun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sebesar</w:t>
      </w:r>
      <w:proofErr w:type="spellEnd"/>
      <w:r w:rsidRPr="00E539A8">
        <w:rPr>
          <w:rFonts w:ascii="Times New Roman" w:hAnsi="Times New Roman" w:cs="Times New Roman"/>
          <w:iCs/>
        </w:rPr>
        <w:t xml:space="preserve"> 0,605. di </w:t>
      </w:r>
      <w:proofErr w:type="spellStart"/>
      <w:r w:rsidRPr="00E539A8">
        <w:rPr>
          <w:rFonts w:ascii="Times New Roman" w:hAnsi="Times New Roman" w:cs="Times New Roman"/>
          <w:iCs/>
        </w:rPr>
        <w:t>sisi</w:t>
      </w:r>
      <w:proofErr w:type="spellEnd"/>
      <w:r w:rsidRPr="00E539A8">
        <w:rPr>
          <w:rFonts w:ascii="Times New Roman" w:hAnsi="Times New Roman" w:cs="Times New Roman"/>
          <w:iCs/>
        </w:rPr>
        <w:t xml:space="preserve"> lain, </w:t>
      </w:r>
      <w:proofErr w:type="spellStart"/>
      <w:r w:rsidRPr="00E539A8">
        <w:rPr>
          <w:rFonts w:ascii="Times New Roman" w:hAnsi="Times New Roman" w:cs="Times New Roman"/>
          <w:iCs/>
        </w:rPr>
        <w:t>jika</w:t>
      </w:r>
      <w:proofErr w:type="spellEnd"/>
      <w:r w:rsidRPr="00E539A8">
        <w:rPr>
          <w:rFonts w:ascii="Times New Roman" w:hAnsi="Times New Roman" w:cs="Times New Roman"/>
          <w:iCs/>
        </w:rPr>
        <w:t xml:space="preserve"> DAR (X2) </w:t>
      </w:r>
      <w:proofErr w:type="spellStart"/>
      <w:r w:rsidRPr="00E539A8">
        <w:rPr>
          <w:rFonts w:ascii="Times New Roman" w:hAnsi="Times New Roman" w:cs="Times New Roman"/>
          <w:iCs/>
        </w:rPr>
        <w:t>meningkat</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satu</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satuan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maka</w:t>
      </w:r>
      <w:proofErr w:type="spellEnd"/>
      <w:r w:rsidRPr="00E539A8">
        <w:rPr>
          <w:rFonts w:ascii="Times New Roman" w:hAnsi="Times New Roman" w:cs="Times New Roman"/>
          <w:iCs/>
        </w:rPr>
        <w:t xml:space="preserve"> ROA </w:t>
      </w:r>
      <w:proofErr w:type="spellStart"/>
      <w:r w:rsidRPr="00E539A8">
        <w:rPr>
          <w:rFonts w:ascii="Times New Roman" w:hAnsi="Times New Roman" w:cs="Times New Roman"/>
          <w:iCs/>
        </w:rPr>
        <w:t>akan</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meningkat</w:t>
      </w:r>
      <w:proofErr w:type="spellEnd"/>
      <w:r w:rsidRPr="00E539A8">
        <w:rPr>
          <w:rFonts w:ascii="Times New Roman" w:hAnsi="Times New Roman" w:cs="Times New Roman"/>
          <w:iCs/>
        </w:rPr>
        <w:t xml:space="preserve"> </w:t>
      </w:r>
      <w:proofErr w:type="spellStart"/>
      <w:r w:rsidRPr="00E539A8">
        <w:rPr>
          <w:rFonts w:ascii="Times New Roman" w:hAnsi="Times New Roman" w:cs="Times New Roman"/>
          <w:iCs/>
        </w:rPr>
        <w:t>sebesar</w:t>
      </w:r>
      <w:proofErr w:type="spellEnd"/>
      <w:r w:rsidRPr="00E539A8">
        <w:rPr>
          <w:rFonts w:ascii="Times New Roman" w:hAnsi="Times New Roman" w:cs="Times New Roman"/>
          <w:iCs/>
        </w:rPr>
        <w:t xml:space="preserve"> 0,490.</w:t>
      </w:r>
    </w:p>
    <w:p w14:paraId="095D4606" w14:textId="77777777" w:rsidR="00E539A8" w:rsidRPr="00E539A8" w:rsidRDefault="00E539A8" w:rsidP="00E539A8">
      <w:pPr>
        <w:spacing w:after="0" w:line="240" w:lineRule="auto"/>
        <w:ind w:left="142" w:right="-2"/>
        <w:jc w:val="both"/>
        <w:rPr>
          <w:rFonts w:ascii="Times New Roman" w:hAnsi="Times New Roman" w:cs="Times New Roman"/>
          <w:iCs/>
        </w:rPr>
      </w:pPr>
    </w:p>
    <w:p w14:paraId="21E04572" w14:textId="4C56C041" w:rsidR="00E539A8" w:rsidRDefault="00E539A8" w:rsidP="00E539A8">
      <w:pPr>
        <w:spacing w:after="0" w:line="240" w:lineRule="auto"/>
        <w:ind w:left="142" w:right="-2"/>
        <w:jc w:val="both"/>
        <w:rPr>
          <w:rFonts w:ascii="Times New Roman" w:hAnsi="Times New Roman" w:cs="Times New Roman"/>
          <w:b/>
          <w:bCs/>
          <w:iCs/>
        </w:rPr>
      </w:pPr>
      <w:r w:rsidRPr="00E539A8">
        <w:rPr>
          <w:rFonts w:ascii="Times New Roman" w:hAnsi="Times New Roman" w:cs="Times New Roman"/>
          <w:b/>
          <w:bCs/>
          <w:iCs/>
        </w:rPr>
        <w:t xml:space="preserve">Hasil Uji </w:t>
      </w:r>
      <w:proofErr w:type="spellStart"/>
      <w:r w:rsidRPr="00E539A8">
        <w:rPr>
          <w:rFonts w:ascii="Times New Roman" w:hAnsi="Times New Roman" w:cs="Times New Roman"/>
          <w:b/>
          <w:bCs/>
          <w:iCs/>
        </w:rPr>
        <w:t>Koefisien</w:t>
      </w:r>
      <w:proofErr w:type="spellEnd"/>
      <w:r w:rsidRPr="00E539A8">
        <w:rPr>
          <w:rFonts w:ascii="Times New Roman" w:hAnsi="Times New Roman" w:cs="Times New Roman"/>
          <w:b/>
          <w:bCs/>
          <w:iCs/>
        </w:rPr>
        <w:t xml:space="preserve"> </w:t>
      </w:r>
      <w:proofErr w:type="spellStart"/>
      <w:r w:rsidRPr="00E539A8">
        <w:rPr>
          <w:rFonts w:ascii="Times New Roman" w:hAnsi="Times New Roman" w:cs="Times New Roman"/>
          <w:b/>
          <w:bCs/>
          <w:iCs/>
        </w:rPr>
        <w:t>Korelasi</w:t>
      </w:r>
      <w:proofErr w:type="spellEnd"/>
      <w:r w:rsidRPr="00E539A8">
        <w:rPr>
          <w:rFonts w:ascii="Times New Roman" w:hAnsi="Times New Roman" w:cs="Times New Roman"/>
          <w:b/>
          <w:bCs/>
          <w:iCs/>
        </w:rPr>
        <w:t xml:space="preserve"> (R)</w:t>
      </w:r>
    </w:p>
    <w:p w14:paraId="62E4DEA7" w14:textId="369DD762" w:rsidR="00E539A8" w:rsidRDefault="00966198" w:rsidP="00966198">
      <w:pPr>
        <w:spacing w:after="0" w:line="240" w:lineRule="auto"/>
        <w:ind w:left="142" w:right="-2"/>
        <w:jc w:val="center"/>
        <w:rPr>
          <w:rFonts w:ascii="Times New Roman" w:hAnsi="Times New Roman" w:cs="Times New Roman"/>
          <w:b/>
          <w:bCs/>
          <w:iCs/>
        </w:rPr>
      </w:pPr>
      <w:r w:rsidRPr="00966198">
        <w:rPr>
          <w:rFonts w:ascii="Times New Roman" w:hAnsi="Times New Roman" w:cs="Times New Roman"/>
          <w:b/>
          <w:bCs/>
          <w:iCs/>
        </w:rPr>
        <w:t xml:space="preserve">Tabel 7. Uji </w:t>
      </w:r>
      <w:proofErr w:type="spellStart"/>
      <w:r w:rsidRPr="00966198">
        <w:rPr>
          <w:rFonts w:ascii="Times New Roman" w:hAnsi="Times New Roman" w:cs="Times New Roman"/>
          <w:b/>
          <w:bCs/>
          <w:iCs/>
        </w:rPr>
        <w:t>Koefisien</w:t>
      </w:r>
      <w:proofErr w:type="spellEnd"/>
      <w:r w:rsidRPr="00966198">
        <w:rPr>
          <w:rFonts w:ascii="Times New Roman" w:hAnsi="Times New Roman" w:cs="Times New Roman"/>
          <w:b/>
          <w:bCs/>
          <w:iCs/>
        </w:rPr>
        <w:t xml:space="preserve"> </w:t>
      </w:r>
      <w:proofErr w:type="spellStart"/>
      <w:r w:rsidRPr="00966198">
        <w:rPr>
          <w:rFonts w:ascii="Times New Roman" w:hAnsi="Times New Roman" w:cs="Times New Roman"/>
          <w:b/>
          <w:bCs/>
          <w:iCs/>
        </w:rPr>
        <w:t>Korelasi</w:t>
      </w:r>
      <w:proofErr w:type="spellEnd"/>
      <w:r w:rsidRPr="00966198">
        <w:rPr>
          <w:rFonts w:ascii="Times New Roman" w:hAnsi="Times New Roman" w:cs="Times New Roman"/>
          <w:b/>
          <w:bCs/>
          <w:iCs/>
        </w:rPr>
        <w:t xml:space="preserve"> (R)</w:t>
      </w:r>
    </w:p>
    <w:p w14:paraId="70857E35" w14:textId="04773491" w:rsidR="0022391F" w:rsidRDefault="00AD42C6" w:rsidP="00966198">
      <w:pPr>
        <w:spacing w:after="0" w:line="240" w:lineRule="auto"/>
        <w:ind w:left="142" w:right="-2"/>
        <w:jc w:val="center"/>
        <w:rPr>
          <w:rFonts w:ascii="Times New Roman" w:hAnsi="Times New Roman" w:cs="Times New Roman"/>
          <w:b/>
          <w:bCs/>
          <w:iCs/>
        </w:rPr>
      </w:pPr>
      <w:r w:rsidRPr="00AD42C6">
        <w:rPr>
          <w:rFonts w:ascii="Times New Roman" w:hAnsi="Times New Roman" w:cs="Times New Roman"/>
          <w:b/>
          <w:bCs/>
          <w:iCs/>
        </w:rPr>
        <w:t>Correlations</w:t>
      </w:r>
    </w:p>
    <w:tbl>
      <w:tblPr>
        <w:tblW w:w="6420" w:type="dxa"/>
        <w:jc w:val="center"/>
        <w:tblLook w:val="04A0" w:firstRow="1" w:lastRow="0" w:firstColumn="1" w:lastColumn="0" w:noHBand="0" w:noVBand="1"/>
      </w:tblPr>
      <w:tblGrid>
        <w:gridCol w:w="1060"/>
        <w:gridCol w:w="1420"/>
        <w:gridCol w:w="1020"/>
        <w:gridCol w:w="1440"/>
        <w:gridCol w:w="1480"/>
      </w:tblGrid>
      <w:tr w:rsidR="009C5E6A" w:rsidRPr="009C5E6A" w14:paraId="6117D7CB" w14:textId="77777777" w:rsidTr="009C5E6A">
        <w:trPr>
          <w:trHeight w:val="300"/>
          <w:jc w:val="center"/>
        </w:trPr>
        <w:tc>
          <w:tcPr>
            <w:tcW w:w="3500" w:type="dxa"/>
            <w:gridSpan w:val="3"/>
            <w:tcBorders>
              <w:top w:val="single" w:sz="4" w:space="0" w:color="000000"/>
              <w:left w:val="nil"/>
              <w:bottom w:val="single" w:sz="4" w:space="0" w:color="000000"/>
              <w:right w:val="nil"/>
            </w:tcBorders>
            <w:vAlign w:val="center"/>
            <w:hideMark/>
          </w:tcPr>
          <w:p w14:paraId="7947C365" w14:textId="77777777" w:rsidR="009C5E6A" w:rsidRPr="009C5E6A" w:rsidRDefault="009C5E6A" w:rsidP="009C5E6A">
            <w:pPr>
              <w:spacing w:after="0" w:line="240" w:lineRule="auto"/>
              <w:jc w:val="right"/>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2"/>
                <w:sz w:val="20"/>
                <w:lang w:val="id-ID"/>
              </w:rPr>
              <w:t>Inflasi</w:t>
            </w:r>
          </w:p>
        </w:tc>
        <w:tc>
          <w:tcPr>
            <w:tcW w:w="1440" w:type="dxa"/>
            <w:tcBorders>
              <w:top w:val="single" w:sz="4" w:space="0" w:color="000000"/>
              <w:left w:val="nil"/>
              <w:bottom w:val="single" w:sz="4" w:space="0" w:color="000000"/>
              <w:right w:val="nil"/>
            </w:tcBorders>
            <w:vAlign w:val="center"/>
            <w:hideMark/>
          </w:tcPr>
          <w:p w14:paraId="511FF64C" w14:textId="77777777" w:rsidR="009C5E6A" w:rsidRPr="009C5E6A" w:rsidRDefault="009C5E6A" w:rsidP="009C5E6A">
            <w:pPr>
              <w:spacing w:after="0" w:line="240" w:lineRule="auto"/>
              <w:ind w:firstLineChars="200" w:firstLine="392"/>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5"/>
                <w:sz w:val="20"/>
                <w:lang w:val="id-ID"/>
              </w:rPr>
              <w:t>DAR</w:t>
            </w:r>
          </w:p>
        </w:tc>
        <w:tc>
          <w:tcPr>
            <w:tcW w:w="1480" w:type="dxa"/>
            <w:tcBorders>
              <w:top w:val="single" w:sz="4" w:space="0" w:color="000000"/>
              <w:left w:val="nil"/>
              <w:bottom w:val="single" w:sz="4" w:space="0" w:color="000000"/>
              <w:right w:val="nil"/>
            </w:tcBorders>
            <w:vAlign w:val="center"/>
            <w:hideMark/>
          </w:tcPr>
          <w:p w14:paraId="52389E25" w14:textId="77777777" w:rsidR="009C5E6A" w:rsidRPr="009C5E6A" w:rsidRDefault="009C5E6A" w:rsidP="009C5E6A">
            <w:pPr>
              <w:spacing w:after="0" w:line="240" w:lineRule="auto"/>
              <w:ind w:firstLineChars="200" w:firstLine="392"/>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5"/>
                <w:sz w:val="20"/>
                <w:lang w:val="id-ID"/>
              </w:rPr>
              <w:t>ROA</w:t>
            </w:r>
          </w:p>
        </w:tc>
      </w:tr>
      <w:tr w:rsidR="009C5E6A" w:rsidRPr="009C5E6A" w14:paraId="4341BC12" w14:textId="77777777" w:rsidTr="009C5E6A">
        <w:trPr>
          <w:trHeight w:val="525"/>
          <w:jc w:val="center"/>
        </w:trPr>
        <w:tc>
          <w:tcPr>
            <w:tcW w:w="1060" w:type="dxa"/>
            <w:vMerge w:val="restart"/>
            <w:tcBorders>
              <w:top w:val="nil"/>
              <w:left w:val="nil"/>
              <w:bottom w:val="single" w:sz="4" w:space="0" w:color="000000"/>
              <w:right w:val="nil"/>
            </w:tcBorders>
            <w:shd w:val="clear" w:color="000000" w:fill="DFDFDF"/>
            <w:vAlign w:val="center"/>
            <w:hideMark/>
          </w:tcPr>
          <w:p w14:paraId="6ABE653A"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2"/>
                <w:sz w:val="20"/>
                <w:lang w:val="id-ID"/>
              </w:rPr>
              <w:t>Inflasi</w:t>
            </w:r>
          </w:p>
        </w:tc>
        <w:tc>
          <w:tcPr>
            <w:tcW w:w="1420" w:type="dxa"/>
            <w:tcBorders>
              <w:top w:val="nil"/>
              <w:left w:val="nil"/>
              <w:bottom w:val="single" w:sz="4" w:space="0" w:color="000000"/>
              <w:right w:val="nil"/>
            </w:tcBorders>
            <w:shd w:val="clear" w:color="000000" w:fill="DFDFDF"/>
            <w:vAlign w:val="center"/>
            <w:hideMark/>
          </w:tcPr>
          <w:p w14:paraId="253E6426"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z w:val="20"/>
                <w:lang w:val="id-ID"/>
              </w:rPr>
              <w:t>Pearson Correlation</w:t>
            </w:r>
          </w:p>
        </w:tc>
        <w:tc>
          <w:tcPr>
            <w:tcW w:w="1020" w:type="dxa"/>
            <w:tcBorders>
              <w:top w:val="nil"/>
              <w:left w:val="nil"/>
              <w:bottom w:val="single" w:sz="4" w:space="0" w:color="000000"/>
              <w:right w:val="nil"/>
            </w:tcBorders>
            <w:shd w:val="clear" w:color="000000" w:fill="F8F8FA"/>
            <w:vAlign w:val="center"/>
            <w:hideMark/>
          </w:tcPr>
          <w:p w14:paraId="6594C5DE"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10"/>
                <w:sz w:val="20"/>
                <w:lang w:val="id-ID"/>
              </w:rPr>
              <w:t>1</w:t>
            </w:r>
          </w:p>
        </w:tc>
        <w:tc>
          <w:tcPr>
            <w:tcW w:w="1440" w:type="dxa"/>
            <w:tcBorders>
              <w:top w:val="nil"/>
              <w:left w:val="nil"/>
              <w:bottom w:val="single" w:sz="4" w:space="0" w:color="000000"/>
              <w:right w:val="nil"/>
            </w:tcBorders>
            <w:shd w:val="clear" w:color="000000" w:fill="F8F8FA"/>
            <w:vAlign w:val="center"/>
            <w:hideMark/>
          </w:tcPr>
          <w:p w14:paraId="1777BB1B"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.319</w:t>
            </w:r>
          </w:p>
        </w:tc>
        <w:tc>
          <w:tcPr>
            <w:tcW w:w="1480" w:type="dxa"/>
            <w:tcBorders>
              <w:top w:val="nil"/>
              <w:left w:val="nil"/>
              <w:bottom w:val="single" w:sz="4" w:space="0" w:color="000000"/>
              <w:right w:val="nil"/>
            </w:tcBorders>
            <w:shd w:val="clear" w:color="000000" w:fill="F8F8FA"/>
            <w:vAlign w:val="center"/>
            <w:hideMark/>
          </w:tcPr>
          <w:p w14:paraId="6751AC09"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z w:val="20"/>
                <w:lang w:val="id-ID"/>
              </w:rPr>
              <w:t>-.058</w:t>
            </w:r>
          </w:p>
        </w:tc>
      </w:tr>
      <w:tr w:rsidR="009C5E6A" w:rsidRPr="009C5E6A" w14:paraId="1215BCB5" w14:textId="77777777" w:rsidTr="009C5E6A">
        <w:trPr>
          <w:trHeight w:val="300"/>
          <w:jc w:val="center"/>
        </w:trPr>
        <w:tc>
          <w:tcPr>
            <w:tcW w:w="1060" w:type="dxa"/>
            <w:vMerge/>
            <w:tcBorders>
              <w:top w:val="nil"/>
              <w:left w:val="nil"/>
              <w:bottom w:val="single" w:sz="4" w:space="0" w:color="000000"/>
              <w:right w:val="nil"/>
            </w:tcBorders>
            <w:vAlign w:val="center"/>
            <w:hideMark/>
          </w:tcPr>
          <w:p w14:paraId="4BD8E078"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p>
        </w:tc>
        <w:tc>
          <w:tcPr>
            <w:tcW w:w="1420" w:type="dxa"/>
            <w:tcBorders>
              <w:top w:val="nil"/>
              <w:left w:val="nil"/>
              <w:bottom w:val="single" w:sz="4" w:space="0" w:color="000000"/>
              <w:right w:val="nil"/>
            </w:tcBorders>
            <w:shd w:val="clear" w:color="000000" w:fill="DFDFDF"/>
            <w:vAlign w:val="center"/>
            <w:hideMark/>
          </w:tcPr>
          <w:p w14:paraId="5A2844F1"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z w:val="20"/>
                <w:lang w:val="id-ID"/>
              </w:rPr>
              <w:t>Sig. (2-tailed)</w:t>
            </w:r>
          </w:p>
        </w:tc>
        <w:tc>
          <w:tcPr>
            <w:tcW w:w="1020" w:type="dxa"/>
            <w:tcBorders>
              <w:top w:val="nil"/>
              <w:left w:val="nil"/>
              <w:bottom w:val="single" w:sz="4" w:space="0" w:color="000000"/>
              <w:right w:val="nil"/>
            </w:tcBorders>
            <w:shd w:val="clear" w:color="000000" w:fill="F8F8FA"/>
            <w:vAlign w:val="center"/>
            <w:hideMark/>
          </w:tcPr>
          <w:p w14:paraId="55E9BA39" w14:textId="77777777" w:rsidR="009C5E6A" w:rsidRPr="009C5E6A" w:rsidRDefault="009C5E6A" w:rsidP="009C5E6A">
            <w:pPr>
              <w:spacing w:after="0" w:line="240" w:lineRule="auto"/>
              <w:jc w:val="center"/>
              <w:rPr>
                <w:rFonts w:ascii="Times New Roman" w:eastAsia="Times New Roman" w:hAnsi="Times New Roman" w:cs="Times New Roman"/>
                <w:b/>
                <w:bCs/>
                <w:color w:val="000000"/>
                <w:sz w:val="20"/>
                <w:szCs w:val="20"/>
              </w:rPr>
            </w:pPr>
            <w:r w:rsidRPr="009C5E6A">
              <w:rPr>
                <w:rFonts w:ascii="Times New Roman" w:eastAsia="Times New Roman" w:hAnsi="Times New Roman" w:cs="Times New Roman"/>
                <w:b/>
                <w:bCs/>
                <w:color w:val="000000"/>
                <w:sz w:val="20"/>
                <w:lang w:val="id-ID"/>
              </w:rPr>
              <w:t> </w:t>
            </w:r>
          </w:p>
        </w:tc>
        <w:tc>
          <w:tcPr>
            <w:tcW w:w="1440" w:type="dxa"/>
            <w:tcBorders>
              <w:top w:val="nil"/>
              <w:left w:val="nil"/>
              <w:bottom w:val="single" w:sz="4" w:space="0" w:color="000000"/>
              <w:right w:val="nil"/>
            </w:tcBorders>
            <w:shd w:val="clear" w:color="000000" w:fill="F8F8FA"/>
            <w:vAlign w:val="center"/>
            <w:hideMark/>
          </w:tcPr>
          <w:p w14:paraId="029A1366"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.339</w:t>
            </w:r>
          </w:p>
        </w:tc>
        <w:tc>
          <w:tcPr>
            <w:tcW w:w="1480" w:type="dxa"/>
            <w:tcBorders>
              <w:top w:val="nil"/>
              <w:left w:val="nil"/>
              <w:bottom w:val="single" w:sz="4" w:space="0" w:color="000000"/>
              <w:right w:val="nil"/>
            </w:tcBorders>
            <w:shd w:val="clear" w:color="000000" w:fill="F8F8FA"/>
            <w:vAlign w:val="center"/>
            <w:hideMark/>
          </w:tcPr>
          <w:p w14:paraId="6BE6D8BD"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.866</w:t>
            </w:r>
          </w:p>
        </w:tc>
      </w:tr>
      <w:tr w:rsidR="009C5E6A" w:rsidRPr="009C5E6A" w14:paraId="624F09D1" w14:textId="77777777" w:rsidTr="009C5E6A">
        <w:trPr>
          <w:trHeight w:val="300"/>
          <w:jc w:val="center"/>
        </w:trPr>
        <w:tc>
          <w:tcPr>
            <w:tcW w:w="1060" w:type="dxa"/>
            <w:vMerge/>
            <w:tcBorders>
              <w:top w:val="nil"/>
              <w:left w:val="nil"/>
              <w:bottom w:val="single" w:sz="4" w:space="0" w:color="000000"/>
              <w:right w:val="nil"/>
            </w:tcBorders>
            <w:vAlign w:val="center"/>
            <w:hideMark/>
          </w:tcPr>
          <w:p w14:paraId="66F5217A"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p>
        </w:tc>
        <w:tc>
          <w:tcPr>
            <w:tcW w:w="1420" w:type="dxa"/>
            <w:tcBorders>
              <w:top w:val="nil"/>
              <w:left w:val="nil"/>
              <w:bottom w:val="single" w:sz="4" w:space="0" w:color="000000"/>
              <w:right w:val="nil"/>
            </w:tcBorders>
            <w:shd w:val="clear" w:color="000000" w:fill="DFDFDF"/>
            <w:vAlign w:val="center"/>
            <w:hideMark/>
          </w:tcPr>
          <w:p w14:paraId="65122839"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10"/>
                <w:sz w:val="20"/>
                <w:lang w:val="id-ID"/>
              </w:rPr>
              <w:t>N</w:t>
            </w:r>
          </w:p>
        </w:tc>
        <w:tc>
          <w:tcPr>
            <w:tcW w:w="1020" w:type="dxa"/>
            <w:tcBorders>
              <w:top w:val="nil"/>
              <w:left w:val="nil"/>
              <w:bottom w:val="single" w:sz="4" w:space="0" w:color="000000"/>
              <w:right w:val="nil"/>
            </w:tcBorders>
            <w:shd w:val="clear" w:color="000000" w:fill="F8F8FA"/>
            <w:vAlign w:val="center"/>
            <w:hideMark/>
          </w:tcPr>
          <w:p w14:paraId="049E09EC"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c>
          <w:tcPr>
            <w:tcW w:w="1440" w:type="dxa"/>
            <w:tcBorders>
              <w:top w:val="nil"/>
              <w:left w:val="nil"/>
              <w:bottom w:val="single" w:sz="4" w:space="0" w:color="000000"/>
              <w:right w:val="nil"/>
            </w:tcBorders>
            <w:shd w:val="clear" w:color="000000" w:fill="F8F8FA"/>
            <w:vAlign w:val="center"/>
            <w:hideMark/>
          </w:tcPr>
          <w:p w14:paraId="3DEF55D6"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c>
          <w:tcPr>
            <w:tcW w:w="1480" w:type="dxa"/>
            <w:tcBorders>
              <w:top w:val="nil"/>
              <w:left w:val="nil"/>
              <w:bottom w:val="single" w:sz="4" w:space="0" w:color="000000"/>
              <w:right w:val="nil"/>
            </w:tcBorders>
            <w:shd w:val="clear" w:color="000000" w:fill="F8F8FA"/>
            <w:vAlign w:val="center"/>
            <w:hideMark/>
          </w:tcPr>
          <w:p w14:paraId="21BCC7F0"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r>
      <w:tr w:rsidR="009C5E6A" w:rsidRPr="009C5E6A" w14:paraId="5B430F65" w14:textId="77777777" w:rsidTr="009C5E6A">
        <w:trPr>
          <w:trHeight w:val="570"/>
          <w:jc w:val="center"/>
        </w:trPr>
        <w:tc>
          <w:tcPr>
            <w:tcW w:w="1060" w:type="dxa"/>
            <w:vMerge w:val="restart"/>
            <w:tcBorders>
              <w:top w:val="nil"/>
              <w:left w:val="nil"/>
              <w:bottom w:val="single" w:sz="4" w:space="0" w:color="000000"/>
              <w:right w:val="nil"/>
            </w:tcBorders>
            <w:shd w:val="clear" w:color="000000" w:fill="DFDFDF"/>
            <w:vAlign w:val="center"/>
            <w:hideMark/>
          </w:tcPr>
          <w:p w14:paraId="0D3889A5"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5"/>
                <w:sz w:val="20"/>
                <w:lang w:val="id-ID"/>
              </w:rPr>
              <w:t>DAR</w:t>
            </w:r>
          </w:p>
        </w:tc>
        <w:tc>
          <w:tcPr>
            <w:tcW w:w="1420" w:type="dxa"/>
            <w:tcBorders>
              <w:top w:val="nil"/>
              <w:left w:val="nil"/>
              <w:bottom w:val="single" w:sz="4" w:space="0" w:color="000000"/>
              <w:right w:val="nil"/>
            </w:tcBorders>
            <w:shd w:val="clear" w:color="000000" w:fill="DFDFDF"/>
            <w:vAlign w:val="center"/>
            <w:hideMark/>
          </w:tcPr>
          <w:p w14:paraId="4D0535F0"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z w:val="20"/>
                <w:lang w:val="id-ID"/>
              </w:rPr>
              <w:t>Pearson Correlation</w:t>
            </w:r>
          </w:p>
        </w:tc>
        <w:tc>
          <w:tcPr>
            <w:tcW w:w="1020" w:type="dxa"/>
            <w:tcBorders>
              <w:top w:val="nil"/>
              <w:left w:val="nil"/>
              <w:bottom w:val="single" w:sz="4" w:space="0" w:color="000000"/>
              <w:right w:val="nil"/>
            </w:tcBorders>
            <w:shd w:val="clear" w:color="000000" w:fill="F8F8FA"/>
            <w:vAlign w:val="center"/>
            <w:hideMark/>
          </w:tcPr>
          <w:p w14:paraId="5BF31E77"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.319</w:t>
            </w:r>
          </w:p>
        </w:tc>
        <w:tc>
          <w:tcPr>
            <w:tcW w:w="1440" w:type="dxa"/>
            <w:tcBorders>
              <w:top w:val="nil"/>
              <w:left w:val="nil"/>
              <w:bottom w:val="single" w:sz="4" w:space="0" w:color="000000"/>
              <w:right w:val="nil"/>
            </w:tcBorders>
            <w:shd w:val="clear" w:color="000000" w:fill="F8F8FA"/>
            <w:vAlign w:val="center"/>
            <w:hideMark/>
          </w:tcPr>
          <w:p w14:paraId="18E492C0"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10"/>
                <w:sz w:val="20"/>
                <w:lang w:val="id-ID"/>
              </w:rPr>
              <w:t>1</w:t>
            </w:r>
          </w:p>
        </w:tc>
        <w:tc>
          <w:tcPr>
            <w:tcW w:w="1480" w:type="dxa"/>
            <w:tcBorders>
              <w:top w:val="nil"/>
              <w:left w:val="nil"/>
              <w:bottom w:val="single" w:sz="4" w:space="0" w:color="000000"/>
              <w:right w:val="nil"/>
            </w:tcBorders>
            <w:shd w:val="clear" w:color="000000" w:fill="F8F8FA"/>
            <w:vAlign w:val="center"/>
            <w:hideMark/>
          </w:tcPr>
          <w:p w14:paraId="13DE8939"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.537</w:t>
            </w:r>
          </w:p>
        </w:tc>
      </w:tr>
      <w:tr w:rsidR="009C5E6A" w:rsidRPr="009C5E6A" w14:paraId="6FDC4AE6" w14:textId="77777777" w:rsidTr="009C5E6A">
        <w:trPr>
          <w:trHeight w:val="300"/>
          <w:jc w:val="center"/>
        </w:trPr>
        <w:tc>
          <w:tcPr>
            <w:tcW w:w="1060" w:type="dxa"/>
            <w:vMerge/>
            <w:tcBorders>
              <w:top w:val="nil"/>
              <w:left w:val="nil"/>
              <w:bottom w:val="single" w:sz="4" w:space="0" w:color="000000"/>
              <w:right w:val="nil"/>
            </w:tcBorders>
            <w:vAlign w:val="center"/>
            <w:hideMark/>
          </w:tcPr>
          <w:p w14:paraId="36B27EAB"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p>
        </w:tc>
        <w:tc>
          <w:tcPr>
            <w:tcW w:w="1420" w:type="dxa"/>
            <w:tcBorders>
              <w:top w:val="nil"/>
              <w:left w:val="nil"/>
              <w:bottom w:val="single" w:sz="4" w:space="0" w:color="000000"/>
              <w:right w:val="nil"/>
            </w:tcBorders>
            <w:shd w:val="clear" w:color="000000" w:fill="DFDFDF"/>
            <w:vAlign w:val="center"/>
            <w:hideMark/>
          </w:tcPr>
          <w:p w14:paraId="78B22BF3"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z w:val="20"/>
                <w:lang w:val="id-ID"/>
              </w:rPr>
              <w:t>Sig. (2-tailed)</w:t>
            </w:r>
          </w:p>
        </w:tc>
        <w:tc>
          <w:tcPr>
            <w:tcW w:w="1020" w:type="dxa"/>
            <w:tcBorders>
              <w:top w:val="nil"/>
              <w:left w:val="nil"/>
              <w:bottom w:val="single" w:sz="4" w:space="0" w:color="000000"/>
              <w:right w:val="nil"/>
            </w:tcBorders>
            <w:shd w:val="clear" w:color="000000" w:fill="F8F8FA"/>
            <w:vAlign w:val="center"/>
            <w:hideMark/>
          </w:tcPr>
          <w:p w14:paraId="664D1491"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.339</w:t>
            </w:r>
          </w:p>
        </w:tc>
        <w:tc>
          <w:tcPr>
            <w:tcW w:w="1440" w:type="dxa"/>
            <w:tcBorders>
              <w:top w:val="nil"/>
              <w:left w:val="nil"/>
              <w:bottom w:val="single" w:sz="4" w:space="0" w:color="000000"/>
              <w:right w:val="nil"/>
            </w:tcBorders>
            <w:shd w:val="clear" w:color="000000" w:fill="F8F8FA"/>
            <w:vAlign w:val="center"/>
            <w:hideMark/>
          </w:tcPr>
          <w:p w14:paraId="361AF24B" w14:textId="77777777" w:rsidR="009C5E6A" w:rsidRPr="009C5E6A" w:rsidRDefault="009C5E6A" w:rsidP="009C5E6A">
            <w:pPr>
              <w:spacing w:after="0" w:line="240" w:lineRule="auto"/>
              <w:jc w:val="center"/>
              <w:rPr>
                <w:rFonts w:ascii="Times New Roman" w:eastAsia="Times New Roman" w:hAnsi="Times New Roman" w:cs="Times New Roman"/>
                <w:b/>
                <w:bCs/>
                <w:color w:val="000000"/>
                <w:sz w:val="20"/>
                <w:szCs w:val="20"/>
              </w:rPr>
            </w:pPr>
            <w:r w:rsidRPr="009C5E6A">
              <w:rPr>
                <w:rFonts w:ascii="Times New Roman" w:eastAsia="Times New Roman" w:hAnsi="Times New Roman" w:cs="Times New Roman"/>
                <w:b/>
                <w:bCs/>
                <w:color w:val="000000"/>
                <w:sz w:val="20"/>
                <w:lang w:val="id-ID"/>
              </w:rPr>
              <w:t> </w:t>
            </w:r>
          </w:p>
        </w:tc>
        <w:tc>
          <w:tcPr>
            <w:tcW w:w="1480" w:type="dxa"/>
            <w:tcBorders>
              <w:top w:val="nil"/>
              <w:left w:val="nil"/>
              <w:bottom w:val="single" w:sz="4" w:space="0" w:color="000000"/>
              <w:right w:val="nil"/>
            </w:tcBorders>
            <w:shd w:val="clear" w:color="000000" w:fill="F8F8FA"/>
            <w:vAlign w:val="center"/>
            <w:hideMark/>
          </w:tcPr>
          <w:p w14:paraId="42CDE523"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.089</w:t>
            </w:r>
          </w:p>
        </w:tc>
      </w:tr>
      <w:tr w:rsidR="009C5E6A" w:rsidRPr="009C5E6A" w14:paraId="1DA16A19" w14:textId="77777777" w:rsidTr="009C5E6A">
        <w:trPr>
          <w:trHeight w:val="300"/>
          <w:jc w:val="center"/>
        </w:trPr>
        <w:tc>
          <w:tcPr>
            <w:tcW w:w="1060" w:type="dxa"/>
            <w:vMerge/>
            <w:tcBorders>
              <w:top w:val="nil"/>
              <w:left w:val="nil"/>
              <w:bottom w:val="single" w:sz="4" w:space="0" w:color="000000"/>
              <w:right w:val="nil"/>
            </w:tcBorders>
            <w:vAlign w:val="center"/>
            <w:hideMark/>
          </w:tcPr>
          <w:p w14:paraId="71325BED"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p>
        </w:tc>
        <w:tc>
          <w:tcPr>
            <w:tcW w:w="1420" w:type="dxa"/>
            <w:tcBorders>
              <w:top w:val="nil"/>
              <w:left w:val="nil"/>
              <w:bottom w:val="single" w:sz="4" w:space="0" w:color="000000"/>
              <w:right w:val="nil"/>
            </w:tcBorders>
            <w:shd w:val="clear" w:color="000000" w:fill="DFDFDF"/>
            <w:vAlign w:val="center"/>
            <w:hideMark/>
          </w:tcPr>
          <w:p w14:paraId="33FD9566"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10"/>
                <w:sz w:val="20"/>
                <w:lang w:val="id-ID"/>
              </w:rPr>
              <w:t>N</w:t>
            </w:r>
          </w:p>
        </w:tc>
        <w:tc>
          <w:tcPr>
            <w:tcW w:w="1020" w:type="dxa"/>
            <w:tcBorders>
              <w:top w:val="nil"/>
              <w:left w:val="nil"/>
              <w:bottom w:val="single" w:sz="4" w:space="0" w:color="000000"/>
              <w:right w:val="nil"/>
            </w:tcBorders>
            <w:shd w:val="clear" w:color="000000" w:fill="F8F8FA"/>
            <w:vAlign w:val="center"/>
            <w:hideMark/>
          </w:tcPr>
          <w:p w14:paraId="22593F1A"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c>
          <w:tcPr>
            <w:tcW w:w="1440" w:type="dxa"/>
            <w:tcBorders>
              <w:top w:val="nil"/>
              <w:left w:val="nil"/>
              <w:bottom w:val="single" w:sz="4" w:space="0" w:color="000000"/>
              <w:right w:val="nil"/>
            </w:tcBorders>
            <w:shd w:val="clear" w:color="000000" w:fill="F8F8FA"/>
            <w:vAlign w:val="center"/>
            <w:hideMark/>
          </w:tcPr>
          <w:p w14:paraId="54D68224"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c>
          <w:tcPr>
            <w:tcW w:w="1480" w:type="dxa"/>
            <w:tcBorders>
              <w:top w:val="nil"/>
              <w:left w:val="nil"/>
              <w:bottom w:val="single" w:sz="4" w:space="0" w:color="000000"/>
              <w:right w:val="nil"/>
            </w:tcBorders>
            <w:shd w:val="clear" w:color="000000" w:fill="F8F8FA"/>
            <w:vAlign w:val="center"/>
            <w:hideMark/>
          </w:tcPr>
          <w:p w14:paraId="444B73AC"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r>
      <w:tr w:rsidR="009C5E6A" w:rsidRPr="009C5E6A" w14:paraId="50A85511" w14:textId="77777777" w:rsidTr="009C5E6A">
        <w:trPr>
          <w:trHeight w:val="525"/>
          <w:jc w:val="center"/>
        </w:trPr>
        <w:tc>
          <w:tcPr>
            <w:tcW w:w="1060" w:type="dxa"/>
            <w:vMerge w:val="restart"/>
            <w:tcBorders>
              <w:top w:val="nil"/>
              <w:left w:val="nil"/>
              <w:bottom w:val="single" w:sz="4" w:space="0" w:color="000000"/>
              <w:right w:val="nil"/>
            </w:tcBorders>
            <w:shd w:val="clear" w:color="000000" w:fill="DFDFDF"/>
            <w:vAlign w:val="center"/>
            <w:hideMark/>
          </w:tcPr>
          <w:p w14:paraId="5470080A"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5"/>
                <w:sz w:val="20"/>
                <w:lang w:val="id-ID"/>
              </w:rPr>
              <w:t>ROA</w:t>
            </w:r>
          </w:p>
        </w:tc>
        <w:tc>
          <w:tcPr>
            <w:tcW w:w="1420" w:type="dxa"/>
            <w:tcBorders>
              <w:top w:val="nil"/>
              <w:left w:val="nil"/>
              <w:bottom w:val="single" w:sz="4" w:space="0" w:color="000000"/>
              <w:right w:val="nil"/>
            </w:tcBorders>
            <w:shd w:val="clear" w:color="000000" w:fill="DFDFDF"/>
            <w:vAlign w:val="center"/>
            <w:hideMark/>
          </w:tcPr>
          <w:p w14:paraId="68F141FF"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z w:val="20"/>
                <w:lang w:val="id-ID"/>
              </w:rPr>
              <w:t>Pearson Correlation</w:t>
            </w:r>
          </w:p>
        </w:tc>
        <w:tc>
          <w:tcPr>
            <w:tcW w:w="1020" w:type="dxa"/>
            <w:tcBorders>
              <w:top w:val="nil"/>
              <w:left w:val="nil"/>
              <w:bottom w:val="single" w:sz="4" w:space="0" w:color="000000"/>
              <w:right w:val="nil"/>
            </w:tcBorders>
            <w:shd w:val="clear" w:color="000000" w:fill="F8F8FA"/>
            <w:vAlign w:val="center"/>
            <w:hideMark/>
          </w:tcPr>
          <w:p w14:paraId="0A7DAFBA"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z w:val="20"/>
                <w:lang w:val="id-ID"/>
              </w:rPr>
              <w:t>-.058</w:t>
            </w:r>
          </w:p>
        </w:tc>
        <w:tc>
          <w:tcPr>
            <w:tcW w:w="1440" w:type="dxa"/>
            <w:tcBorders>
              <w:top w:val="nil"/>
              <w:left w:val="nil"/>
              <w:bottom w:val="single" w:sz="4" w:space="0" w:color="000000"/>
              <w:right w:val="nil"/>
            </w:tcBorders>
            <w:shd w:val="clear" w:color="000000" w:fill="F8F8FA"/>
            <w:vAlign w:val="center"/>
            <w:hideMark/>
          </w:tcPr>
          <w:p w14:paraId="12CB2F1E"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.537</w:t>
            </w:r>
          </w:p>
        </w:tc>
        <w:tc>
          <w:tcPr>
            <w:tcW w:w="1480" w:type="dxa"/>
            <w:tcBorders>
              <w:top w:val="nil"/>
              <w:left w:val="nil"/>
              <w:bottom w:val="single" w:sz="4" w:space="0" w:color="000000"/>
              <w:right w:val="nil"/>
            </w:tcBorders>
            <w:shd w:val="clear" w:color="000000" w:fill="F8F8FA"/>
            <w:vAlign w:val="center"/>
            <w:hideMark/>
          </w:tcPr>
          <w:p w14:paraId="17DB3C63"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10"/>
                <w:sz w:val="20"/>
                <w:lang w:val="id-ID"/>
              </w:rPr>
              <w:t>1</w:t>
            </w:r>
          </w:p>
        </w:tc>
      </w:tr>
      <w:tr w:rsidR="009C5E6A" w:rsidRPr="009C5E6A" w14:paraId="59FC6F82" w14:textId="77777777" w:rsidTr="009C5E6A">
        <w:trPr>
          <w:trHeight w:val="300"/>
          <w:jc w:val="center"/>
        </w:trPr>
        <w:tc>
          <w:tcPr>
            <w:tcW w:w="1060" w:type="dxa"/>
            <w:vMerge/>
            <w:tcBorders>
              <w:top w:val="nil"/>
              <w:left w:val="nil"/>
              <w:bottom w:val="single" w:sz="4" w:space="0" w:color="000000"/>
              <w:right w:val="nil"/>
            </w:tcBorders>
            <w:vAlign w:val="center"/>
            <w:hideMark/>
          </w:tcPr>
          <w:p w14:paraId="64D4425E"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p>
        </w:tc>
        <w:tc>
          <w:tcPr>
            <w:tcW w:w="1420" w:type="dxa"/>
            <w:tcBorders>
              <w:top w:val="nil"/>
              <w:left w:val="nil"/>
              <w:bottom w:val="single" w:sz="4" w:space="0" w:color="000000"/>
              <w:right w:val="nil"/>
            </w:tcBorders>
            <w:shd w:val="clear" w:color="000000" w:fill="DFDFDF"/>
            <w:vAlign w:val="center"/>
            <w:hideMark/>
          </w:tcPr>
          <w:p w14:paraId="3E02FE25"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z w:val="20"/>
                <w:lang w:val="id-ID"/>
              </w:rPr>
              <w:t>Sig. (2-tailed)</w:t>
            </w:r>
          </w:p>
        </w:tc>
        <w:tc>
          <w:tcPr>
            <w:tcW w:w="1020" w:type="dxa"/>
            <w:tcBorders>
              <w:top w:val="nil"/>
              <w:left w:val="nil"/>
              <w:bottom w:val="single" w:sz="4" w:space="0" w:color="000000"/>
              <w:right w:val="nil"/>
            </w:tcBorders>
            <w:shd w:val="clear" w:color="000000" w:fill="F8F8FA"/>
            <w:vAlign w:val="center"/>
            <w:hideMark/>
          </w:tcPr>
          <w:p w14:paraId="13DC9DCC"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.866</w:t>
            </w:r>
          </w:p>
        </w:tc>
        <w:tc>
          <w:tcPr>
            <w:tcW w:w="1440" w:type="dxa"/>
            <w:tcBorders>
              <w:top w:val="nil"/>
              <w:left w:val="nil"/>
              <w:bottom w:val="single" w:sz="4" w:space="0" w:color="000000"/>
              <w:right w:val="nil"/>
            </w:tcBorders>
            <w:shd w:val="clear" w:color="000000" w:fill="F8F8FA"/>
            <w:vAlign w:val="center"/>
            <w:hideMark/>
          </w:tcPr>
          <w:p w14:paraId="119E521C"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4"/>
                <w:sz w:val="20"/>
                <w:lang w:val="id-ID"/>
              </w:rPr>
              <w:t>.089</w:t>
            </w:r>
          </w:p>
        </w:tc>
        <w:tc>
          <w:tcPr>
            <w:tcW w:w="1480" w:type="dxa"/>
            <w:tcBorders>
              <w:top w:val="nil"/>
              <w:left w:val="nil"/>
              <w:bottom w:val="single" w:sz="4" w:space="0" w:color="000000"/>
              <w:right w:val="nil"/>
            </w:tcBorders>
            <w:shd w:val="clear" w:color="000000" w:fill="F8F8FA"/>
            <w:vAlign w:val="center"/>
            <w:hideMark/>
          </w:tcPr>
          <w:p w14:paraId="01C0BC17" w14:textId="77777777" w:rsidR="009C5E6A" w:rsidRPr="009C5E6A" w:rsidRDefault="009C5E6A" w:rsidP="009C5E6A">
            <w:pPr>
              <w:spacing w:after="0" w:line="240" w:lineRule="auto"/>
              <w:jc w:val="center"/>
              <w:rPr>
                <w:rFonts w:ascii="Times New Roman" w:eastAsia="Times New Roman" w:hAnsi="Times New Roman" w:cs="Times New Roman"/>
                <w:b/>
                <w:bCs/>
                <w:color w:val="000000"/>
                <w:sz w:val="20"/>
                <w:szCs w:val="20"/>
              </w:rPr>
            </w:pPr>
            <w:r w:rsidRPr="009C5E6A">
              <w:rPr>
                <w:rFonts w:ascii="Times New Roman" w:eastAsia="Times New Roman" w:hAnsi="Times New Roman" w:cs="Times New Roman"/>
                <w:b/>
                <w:bCs/>
                <w:color w:val="000000"/>
                <w:sz w:val="20"/>
                <w:lang w:val="id-ID"/>
              </w:rPr>
              <w:t> </w:t>
            </w:r>
          </w:p>
        </w:tc>
      </w:tr>
      <w:tr w:rsidR="009C5E6A" w:rsidRPr="009C5E6A" w14:paraId="7CFF3789" w14:textId="77777777" w:rsidTr="009C5E6A">
        <w:trPr>
          <w:trHeight w:val="300"/>
          <w:jc w:val="center"/>
        </w:trPr>
        <w:tc>
          <w:tcPr>
            <w:tcW w:w="1060" w:type="dxa"/>
            <w:vMerge/>
            <w:tcBorders>
              <w:top w:val="nil"/>
              <w:left w:val="nil"/>
              <w:bottom w:val="single" w:sz="4" w:space="0" w:color="000000"/>
              <w:right w:val="nil"/>
            </w:tcBorders>
            <w:vAlign w:val="center"/>
            <w:hideMark/>
          </w:tcPr>
          <w:p w14:paraId="444EAE10"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p>
        </w:tc>
        <w:tc>
          <w:tcPr>
            <w:tcW w:w="1420" w:type="dxa"/>
            <w:tcBorders>
              <w:top w:val="nil"/>
              <w:left w:val="nil"/>
              <w:bottom w:val="single" w:sz="4" w:space="0" w:color="000000"/>
              <w:right w:val="nil"/>
            </w:tcBorders>
            <w:shd w:val="clear" w:color="000000" w:fill="DFDFDF"/>
            <w:vAlign w:val="center"/>
            <w:hideMark/>
          </w:tcPr>
          <w:p w14:paraId="19787282" w14:textId="77777777" w:rsidR="009C5E6A" w:rsidRPr="009C5E6A" w:rsidRDefault="009C5E6A" w:rsidP="009C5E6A">
            <w:pPr>
              <w:spacing w:after="0" w:line="240" w:lineRule="auto"/>
              <w:rPr>
                <w:rFonts w:ascii="Times New Roman" w:eastAsia="Times New Roman" w:hAnsi="Times New Roman" w:cs="Times New Roman"/>
                <w:b/>
                <w:bCs/>
                <w:color w:val="25495F"/>
                <w:sz w:val="20"/>
                <w:szCs w:val="20"/>
              </w:rPr>
            </w:pPr>
            <w:r w:rsidRPr="009C5E6A">
              <w:rPr>
                <w:rFonts w:ascii="Times New Roman" w:eastAsia="Times New Roman" w:hAnsi="Times New Roman" w:cs="Times New Roman"/>
                <w:b/>
                <w:bCs/>
                <w:color w:val="25495F"/>
                <w:spacing w:val="-10"/>
                <w:sz w:val="20"/>
                <w:lang w:val="id-ID"/>
              </w:rPr>
              <w:t>N</w:t>
            </w:r>
          </w:p>
        </w:tc>
        <w:tc>
          <w:tcPr>
            <w:tcW w:w="1020" w:type="dxa"/>
            <w:tcBorders>
              <w:top w:val="nil"/>
              <w:left w:val="nil"/>
              <w:bottom w:val="single" w:sz="4" w:space="0" w:color="000000"/>
              <w:right w:val="nil"/>
            </w:tcBorders>
            <w:shd w:val="clear" w:color="000000" w:fill="F8F8FA"/>
            <w:vAlign w:val="center"/>
            <w:hideMark/>
          </w:tcPr>
          <w:p w14:paraId="3CCD9EC6"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c>
          <w:tcPr>
            <w:tcW w:w="1440" w:type="dxa"/>
            <w:tcBorders>
              <w:top w:val="nil"/>
              <w:left w:val="nil"/>
              <w:bottom w:val="single" w:sz="4" w:space="0" w:color="000000"/>
              <w:right w:val="nil"/>
            </w:tcBorders>
            <w:shd w:val="clear" w:color="000000" w:fill="F8F8FA"/>
            <w:vAlign w:val="center"/>
            <w:hideMark/>
          </w:tcPr>
          <w:p w14:paraId="3750D897"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c>
          <w:tcPr>
            <w:tcW w:w="1480" w:type="dxa"/>
            <w:tcBorders>
              <w:top w:val="nil"/>
              <w:left w:val="nil"/>
              <w:bottom w:val="single" w:sz="4" w:space="0" w:color="000000"/>
              <w:right w:val="nil"/>
            </w:tcBorders>
            <w:shd w:val="clear" w:color="000000" w:fill="F8F8FA"/>
            <w:vAlign w:val="center"/>
            <w:hideMark/>
          </w:tcPr>
          <w:p w14:paraId="3391D759" w14:textId="77777777" w:rsidR="009C5E6A" w:rsidRPr="009C5E6A" w:rsidRDefault="009C5E6A" w:rsidP="009C5E6A">
            <w:pPr>
              <w:spacing w:after="0" w:line="240" w:lineRule="auto"/>
              <w:jc w:val="center"/>
              <w:rPr>
                <w:rFonts w:ascii="Times New Roman" w:eastAsia="Times New Roman" w:hAnsi="Times New Roman" w:cs="Times New Roman"/>
                <w:b/>
                <w:bCs/>
                <w:color w:val="000104"/>
                <w:sz w:val="20"/>
                <w:szCs w:val="20"/>
              </w:rPr>
            </w:pPr>
            <w:r w:rsidRPr="009C5E6A">
              <w:rPr>
                <w:rFonts w:ascii="Times New Roman" w:eastAsia="Times New Roman" w:hAnsi="Times New Roman" w:cs="Times New Roman"/>
                <w:b/>
                <w:bCs/>
                <w:color w:val="000104"/>
                <w:spacing w:val="-5"/>
                <w:sz w:val="20"/>
                <w:lang w:val="id-ID"/>
              </w:rPr>
              <w:t>11</w:t>
            </w:r>
          </w:p>
        </w:tc>
      </w:tr>
    </w:tbl>
    <w:p w14:paraId="47094F3F" w14:textId="0F486625" w:rsidR="009670B4" w:rsidRPr="009670B4" w:rsidRDefault="009670B4" w:rsidP="009670B4">
      <w:pPr>
        <w:spacing w:after="0" w:line="240" w:lineRule="auto"/>
        <w:ind w:left="142" w:right="-2"/>
        <w:jc w:val="both"/>
        <w:rPr>
          <w:rFonts w:ascii="Times New Roman" w:hAnsi="Times New Roman" w:cs="Times New Roman"/>
          <w:i/>
        </w:rPr>
      </w:pPr>
      <w:r>
        <w:rPr>
          <w:rFonts w:ascii="Times New Roman" w:hAnsi="Times New Roman" w:cs="Times New Roman"/>
          <w:i/>
        </w:rPr>
        <w:t xml:space="preserve">                     </w:t>
      </w:r>
      <w:proofErr w:type="spellStart"/>
      <w:r w:rsidRPr="009670B4">
        <w:rPr>
          <w:rFonts w:ascii="Times New Roman" w:hAnsi="Times New Roman" w:cs="Times New Roman"/>
          <w:i/>
        </w:rPr>
        <w:t>Sumber</w:t>
      </w:r>
      <w:proofErr w:type="spellEnd"/>
      <w:r w:rsidRPr="009670B4">
        <w:rPr>
          <w:rFonts w:ascii="Times New Roman" w:hAnsi="Times New Roman" w:cs="Times New Roman"/>
          <w:i/>
        </w:rPr>
        <w:t>: Output SPSS 27</w:t>
      </w:r>
    </w:p>
    <w:p w14:paraId="4B320C90" w14:textId="77777777" w:rsidR="009670B4" w:rsidRPr="009670B4" w:rsidRDefault="009670B4" w:rsidP="009670B4">
      <w:pPr>
        <w:spacing w:after="0" w:line="240" w:lineRule="auto"/>
        <w:ind w:left="142" w:right="-2"/>
        <w:jc w:val="both"/>
        <w:rPr>
          <w:rFonts w:ascii="Times New Roman" w:hAnsi="Times New Roman" w:cs="Times New Roman"/>
          <w:iCs/>
        </w:rPr>
      </w:pPr>
    </w:p>
    <w:p w14:paraId="5A18C0A2" w14:textId="77777777" w:rsidR="009670B4" w:rsidRPr="009670B4" w:rsidRDefault="009670B4" w:rsidP="009670B4">
      <w:pPr>
        <w:spacing w:after="0" w:line="240" w:lineRule="auto"/>
        <w:ind w:left="142" w:right="-2" w:firstLine="578"/>
        <w:jc w:val="both"/>
        <w:rPr>
          <w:rFonts w:ascii="Times New Roman" w:hAnsi="Times New Roman" w:cs="Times New Roman"/>
          <w:iCs/>
        </w:rPr>
      </w:pPr>
      <w:proofErr w:type="spellStart"/>
      <w:r w:rsidRPr="009670B4">
        <w:rPr>
          <w:rFonts w:ascii="Times New Roman" w:hAnsi="Times New Roman" w:cs="Times New Roman"/>
          <w:iCs/>
        </w:rPr>
        <w:t>Berdasarkan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hasil</w:t>
      </w:r>
      <w:proofErr w:type="spellEnd"/>
      <w:r w:rsidRPr="009670B4">
        <w:rPr>
          <w:rFonts w:ascii="Times New Roman" w:hAnsi="Times New Roman" w:cs="Times New Roman"/>
          <w:iCs/>
        </w:rPr>
        <w:t xml:space="preserve"> uji </w:t>
      </w:r>
      <w:proofErr w:type="spellStart"/>
      <w:r w:rsidRPr="009670B4">
        <w:rPr>
          <w:rFonts w:ascii="Times New Roman" w:hAnsi="Times New Roman" w:cs="Times New Roman"/>
          <w:iCs/>
        </w:rPr>
        <w:t>korelasi</w:t>
      </w:r>
      <w:proofErr w:type="spellEnd"/>
      <w:r w:rsidRPr="009670B4">
        <w:rPr>
          <w:rFonts w:ascii="Times New Roman" w:hAnsi="Times New Roman" w:cs="Times New Roman"/>
          <w:iCs/>
        </w:rPr>
        <w:t xml:space="preserve"> Pearson, </w:t>
      </w:r>
      <w:proofErr w:type="spellStart"/>
      <w:r w:rsidRPr="009670B4">
        <w:rPr>
          <w:rFonts w:ascii="Times New Roman" w:hAnsi="Times New Roman" w:cs="Times New Roman"/>
          <w:iCs/>
        </w:rPr>
        <w:t>hubungan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antara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inflasi</w:t>
      </w:r>
      <w:proofErr w:type="spellEnd"/>
      <w:r w:rsidRPr="009670B4">
        <w:rPr>
          <w:rFonts w:ascii="Times New Roman" w:hAnsi="Times New Roman" w:cs="Times New Roman"/>
          <w:iCs/>
        </w:rPr>
        <w:t xml:space="preserve"> dan Return on Asset (ROA) </w:t>
      </w:r>
      <w:proofErr w:type="spellStart"/>
      <w:r w:rsidRPr="009670B4">
        <w:rPr>
          <w:rFonts w:ascii="Times New Roman" w:hAnsi="Times New Roman" w:cs="Times New Roman"/>
          <w:iCs/>
        </w:rPr>
        <w:t>menunjukkan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nilai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signifikansi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sebesar</w:t>
      </w:r>
      <w:proofErr w:type="spellEnd"/>
      <w:r w:rsidRPr="009670B4">
        <w:rPr>
          <w:rFonts w:ascii="Times New Roman" w:hAnsi="Times New Roman" w:cs="Times New Roman"/>
          <w:iCs/>
        </w:rPr>
        <w:t xml:space="preserve"> 0,866, yang </w:t>
      </w:r>
      <w:proofErr w:type="spellStart"/>
      <w:r w:rsidRPr="009670B4">
        <w:rPr>
          <w:rFonts w:ascii="Times New Roman" w:hAnsi="Times New Roman" w:cs="Times New Roman"/>
          <w:iCs/>
        </w:rPr>
        <w:t>jauh</w:t>
      </w:r>
      <w:proofErr w:type="spellEnd"/>
      <w:r w:rsidRPr="009670B4">
        <w:rPr>
          <w:rFonts w:ascii="Times New Roman" w:hAnsi="Times New Roman" w:cs="Times New Roman"/>
          <w:iCs/>
        </w:rPr>
        <w:t xml:space="preserve"> di </w:t>
      </w:r>
      <w:proofErr w:type="spellStart"/>
      <w:r w:rsidRPr="009670B4">
        <w:rPr>
          <w:rFonts w:ascii="Times New Roman" w:hAnsi="Times New Roman" w:cs="Times New Roman"/>
          <w:iCs/>
        </w:rPr>
        <w:t>atas</w:t>
      </w:r>
      <w:proofErr w:type="spellEnd"/>
      <w:r w:rsidRPr="009670B4">
        <w:rPr>
          <w:rFonts w:ascii="Times New Roman" w:hAnsi="Times New Roman" w:cs="Times New Roman"/>
          <w:iCs/>
        </w:rPr>
        <w:t xml:space="preserve"> batas </w:t>
      </w:r>
      <w:proofErr w:type="spellStart"/>
      <w:r w:rsidRPr="009670B4">
        <w:rPr>
          <w:rFonts w:ascii="Times New Roman" w:hAnsi="Times New Roman" w:cs="Times New Roman"/>
          <w:iCs/>
        </w:rPr>
        <w:t>signifikansi</w:t>
      </w:r>
      <w:proofErr w:type="spellEnd"/>
      <w:r w:rsidRPr="009670B4">
        <w:rPr>
          <w:rFonts w:ascii="Times New Roman" w:hAnsi="Times New Roman" w:cs="Times New Roman"/>
          <w:iCs/>
        </w:rPr>
        <w:t xml:space="preserve"> 0,05, </w:t>
      </w:r>
      <w:proofErr w:type="spellStart"/>
      <w:r w:rsidRPr="009670B4">
        <w:rPr>
          <w:rFonts w:ascii="Times New Roman" w:hAnsi="Times New Roman" w:cs="Times New Roman"/>
          <w:iCs/>
        </w:rPr>
        <w:t>dengan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lastRenderedPageBreak/>
        <w:t>koefisien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korelasi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sebesar</w:t>
      </w:r>
      <w:proofErr w:type="spellEnd"/>
      <w:r w:rsidRPr="009670B4">
        <w:rPr>
          <w:rFonts w:ascii="Times New Roman" w:hAnsi="Times New Roman" w:cs="Times New Roman"/>
          <w:iCs/>
        </w:rPr>
        <w:t xml:space="preserve"> –0,058. Hal </w:t>
      </w:r>
      <w:proofErr w:type="spellStart"/>
      <w:r w:rsidRPr="009670B4">
        <w:rPr>
          <w:rFonts w:ascii="Times New Roman" w:hAnsi="Times New Roman" w:cs="Times New Roman"/>
          <w:iCs/>
        </w:rPr>
        <w:t>ini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mengindikasikan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bahwa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tidak</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terdapat</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hubungan</w:t>
      </w:r>
      <w:proofErr w:type="spellEnd"/>
      <w:r w:rsidRPr="009670B4">
        <w:rPr>
          <w:rFonts w:ascii="Times New Roman" w:hAnsi="Times New Roman" w:cs="Times New Roman"/>
          <w:iCs/>
        </w:rPr>
        <w:t xml:space="preserve"> yang </w:t>
      </w:r>
      <w:proofErr w:type="spellStart"/>
      <w:r w:rsidRPr="009670B4">
        <w:rPr>
          <w:rFonts w:ascii="Times New Roman" w:hAnsi="Times New Roman" w:cs="Times New Roman"/>
          <w:iCs/>
        </w:rPr>
        <w:t>signifikan</w:t>
      </w:r>
      <w:proofErr w:type="spellEnd"/>
      <w:r w:rsidRPr="009670B4">
        <w:rPr>
          <w:rFonts w:ascii="Times New Roman" w:hAnsi="Times New Roman" w:cs="Times New Roman"/>
          <w:iCs/>
        </w:rPr>
        <w:t xml:space="preserve">, dan </w:t>
      </w:r>
      <w:proofErr w:type="spellStart"/>
      <w:r w:rsidRPr="009670B4">
        <w:rPr>
          <w:rFonts w:ascii="Times New Roman" w:hAnsi="Times New Roman" w:cs="Times New Roman"/>
          <w:iCs/>
        </w:rPr>
        <w:t>korelasinya</w:t>
      </w:r>
      <w:proofErr w:type="spellEnd"/>
      <w:r w:rsidRPr="009670B4">
        <w:rPr>
          <w:rFonts w:ascii="Times New Roman" w:hAnsi="Times New Roman" w:cs="Times New Roman"/>
          <w:iCs/>
        </w:rPr>
        <w:t xml:space="preserve"> pun sangat </w:t>
      </w:r>
      <w:proofErr w:type="spellStart"/>
      <w:r w:rsidRPr="009670B4">
        <w:rPr>
          <w:rFonts w:ascii="Times New Roman" w:hAnsi="Times New Roman" w:cs="Times New Roman"/>
          <w:iCs/>
        </w:rPr>
        <w:t>lemah</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serta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bersifat</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negatif</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Artinya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kenaikan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inflasi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tidak</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berdampak</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signifikan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terhadap</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perubahan</w:t>
      </w:r>
      <w:proofErr w:type="spellEnd"/>
      <w:r w:rsidRPr="009670B4">
        <w:rPr>
          <w:rFonts w:ascii="Times New Roman" w:hAnsi="Times New Roman" w:cs="Times New Roman"/>
          <w:iCs/>
        </w:rPr>
        <w:t xml:space="preserve"> ROA </w:t>
      </w:r>
      <w:proofErr w:type="spellStart"/>
      <w:r w:rsidRPr="009670B4">
        <w:rPr>
          <w:rFonts w:ascii="Times New Roman" w:hAnsi="Times New Roman" w:cs="Times New Roman"/>
          <w:iCs/>
        </w:rPr>
        <w:t>perusahaan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Sementara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itu</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hubungan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antara</w:t>
      </w:r>
      <w:proofErr w:type="spellEnd"/>
      <w:r w:rsidRPr="009670B4">
        <w:rPr>
          <w:rFonts w:ascii="Times New Roman" w:hAnsi="Times New Roman" w:cs="Times New Roman"/>
          <w:iCs/>
        </w:rPr>
        <w:t xml:space="preserve"> Debt to Asset Ratio (DAR) </w:t>
      </w:r>
      <w:proofErr w:type="spellStart"/>
      <w:r w:rsidRPr="009670B4">
        <w:rPr>
          <w:rFonts w:ascii="Times New Roman" w:hAnsi="Times New Roman" w:cs="Times New Roman"/>
          <w:iCs/>
        </w:rPr>
        <w:t>dengan</w:t>
      </w:r>
      <w:proofErr w:type="spellEnd"/>
      <w:r w:rsidRPr="009670B4">
        <w:rPr>
          <w:rFonts w:ascii="Times New Roman" w:hAnsi="Times New Roman" w:cs="Times New Roman"/>
          <w:iCs/>
        </w:rPr>
        <w:t xml:space="preserve"> ROA </w:t>
      </w:r>
      <w:proofErr w:type="spellStart"/>
      <w:r w:rsidRPr="009670B4">
        <w:rPr>
          <w:rFonts w:ascii="Times New Roman" w:hAnsi="Times New Roman" w:cs="Times New Roman"/>
          <w:iCs/>
        </w:rPr>
        <w:t>menghasilkan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nilai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signifikansi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sebesar</w:t>
      </w:r>
      <w:proofErr w:type="spellEnd"/>
      <w:r w:rsidRPr="009670B4">
        <w:rPr>
          <w:rFonts w:ascii="Times New Roman" w:hAnsi="Times New Roman" w:cs="Times New Roman"/>
          <w:iCs/>
        </w:rPr>
        <w:t xml:space="preserve"> 0,089, juga </w:t>
      </w:r>
      <w:proofErr w:type="spellStart"/>
      <w:r w:rsidRPr="009670B4">
        <w:rPr>
          <w:rFonts w:ascii="Times New Roman" w:hAnsi="Times New Roman" w:cs="Times New Roman"/>
          <w:iCs/>
        </w:rPr>
        <w:t>lebih</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besar</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dari</w:t>
      </w:r>
      <w:proofErr w:type="spellEnd"/>
      <w:r w:rsidRPr="009670B4">
        <w:rPr>
          <w:rFonts w:ascii="Times New Roman" w:hAnsi="Times New Roman" w:cs="Times New Roman"/>
          <w:iCs/>
        </w:rPr>
        <w:t xml:space="preserve"> 0,05, </w:t>
      </w:r>
      <w:proofErr w:type="spellStart"/>
      <w:r w:rsidRPr="009670B4">
        <w:rPr>
          <w:rFonts w:ascii="Times New Roman" w:hAnsi="Times New Roman" w:cs="Times New Roman"/>
          <w:iCs/>
        </w:rPr>
        <w:t>sehingga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tidak</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signifikan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secara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statistik</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Namun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nilai</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koefisien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korelasinya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sebesar</w:t>
      </w:r>
      <w:proofErr w:type="spellEnd"/>
      <w:r w:rsidRPr="009670B4">
        <w:rPr>
          <w:rFonts w:ascii="Times New Roman" w:hAnsi="Times New Roman" w:cs="Times New Roman"/>
          <w:iCs/>
        </w:rPr>
        <w:t xml:space="preserve"> 0,537 </w:t>
      </w:r>
      <w:proofErr w:type="spellStart"/>
      <w:r w:rsidRPr="009670B4">
        <w:rPr>
          <w:rFonts w:ascii="Times New Roman" w:hAnsi="Times New Roman" w:cs="Times New Roman"/>
          <w:iCs/>
        </w:rPr>
        <w:t>menunjukkan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adanya</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hubungan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positif</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dengan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kekuatan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sedang</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Dengan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demikian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meskipun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tidak</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signifikan</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peningkatan</w:t>
      </w:r>
      <w:proofErr w:type="spellEnd"/>
      <w:r w:rsidRPr="009670B4">
        <w:rPr>
          <w:rFonts w:ascii="Times New Roman" w:hAnsi="Times New Roman" w:cs="Times New Roman"/>
          <w:iCs/>
        </w:rPr>
        <w:t xml:space="preserve"> DAR </w:t>
      </w:r>
      <w:proofErr w:type="spellStart"/>
      <w:r w:rsidRPr="009670B4">
        <w:rPr>
          <w:rFonts w:ascii="Times New Roman" w:hAnsi="Times New Roman" w:cs="Times New Roman"/>
          <w:iCs/>
        </w:rPr>
        <w:t>cenderung</w:t>
      </w:r>
      <w:proofErr w:type="spellEnd"/>
      <w:r w:rsidRPr="009670B4">
        <w:rPr>
          <w:rFonts w:ascii="Times New Roman" w:hAnsi="Times New Roman" w:cs="Times New Roman"/>
          <w:iCs/>
        </w:rPr>
        <w:t xml:space="preserve"> </w:t>
      </w:r>
      <w:proofErr w:type="spellStart"/>
      <w:r w:rsidRPr="009670B4">
        <w:rPr>
          <w:rFonts w:ascii="Times New Roman" w:hAnsi="Times New Roman" w:cs="Times New Roman"/>
          <w:iCs/>
        </w:rPr>
        <w:t>diikuti</w:t>
      </w:r>
      <w:proofErr w:type="spellEnd"/>
      <w:r w:rsidRPr="009670B4">
        <w:rPr>
          <w:rFonts w:ascii="Times New Roman" w:hAnsi="Times New Roman" w:cs="Times New Roman"/>
          <w:iCs/>
        </w:rPr>
        <w:t xml:space="preserve"> oleh </w:t>
      </w:r>
      <w:proofErr w:type="spellStart"/>
      <w:r w:rsidRPr="009670B4">
        <w:rPr>
          <w:rFonts w:ascii="Times New Roman" w:hAnsi="Times New Roman" w:cs="Times New Roman"/>
          <w:iCs/>
        </w:rPr>
        <w:t>peningkatan</w:t>
      </w:r>
      <w:proofErr w:type="spellEnd"/>
      <w:r w:rsidRPr="009670B4">
        <w:rPr>
          <w:rFonts w:ascii="Times New Roman" w:hAnsi="Times New Roman" w:cs="Times New Roman"/>
          <w:iCs/>
        </w:rPr>
        <w:t xml:space="preserve"> ROA.</w:t>
      </w:r>
    </w:p>
    <w:p w14:paraId="02A2FC45" w14:textId="77777777" w:rsidR="009670B4" w:rsidRPr="009670B4" w:rsidRDefault="009670B4" w:rsidP="009670B4">
      <w:pPr>
        <w:spacing w:after="0" w:line="240" w:lineRule="auto"/>
        <w:ind w:left="142" w:right="-2"/>
        <w:jc w:val="both"/>
        <w:rPr>
          <w:rFonts w:ascii="Times New Roman" w:hAnsi="Times New Roman" w:cs="Times New Roman"/>
          <w:iCs/>
        </w:rPr>
      </w:pPr>
    </w:p>
    <w:p w14:paraId="4D3C9346" w14:textId="41B48862" w:rsidR="009C5E6A" w:rsidRDefault="009670B4" w:rsidP="009670B4">
      <w:pPr>
        <w:spacing w:after="0" w:line="240" w:lineRule="auto"/>
        <w:ind w:left="142" w:right="-2"/>
        <w:jc w:val="both"/>
        <w:rPr>
          <w:rFonts w:ascii="Times New Roman" w:hAnsi="Times New Roman" w:cs="Times New Roman"/>
          <w:b/>
          <w:bCs/>
          <w:iCs/>
        </w:rPr>
      </w:pPr>
      <w:r w:rsidRPr="009670B4">
        <w:rPr>
          <w:rFonts w:ascii="Times New Roman" w:hAnsi="Times New Roman" w:cs="Times New Roman"/>
          <w:b/>
          <w:bCs/>
          <w:iCs/>
        </w:rPr>
        <w:t xml:space="preserve">Hasil Uji </w:t>
      </w:r>
      <w:proofErr w:type="spellStart"/>
      <w:r w:rsidRPr="009670B4">
        <w:rPr>
          <w:rFonts w:ascii="Times New Roman" w:hAnsi="Times New Roman" w:cs="Times New Roman"/>
          <w:b/>
          <w:bCs/>
          <w:iCs/>
        </w:rPr>
        <w:t>Koefisien</w:t>
      </w:r>
      <w:proofErr w:type="spellEnd"/>
      <w:r w:rsidRPr="009670B4">
        <w:rPr>
          <w:rFonts w:ascii="Times New Roman" w:hAnsi="Times New Roman" w:cs="Times New Roman"/>
          <w:b/>
          <w:bCs/>
          <w:iCs/>
        </w:rPr>
        <w:t xml:space="preserve"> </w:t>
      </w:r>
      <w:proofErr w:type="spellStart"/>
      <w:r w:rsidRPr="009670B4">
        <w:rPr>
          <w:rFonts w:ascii="Times New Roman" w:hAnsi="Times New Roman" w:cs="Times New Roman"/>
          <w:b/>
          <w:bCs/>
          <w:iCs/>
        </w:rPr>
        <w:t>Determinasi</w:t>
      </w:r>
      <w:proofErr w:type="spellEnd"/>
      <w:r w:rsidRPr="009670B4">
        <w:rPr>
          <w:rFonts w:ascii="Times New Roman" w:hAnsi="Times New Roman" w:cs="Times New Roman"/>
          <w:b/>
          <w:bCs/>
          <w:iCs/>
        </w:rPr>
        <w:t xml:space="preserve"> (R²)</w:t>
      </w:r>
    </w:p>
    <w:p w14:paraId="6ED3A232" w14:textId="77777777" w:rsidR="00573586" w:rsidRPr="00573586" w:rsidRDefault="00573586" w:rsidP="00573586">
      <w:pPr>
        <w:spacing w:after="0" w:line="240" w:lineRule="auto"/>
        <w:ind w:left="142" w:right="-2"/>
        <w:jc w:val="center"/>
        <w:rPr>
          <w:rFonts w:ascii="Times New Roman" w:hAnsi="Times New Roman" w:cs="Times New Roman"/>
          <w:b/>
          <w:bCs/>
          <w:iCs/>
        </w:rPr>
      </w:pPr>
      <w:r w:rsidRPr="00573586">
        <w:rPr>
          <w:rFonts w:ascii="Times New Roman" w:hAnsi="Times New Roman" w:cs="Times New Roman"/>
          <w:b/>
          <w:bCs/>
          <w:iCs/>
        </w:rPr>
        <w:t xml:space="preserve">Tabel 8. Uji </w:t>
      </w:r>
      <w:proofErr w:type="spellStart"/>
      <w:r w:rsidRPr="00573586">
        <w:rPr>
          <w:rFonts w:ascii="Times New Roman" w:hAnsi="Times New Roman" w:cs="Times New Roman"/>
          <w:b/>
          <w:bCs/>
          <w:iCs/>
        </w:rPr>
        <w:t>Koefisien</w:t>
      </w:r>
      <w:proofErr w:type="spellEnd"/>
      <w:r w:rsidRPr="00573586">
        <w:rPr>
          <w:rFonts w:ascii="Times New Roman" w:hAnsi="Times New Roman" w:cs="Times New Roman"/>
          <w:b/>
          <w:bCs/>
          <w:iCs/>
        </w:rPr>
        <w:t xml:space="preserve"> </w:t>
      </w:r>
      <w:proofErr w:type="spellStart"/>
      <w:r w:rsidRPr="00573586">
        <w:rPr>
          <w:rFonts w:ascii="Times New Roman" w:hAnsi="Times New Roman" w:cs="Times New Roman"/>
          <w:b/>
          <w:bCs/>
          <w:iCs/>
        </w:rPr>
        <w:t>Determinasi</w:t>
      </w:r>
      <w:proofErr w:type="spellEnd"/>
      <w:r w:rsidRPr="00573586">
        <w:rPr>
          <w:rFonts w:ascii="Times New Roman" w:hAnsi="Times New Roman" w:cs="Times New Roman"/>
          <w:b/>
          <w:bCs/>
          <w:iCs/>
        </w:rPr>
        <w:t xml:space="preserve"> (R²)</w:t>
      </w:r>
      <w:r w:rsidRPr="00573586">
        <w:rPr>
          <w:rFonts w:ascii="Times New Roman" w:hAnsi="Times New Roman" w:cs="Times New Roman"/>
          <w:b/>
          <w:bCs/>
          <w:iCs/>
        </w:rPr>
        <w:tab/>
      </w:r>
    </w:p>
    <w:p w14:paraId="367A9EE5" w14:textId="480256F1" w:rsidR="009670B4" w:rsidRDefault="00573586" w:rsidP="00573586">
      <w:pPr>
        <w:spacing w:after="0" w:line="240" w:lineRule="auto"/>
        <w:ind w:left="142" w:right="-2"/>
        <w:jc w:val="center"/>
        <w:rPr>
          <w:rFonts w:ascii="Times New Roman" w:hAnsi="Times New Roman" w:cs="Times New Roman"/>
          <w:b/>
          <w:bCs/>
          <w:iCs/>
          <w:vertAlign w:val="superscript"/>
        </w:rPr>
      </w:pPr>
      <w:r w:rsidRPr="00573586">
        <w:rPr>
          <w:rFonts w:ascii="Times New Roman" w:hAnsi="Times New Roman" w:cs="Times New Roman"/>
          <w:b/>
          <w:bCs/>
          <w:iCs/>
        </w:rPr>
        <w:t xml:space="preserve">Model </w:t>
      </w:r>
      <w:proofErr w:type="spellStart"/>
      <w:r w:rsidRPr="00573586">
        <w:rPr>
          <w:rFonts w:ascii="Times New Roman" w:hAnsi="Times New Roman" w:cs="Times New Roman"/>
          <w:b/>
          <w:bCs/>
          <w:iCs/>
        </w:rPr>
        <w:t>Summary</w:t>
      </w:r>
      <w:r w:rsidRPr="00573586">
        <w:rPr>
          <w:rFonts w:ascii="Times New Roman" w:hAnsi="Times New Roman" w:cs="Times New Roman"/>
          <w:b/>
          <w:bCs/>
          <w:iCs/>
          <w:vertAlign w:val="superscript"/>
        </w:rPr>
        <w:t>b</w:t>
      </w:r>
      <w:proofErr w:type="spellEnd"/>
    </w:p>
    <w:tbl>
      <w:tblPr>
        <w:tblW w:w="9055" w:type="dxa"/>
        <w:tblLook w:val="04A0" w:firstRow="1" w:lastRow="0" w:firstColumn="1" w:lastColumn="0" w:noHBand="0" w:noVBand="1"/>
      </w:tblPr>
      <w:tblGrid>
        <w:gridCol w:w="824"/>
        <w:gridCol w:w="1917"/>
        <w:gridCol w:w="1837"/>
        <w:gridCol w:w="1936"/>
        <w:gridCol w:w="2541"/>
      </w:tblGrid>
      <w:tr w:rsidR="00573586" w:rsidRPr="00573586" w14:paraId="42D5734A" w14:textId="77777777" w:rsidTr="00573586">
        <w:trPr>
          <w:trHeight w:val="271"/>
        </w:trPr>
        <w:tc>
          <w:tcPr>
            <w:tcW w:w="824" w:type="dxa"/>
            <w:tcBorders>
              <w:top w:val="single" w:sz="4" w:space="0" w:color="000000"/>
              <w:left w:val="nil"/>
              <w:bottom w:val="nil"/>
              <w:right w:val="nil"/>
            </w:tcBorders>
            <w:vAlign w:val="center"/>
            <w:hideMark/>
          </w:tcPr>
          <w:p w14:paraId="1A31C3AF" w14:textId="77777777" w:rsidR="00573586" w:rsidRPr="00573586" w:rsidRDefault="00573586" w:rsidP="00573586">
            <w:pPr>
              <w:spacing w:after="0" w:line="240" w:lineRule="auto"/>
              <w:rPr>
                <w:rFonts w:ascii="Times New Roman" w:eastAsia="Times New Roman" w:hAnsi="Times New Roman" w:cs="Times New Roman"/>
                <w:b/>
                <w:bCs/>
                <w:color w:val="000000"/>
                <w:sz w:val="20"/>
                <w:szCs w:val="20"/>
              </w:rPr>
            </w:pPr>
            <w:r w:rsidRPr="00573586">
              <w:rPr>
                <w:rFonts w:ascii="Times New Roman" w:eastAsia="Times New Roman" w:hAnsi="Times New Roman" w:cs="Times New Roman"/>
                <w:b/>
                <w:bCs/>
                <w:color w:val="000000"/>
                <w:sz w:val="20"/>
                <w:lang w:val="id-ID"/>
              </w:rPr>
              <w:t> </w:t>
            </w:r>
          </w:p>
        </w:tc>
        <w:tc>
          <w:tcPr>
            <w:tcW w:w="1917" w:type="dxa"/>
            <w:tcBorders>
              <w:top w:val="single" w:sz="4" w:space="0" w:color="000000"/>
              <w:left w:val="nil"/>
              <w:bottom w:val="nil"/>
              <w:right w:val="nil"/>
            </w:tcBorders>
            <w:vAlign w:val="center"/>
            <w:hideMark/>
          </w:tcPr>
          <w:p w14:paraId="022CBE82" w14:textId="77777777" w:rsidR="00573586" w:rsidRPr="00573586" w:rsidRDefault="00573586" w:rsidP="00573586">
            <w:pPr>
              <w:spacing w:after="0" w:line="240" w:lineRule="auto"/>
              <w:rPr>
                <w:rFonts w:ascii="Times New Roman" w:eastAsia="Times New Roman" w:hAnsi="Times New Roman" w:cs="Times New Roman"/>
                <w:b/>
                <w:bCs/>
                <w:color w:val="000000"/>
                <w:sz w:val="20"/>
                <w:szCs w:val="20"/>
              </w:rPr>
            </w:pPr>
            <w:r w:rsidRPr="00573586">
              <w:rPr>
                <w:rFonts w:ascii="Times New Roman" w:eastAsia="Times New Roman" w:hAnsi="Times New Roman" w:cs="Times New Roman"/>
                <w:b/>
                <w:bCs/>
                <w:color w:val="000000"/>
                <w:sz w:val="20"/>
                <w:lang w:val="id-ID"/>
              </w:rPr>
              <w:t> </w:t>
            </w:r>
          </w:p>
        </w:tc>
        <w:tc>
          <w:tcPr>
            <w:tcW w:w="1837" w:type="dxa"/>
            <w:tcBorders>
              <w:top w:val="single" w:sz="4" w:space="0" w:color="000000"/>
              <w:left w:val="nil"/>
              <w:bottom w:val="nil"/>
              <w:right w:val="nil"/>
            </w:tcBorders>
            <w:vAlign w:val="center"/>
            <w:hideMark/>
          </w:tcPr>
          <w:p w14:paraId="099541F8" w14:textId="77777777" w:rsidR="00573586" w:rsidRPr="00573586" w:rsidRDefault="00573586" w:rsidP="00573586">
            <w:pPr>
              <w:spacing w:after="0" w:line="240" w:lineRule="auto"/>
              <w:rPr>
                <w:rFonts w:ascii="Times New Roman" w:eastAsia="Times New Roman" w:hAnsi="Times New Roman" w:cs="Times New Roman"/>
                <w:b/>
                <w:bCs/>
                <w:color w:val="000000"/>
                <w:sz w:val="20"/>
                <w:szCs w:val="20"/>
              </w:rPr>
            </w:pPr>
            <w:r w:rsidRPr="00573586">
              <w:rPr>
                <w:rFonts w:ascii="Times New Roman" w:eastAsia="Times New Roman" w:hAnsi="Times New Roman" w:cs="Times New Roman"/>
                <w:b/>
                <w:bCs/>
                <w:color w:val="000000"/>
                <w:sz w:val="20"/>
                <w:lang w:val="id-ID"/>
              </w:rPr>
              <w:t> </w:t>
            </w:r>
          </w:p>
        </w:tc>
        <w:tc>
          <w:tcPr>
            <w:tcW w:w="1936" w:type="dxa"/>
            <w:vMerge w:val="restart"/>
            <w:tcBorders>
              <w:top w:val="single" w:sz="4" w:space="0" w:color="000000"/>
              <w:left w:val="nil"/>
              <w:bottom w:val="single" w:sz="4" w:space="0" w:color="000000"/>
              <w:right w:val="nil"/>
            </w:tcBorders>
            <w:vAlign w:val="center"/>
            <w:hideMark/>
          </w:tcPr>
          <w:p w14:paraId="3E10782D" w14:textId="77777777" w:rsidR="00573586" w:rsidRPr="00573586" w:rsidRDefault="00573586" w:rsidP="00573586">
            <w:pPr>
              <w:spacing w:after="0" w:line="240" w:lineRule="auto"/>
              <w:ind w:firstLineChars="300" w:firstLine="600"/>
              <w:rPr>
                <w:rFonts w:ascii="Times New Roman" w:eastAsia="Times New Roman" w:hAnsi="Times New Roman" w:cs="Times New Roman"/>
                <w:color w:val="25495F"/>
                <w:sz w:val="20"/>
                <w:szCs w:val="20"/>
              </w:rPr>
            </w:pPr>
            <w:r w:rsidRPr="00573586">
              <w:rPr>
                <w:rFonts w:ascii="Times New Roman" w:eastAsia="Times New Roman" w:hAnsi="Times New Roman" w:cs="Times New Roman"/>
                <w:color w:val="25495F"/>
                <w:sz w:val="20"/>
                <w:lang w:val="id-ID"/>
              </w:rPr>
              <w:t>Adjusted R Square</w:t>
            </w:r>
          </w:p>
        </w:tc>
        <w:tc>
          <w:tcPr>
            <w:tcW w:w="2541" w:type="dxa"/>
            <w:vMerge w:val="restart"/>
            <w:tcBorders>
              <w:top w:val="single" w:sz="4" w:space="0" w:color="000000"/>
              <w:left w:val="nil"/>
              <w:bottom w:val="single" w:sz="4" w:space="0" w:color="000000"/>
              <w:right w:val="nil"/>
            </w:tcBorders>
            <w:vAlign w:val="center"/>
            <w:hideMark/>
          </w:tcPr>
          <w:p w14:paraId="18DF1FD8" w14:textId="77777777" w:rsidR="00573586" w:rsidRPr="00573586" w:rsidRDefault="00573586" w:rsidP="00573586">
            <w:pPr>
              <w:spacing w:after="0" w:line="240" w:lineRule="auto"/>
              <w:ind w:firstLineChars="200" w:firstLine="400"/>
              <w:rPr>
                <w:rFonts w:ascii="Times New Roman" w:eastAsia="Times New Roman" w:hAnsi="Times New Roman" w:cs="Times New Roman"/>
                <w:color w:val="25495F"/>
                <w:sz w:val="20"/>
                <w:szCs w:val="20"/>
              </w:rPr>
            </w:pPr>
            <w:r w:rsidRPr="00573586">
              <w:rPr>
                <w:rFonts w:ascii="Times New Roman" w:eastAsia="Times New Roman" w:hAnsi="Times New Roman" w:cs="Times New Roman"/>
                <w:color w:val="25495F"/>
                <w:sz w:val="20"/>
                <w:lang w:val="id-ID"/>
              </w:rPr>
              <w:t>Std. Error of the Estimate</w:t>
            </w:r>
          </w:p>
        </w:tc>
      </w:tr>
      <w:tr w:rsidR="00573586" w:rsidRPr="00573586" w14:paraId="393AF26F" w14:textId="77777777" w:rsidTr="00573586">
        <w:trPr>
          <w:trHeight w:val="271"/>
        </w:trPr>
        <w:tc>
          <w:tcPr>
            <w:tcW w:w="824" w:type="dxa"/>
            <w:tcBorders>
              <w:top w:val="nil"/>
              <w:left w:val="nil"/>
              <w:bottom w:val="single" w:sz="4" w:space="0" w:color="000000"/>
              <w:right w:val="nil"/>
            </w:tcBorders>
            <w:vAlign w:val="center"/>
            <w:hideMark/>
          </w:tcPr>
          <w:p w14:paraId="11B4C536" w14:textId="77777777" w:rsidR="00573586" w:rsidRPr="00573586" w:rsidRDefault="00573586" w:rsidP="00573586">
            <w:pPr>
              <w:spacing w:after="0" w:line="240" w:lineRule="auto"/>
              <w:rPr>
                <w:rFonts w:ascii="Times New Roman" w:eastAsia="Times New Roman" w:hAnsi="Times New Roman" w:cs="Times New Roman"/>
                <w:color w:val="25495F"/>
                <w:sz w:val="20"/>
                <w:szCs w:val="20"/>
              </w:rPr>
            </w:pPr>
            <w:r w:rsidRPr="00573586">
              <w:rPr>
                <w:rFonts w:ascii="Times New Roman" w:eastAsia="Times New Roman" w:hAnsi="Times New Roman" w:cs="Times New Roman"/>
                <w:color w:val="25495F"/>
                <w:spacing w:val="-2"/>
                <w:sz w:val="20"/>
                <w:lang w:val="id-ID"/>
              </w:rPr>
              <w:t>Model</w:t>
            </w:r>
          </w:p>
        </w:tc>
        <w:tc>
          <w:tcPr>
            <w:tcW w:w="1917" w:type="dxa"/>
            <w:tcBorders>
              <w:top w:val="nil"/>
              <w:left w:val="nil"/>
              <w:bottom w:val="single" w:sz="4" w:space="0" w:color="000000"/>
              <w:right w:val="nil"/>
            </w:tcBorders>
            <w:vAlign w:val="center"/>
            <w:hideMark/>
          </w:tcPr>
          <w:p w14:paraId="5EFE6E99" w14:textId="77777777" w:rsidR="00573586" w:rsidRPr="00573586" w:rsidRDefault="00573586" w:rsidP="00573586">
            <w:pPr>
              <w:spacing w:after="0" w:line="240" w:lineRule="auto"/>
              <w:jc w:val="center"/>
              <w:rPr>
                <w:rFonts w:ascii="Times New Roman" w:eastAsia="Times New Roman" w:hAnsi="Times New Roman" w:cs="Times New Roman"/>
                <w:color w:val="25495F"/>
                <w:sz w:val="20"/>
                <w:szCs w:val="20"/>
              </w:rPr>
            </w:pPr>
            <w:r w:rsidRPr="00573586">
              <w:rPr>
                <w:rFonts w:ascii="Times New Roman" w:eastAsia="Times New Roman" w:hAnsi="Times New Roman" w:cs="Times New Roman"/>
                <w:color w:val="25495F"/>
                <w:spacing w:val="-10"/>
                <w:sz w:val="20"/>
                <w:lang w:val="id-ID"/>
              </w:rPr>
              <w:t>R</w:t>
            </w:r>
          </w:p>
        </w:tc>
        <w:tc>
          <w:tcPr>
            <w:tcW w:w="1837" w:type="dxa"/>
            <w:tcBorders>
              <w:top w:val="nil"/>
              <w:left w:val="nil"/>
              <w:bottom w:val="single" w:sz="4" w:space="0" w:color="000000"/>
              <w:right w:val="nil"/>
            </w:tcBorders>
            <w:vAlign w:val="center"/>
            <w:hideMark/>
          </w:tcPr>
          <w:p w14:paraId="61E5D672" w14:textId="77777777" w:rsidR="00573586" w:rsidRPr="00573586" w:rsidRDefault="00573586" w:rsidP="00573586">
            <w:pPr>
              <w:spacing w:after="0" w:line="240" w:lineRule="auto"/>
              <w:ind w:firstLineChars="100" w:firstLine="200"/>
              <w:rPr>
                <w:rFonts w:ascii="Times New Roman" w:eastAsia="Times New Roman" w:hAnsi="Times New Roman" w:cs="Times New Roman"/>
                <w:color w:val="25495F"/>
                <w:sz w:val="20"/>
                <w:szCs w:val="20"/>
              </w:rPr>
            </w:pPr>
            <w:r w:rsidRPr="00573586">
              <w:rPr>
                <w:rFonts w:ascii="Times New Roman" w:eastAsia="Times New Roman" w:hAnsi="Times New Roman" w:cs="Times New Roman"/>
                <w:color w:val="25495F"/>
                <w:sz w:val="20"/>
                <w:lang w:val="id-ID"/>
              </w:rPr>
              <w:t>R Square</w:t>
            </w:r>
          </w:p>
        </w:tc>
        <w:tc>
          <w:tcPr>
            <w:tcW w:w="1936" w:type="dxa"/>
            <w:vMerge/>
            <w:tcBorders>
              <w:top w:val="single" w:sz="4" w:space="0" w:color="000000"/>
              <w:left w:val="nil"/>
              <w:bottom w:val="single" w:sz="4" w:space="0" w:color="000000"/>
              <w:right w:val="nil"/>
            </w:tcBorders>
            <w:vAlign w:val="center"/>
            <w:hideMark/>
          </w:tcPr>
          <w:p w14:paraId="4960BEB6" w14:textId="77777777" w:rsidR="00573586" w:rsidRPr="00573586" w:rsidRDefault="00573586" w:rsidP="00573586">
            <w:pPr>
              <w:spacing w:after="0" w:line="240" w:lineRule="auto"/>
              <w:rPr>
                <w:rFonts w:ascii="Times New Roman" w:eastAsia="Times New Roman" w:hAnsi="Times New Roman" w:cs="Times New Roman"/>
                <w:color w:val="25495F"/>
                <w:sz w:val="20"/>
                <w:szCs w:val="20"/>
              </w:rPr>
            </w:pPr>
          </w:p>
        </w:tc>
        <w:tc>
          <w:tcPr>
            <w:tcW w:w="2541" w:type="dxa"/>
            <w:vMerge/>
            <w:tcBorders>
              <w:top w:val="single" w:sz="4" w:space="0" w:color="000000"/>
              <w:left w:val="nil"/>
              <w:bottom w:val="single" w:sz="4" w:space="0" w:color="000000"/>
              <w:right w:val="nil"/>
            </w:tcBorders>
            <w:vAlign w:val="center"/>
            <w:hideMark/>
          </w:tcPr>
          <w:p w14:paraId="1F812A28" w14:textId="77777777" w:rsidR="00573586" w:rsidRPr="00573586" w:rsidRDefault="00573586" w:rsidP="00573586">
            <w:pPr>
              <w:spacing w:after="0" w:line="240" w:lineRule="auto"/>
              <w:rPr>
                <w:rFonts w:ascii="Times New Roman" w:eastAsia="Times New Roman" w:hAnsi="Times New Roman" w:cs="Times New Roman"/>
                <w:color w:val="25495F"/>
                <w:sz w:val="20"/>
                <w:szCs w:val="20"/>
              </w:rPr>
            </w:pPr>
          </w:p>
        </w:tc>
      </w:tr>
      <w:tr w:rsidR="00573586" w:rsidRPr="00573586" w14:paraId="6D3278F0" w14:textId="77777777" w:rsidTr="00573586">
        <w:trPr>
          <w:trHeight w:val="285"/>
        </w:trPr>
        <w:tc>
          <w:tcPr>
            <w:tcW w:w="824" w:type="dxa"/>
            <w:tcBorders>
              <w:top w:val="nil"/>
              <w:left w:val="nil"/>
              <w:bottom w:val="single" w:sz="4" w:space="0" w:color="000000"/>
              <w:right w:val="nil"/>
            </w:tcBorders>
            <w:shd w:val="clear" w:color="000000" w:fill="DFDFDF"/>
            <w:vAlign w:val="center"/>
            <w:hideMark/>
          </w:tcPr>
          <w:p w14:paraId="2573651E" w14:textId="77777777" w:rsidR="00573586" w:rsidRPr="00573586" w:rsidRDefault="00573586" w:rsidP="00573586">
            <w:pPr>
              <w:spacing w:after="0" w:line="240" w:lineRule="auto"/>
              <w:jc w:val="right"/>
              <w:rPr>
                <w:rFonts w:ascii="Times New Roman" w:eastAsia="Times New Roman" w:hAnsi="Times New Roman" w:cs="Times New Roman"/>
                <w:color w:val="25495F"/>
                <w:sz w:val="20"/>
                <w:szCs w:val="20"/>
              </w:rPr>
            </w:pPr>
            <w:r w:rsidRPr="00573586">
              <w:rPr>
                <w:rFonts w:ascii="Times New Roman" w:eastAsia="Times New Roman" w:hAnsi="Times New Roman" w:cs="Times New Roman"/>
                <w:color w:val="25495F"/>
                <w:spacing w:val="-10"/>
                <w:sz w:val="20"/>
                <w:lang w:val="id-ID"/>
              </w:rPr>
              <w:t>1</w:t>
            </w:r>
          </w:p>
        </w:tc>
        <w:tc>
          <w:tcPr>
            <w:tcW w:w="1917" w:type="dxa"/>
            <w:tcBorders>
              <w:top w:val="nil"/>
              <w:left w:val="nil"/>
              <w:bottom w:val="single" w:sz="4" w:space="0" w:color="000000"/>
              <w:right w:val="nil"/>
            </w:tcBorders>
            <w:shd w:val="clear" w:color="000000" w:fill="F8F8FA"/>
            <w:vAlign w:val="center"/>
            <w:hideMark/>
          </w:tcPr>
          <w:p w14:paraId="56FAECBD" w14:textId="77777777" w:rsidR="00573586" w:rsidRPr="00573586" w:rsidRDefault="00573586" w:rsidP="00573586">
            <w:pPr>
              <w:spacing w:after="0" w:line="240" w:lineRule="auto"/>
              <w:ind w:firstLineChars="400" w:firstLine="792"/>
              <w:rPr>
                <w:rFonts w:ascii="Times New Roman" w:eastAsia="Times New Roman" w:hAnsi="Times New Roman" w:cs="Times New Roman"/>
                <w:color w:val="000104"/>
                <w:sz w:val="20"/>
                <w:szCs w:val="20"/>
              </w:rPr>
            </w:pPr>
            <w:r w:rsidRPr="00573586">
              <w:rPr>
                <w:rFonts w:ascii="Times New Roman" w:eastAsia="Times New Roman" w:hAnsi="Times New Roman" w:cs="Times New Roman"/>
                <w:color w:val="000104"/>
                <w:spacing w:val="-2"/>
                <w:sz w:val="20"/>
                <w:lang w:val="id-ID"/>
              </w:rPr>
              <w:t>.589</w:t>
            </w:r>
            <w:r w:rsidRPr="00573586">
              <w:rPr>
                <w:rFonts w:ascii="Times New Roman" w:eastAsia="Times New Roman" w:hAnsi="Times New Roman" w:cs="Times New Roman"/>
                <w:color w:val="000104"/>
                <w:spacing w:val="-2"/>
                <w:sz w:val="20"/>
                <w:szCs w:val="20"/>
                <w:vertAlign w:val="superscript"/>
                <w:lang w:val="id-ID"/>
              </w:rPr>
              <w:t>a</w:t>
            </w:r>
          </w:p>
        </w:tc>
        <w:tc>
          <w:tcPr>
            <w:tcW w:w="1837" w:type="dxa"/>
            <w:tcBorders>
              <w:top w:val="nil"/>
              <w:left w:val="nil"/>
              <w:bottom w:val="single" w:sz="4" w:space="0" w:color="000000"/>
              <w:right w:val="nil"/>
            </w:tcBorders>
            <w:shd w:val="clear" w:color="000000" w:fill="F8F8FA"/>
            <w:vAlign w:val="center"/>
            <w:hideMark/>
          </w:tcPr>
          <w:p w14:paraId="7358FB61" w14:textId="77777777" w:rsidR="00573586" w:rsidRPr="00573586" w:rsidRDefault="00573586" w:rsidP="00573586">
            <w:pPr>
              <w:spacing w:after="0" w:line="240" w:lineRule="auto"/>
              <w:ind w:firstLineChars="400" w:firstLine="784"/>
              <w:rPr>
                <w:rFonts w:ascii="Times New Roman" w:eastAsia="Times New Roman" w:hAnsi="Times New Roman" w:cs="Times New Roman"/>
                <w:color w:val="000104"/>
                <w:sz w:val="20"/>
                <w:szCs w:val="20"/>
              </w:rPr>
            </w:pPr>
            <w:r w:rsidRPr="00573586">
              <w:rPr>
                <w:rFonts w:ascii="Times New Roman" w:eastAsia="Times New Roman" w:hAnsi="Times New Roman" w:cs="Times New Roman"/>
                <w:color w:val="000104"/>
                <w:spacing w:val="-4"/>
                <w:sz w:val="20"/>
                <w:lang w:val="id-ID"/>
              </w:rPr>
              <w:t>.347</w:t>
            </w:r>
          </w:p>
        </w:tc>
        <w:tc>
          <w:tcPr>
            <w:tcW w:w="1936" w:type="dxa"/>
            <w:tcBorders>
              <w:top w:val="nil"/>
              <w:left w:val="nil"/>
              <w:bottom w:val="single" w:sz="4" w:space="0" w:color="000000"/>
              <w:right w:val="nil"/>
            </w:tcBorders>
            <w:shd w:val="clear" w:color="000000" w:fill="F8F8FA"/>
            <w:vAlign w:val="center"/>
            <w:hideMark/>
          </w:tcPr>
          <w:p w14:paraId="37B0A795" w14:textId="77777777" w:rsidR="00573586" w:rsidRPr="00573586" w:rsidRDefault="00573586" w:rsidP="00573586">
            <w:pPr>
              <w:spacing w:after="0" w:line="240" w:lineRule="auto"/>
              <w:jc w:val="right"/>
              <w:rPr>
                <w:rFonts w:ascii="Times New Roman" w:eastAsia="Times New Roman" w:hAnsi="Times New Roman" w:cs="Times New Roman"/>
                <w:color w:val="000104"/>
                <w:sz w:val="20"/>
                <w:szCs w:val="20"/>
              </w:rPr>
            </w:pPr>
            <w:r w:rsidRPr="00573586">
              <w:rPr>
                <w:rFonts w:ascii="Times New Roman" w:eastAsia="Times New Roman" w:hAnsi="Times New Roman" w:cs="Times New Roman"/>
                <w:color w:val="000104"/>
                <w:spacing w:val="-4"/>
                <w:sz w:val="20"/>
                <w:lang w:val="id-ID"/>
              </w:rPr>
              <w:t>.183</w:t>
            </w:r>
          </w:p>
        </w:tc>
        <w:tc>
          <w:tcPr>
            <w:tcW w:w="2541" w:type="dxa"/>
            <w:tcBorders>
              <w:top w:val="nil"/>
              <w:left w:val="nil"/>
              <w:bottom w:val="single" w:sz="4" w:space="0" w:color="000000"/>
              <w:right w:val="nil"/>
            </w:tcBorders>
            <w:shd w:val="clear" w:color="000000" w:fill="F8F8FA"/>
            <w:vAlign w:val="center"/>
            <w:hideMark/>
          </w:tcPr>
          <w:p w14:paraId="0F19D5F9" w14:textId="77777777" w:rsidR="00573586" w:rsidRPr="00573586" w:rsidRDefault="00573586" w:rsidP="00573586">
            <w:pPr>
              <w:spacing w:after="0" w:line="240" w:lineRule="auto"/>
              <w:ind w:firstLineChars="500" w:firstLine="990"/>
              <w:rPr>
                <w:rFonts w:ascii="Times New Roman" w:eastAsia="Times New Roman" w:hAnsi="Times New Roman" w:cs="Times New Roman"/>
                <w:color w:val="000104"/>
                <w:sz w:val="20"/>
                <w:szCs w:val="20"/>
              </w:rPr>
            </w:pPr>
            <w:r w:rsidRPr="00573586">
              <w:rPr>
                <w:rFonts w:ascii="Times New Roman" w:eastAsia="Times New Roman" w:hAnsi="Times New Roman" w:cs="Times New Roman"/>
                <w:color w:val="000104"/>
                <w:spacing w:val="-2"/>
                <w:sz w:val="20"/>
                <w:lang w:val="id-ID"/>
              </w:rPr>
              <w:t>423.951</w:t>
            </w:r>
          </w:p>
        </w:tc>
      </w:tr>
    </w:tbl>
    <w:p w14:paraId="2FD178C2" w14:textId="77777777" w:rsidR="00573586" w:rsidRDefault="00573586" w:rsidP="002E204F">
      <w:pPr>
        <w:spacing w:after="0" w:line="240" w:lineRule="auto"/>
        <w:ind w:left="142" w:right="-2"/>
        <w:jc w:val="both"/>
        <w:rPr>
          <w:rFonts w:ascii="Times New Roman" w:hAnsi="Times New Roman" w:cs="Times New Roman"/>
          <w:iCs/>
        </w:rPr>
      </w:pPr>
    </w:p>
    <w:p w14:paraId="7D738FF2" w14:textId="77777777" w:rsidR="002E204F" w:rsidRPr="002E204F" w:rsidRDefault="002E204F" w:rsidP="002E204F">
      <w:pPr>
        <w:spacing w:after="0" w:line="240" w:lineRule="auto"/>
        <w:ind w:left="142" w:right="-2"/>
        <w:jc w:val="both"/>
        <w:rPr>
          <w:rFonts w:ascii="Times New Roman" w:hAnsi="Times New Roman" w:cs="Times New Roman"/>
          <w:iCs/>
        </w:rPr>
      </w:pPr>
      <w:r w:rsidRPr="002E204F">
        <w:rPr>
          <w:rFonts w:ascii="Times New Roman" w:hAnsi="Times New Roman" w:cs="Times New Roman"/>
          <w:iCs/>
        </w:rPr>
        <w:t xml:space="preserve">a. Predictors: (Constant), DAR, </w:t>
      </w:r>
      <w:proofErr w:type="spellStart"/>
      <w:r w:rsidRPr="002E204F">
        <w:rPr>
          <w:rFonts w:ascii="Times New Roman" w:hAnsi="Times New Roman" w:cs="Times New Roman"/>
          <w:iCs/>
        </w:rPr>
        <w:t>Inflasi</w:t>
      </w:r>
      <w:proofErr w:type="spellEnd"/>
    </w:p>
    <w:p w14:paraId="55662429" w14:textId="77777777" w:rsidR="002E204F" w:rsidRDefault="002E204F" w:rsidP="002E204F">
      <w:pPr>
        <w:spacing w:after="0" w:line="240" w:lineRule="auto"/>
        <w:ind w:left="142" w:right="-2"/>
        <w:jc w:val="both"/>
        <w:rPr>
          <w:rFonts w:ascii="Times New Roman" w:hAnsi="Times New Roman" w:cs="Times New Roman"/>
          <w:iCs/>
        </w:rPr>
      </w:pPr>
      <w:r w:rsidRPr="002E204F">
        <w:rPr>
          <w:rFonts w:ascii="Times New Roman" w:hAnsi="Times New Roman" w:cs="Times New Roman"/>
          <w:iCs/>
        </w:rPr>
        <w:t xml:space="preserve">b. Dependent Variable: ROA </w:t>
      </w:r>
      <w:proofErr w:type="spellStart"/>
      <w:r w:rsidRPr="002E204F">
        <w:rPr>
          <w:rFonts w:ascii="Times New Roman" w:hAnsi="Times New Roman" w:cs="Times New Roman"/>
          <w:iCs/>
        </w:rPr>
        <w:t>Sumber</w:t>
      </w:r>
      <w:proofErr w:type="spellEnd"/>
      <w:r w:rsidRPr="002E204F">
        <w:rPr>
          <w:rFonts w:ascii="Times New Roman" w:hAnsi="Times New Roman" w:cs="Times New Roman"/>
          <w:iCs/>
        </w:rPr>
        <w:t>: Output SPSS 27</w:t>
      </w:r>
    </w:p>
    <w:p w14:paraId="350BC5A4" w14:textId="77777777" w:rsidR="002E204F" w:rsidRDefault="002E204F" w:rsidP="002E204F">
      <w:pPr>
        <w:widowControl w:val="0"/>
        <w:tabs>
          <w:tab w:val="left" w:pos="2016"/>
        </w:tabs>
        <w:autoSpaceDE w:val="0"/>
        <w:autoSpaceDN w:val="0"/>
        <w:spacing w:before="91"/>
        <w:ind w:right="5202"/>
        <w:rPr>
          <w:rFonts w:ascii="Times New Roman" w:hAnsi="Times New Roman" w:cs="Times New Roman"/>
          <w:sz w:val="20"/>
        </w:rPr>
      </w:pPr>
      <w:proofErr w:type="spellStart"/>
      <w:r w:rsidRPr="002E204F">
        <w:rPr>
          <w:rFonts w:ascii="Times New Roman" w:hAnsi="Times New Roman" w:cs="Times New Roman"/>
          <w:sz w:val="20"/>
        </w:rPr>
        <w:t>Sumber</w:t>
      </w:r>
      <w:proofErr w:type="spellEnd"/>
      <w:r w:rsidRPr="002E204F">
        <w:rPr>
          <w:rFonts w:ascii="Times New Roman" w:hAnsi="Times New Roman" w:cs="Times New Roman"/>
          <w:sz w:val="20"/>
        </w:rPr>
        <w:t>: Output SPSS 27</w:t>
      </w:r>
    </w:p>
    <w:p w14:paraId="139812D6" w14:textId="77777777" w:rsidR="002E204F" w:rsidRPr="002E204F" w:rsidRDefault="002E204F" w:rsidP="002E204F">
      <w:pPr>
        <w:spacing w:after="0" w:line="240" w:lineRule="auto"/>
        <w:ind w:left="142" w:right="-2"/>
        <w:jc w:val="both"/>
        <w:rPr>
          <w:rFonts w:ascii="Times New Roman" w:hAnsi="Times New Roman" w:cs="Times New Roman"/>
          <w:iCs/>
        </w:rPr>
      </w:pPr>
      <w:r w:rsidRPr="002E204F">
        <w:rPr>
          <w:rFonts w:ascii="Times New Roman" w:hAnsi="Times New Roman" w:cs="Times New Roman"/>
          <w:iCs/>
        </w:rPr>
        <w:t xml:space="preserve">Nilai Adjusted R Square </w:t>
      </w:r>
      <w:proofErr w:type="spellStart"/>
      <w:r w:rsidRPr="002E204F">
        <w:rPr>
          <w:rFonts w:ascii="Times New Roman" w:hAnsi="Times New Roman" w:cs="Times New Roman"/>
          <w:iCs/>
        </w:rPr>
        <w:t>sebesar</w:t>
      </w:r>
      <w:proofErr w:type="spellEnd"/>
      <w:r w:rsidRPr="002E204F">
        <w:rPr>
          <w:rFonts w:ascii="Times New Roman" w:hAnsi="Times New Roman" w:cs="Times New Roman"/>
          <w:iCs/>
        </w:rPr>
        <w:t xml:space="preserve"> 0,183 </w:t>
      </w:r>
      <w:proofErr w:type="spellStart"/>
      <w:r w:rsidRPr="002E204F">
        <w:rPr>
          <w:rFonts w:ascii="Times New Roman" w:hAnsi="Times New Roman" w:cs="Times New Roman"/>
          <w:iCs/>
        </w:rPr>
        <w:t>menunjukan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bahwa</w:t>
      </w:r>
      <w:proofErr w:type="spellEnd"/>
      <w:r w:rsidRPr="002E204F">
        <w:rPr>
          <w:rFonts w:ascii="Times New Roman" w:hAnsi="Times New Roman" w:cs="Times New Roman"/>
          <w:iCs/>
        </w:rPr>
        <w:t xml:space="preserve"> model </w:t>
      </w:r>
      <w:proofErr w:type="spellStart"/>
      <w:r w:rsidRPr="002E204F">
        <w:rPr>
          <w:rFonts w:ascii="Times New Roman" w:hAnsi="Times New Roman" w:cs="Times New Roman"/>
          <w:iCs/>
        </w:rPr>
        <w:t>regresi</w:t>
      </w:r>
      <w:proofErr w:type="spellEnd"/>
      <w:r w:rsidRPr="002E204F">
        <w:rPr>
          <w:rFonts w:ascii="Times New Roman" w:hAnsi="Times New Roman" w:cs="Times New Roman"/>
          <w:iCs/>
        </w:rPr>
        <w:t xml:space="preserve"> yang </w:t>
      </w:r>
      <w:proofErr w:type="spellStart"/>
      <w:r w:rsidRPr="002E204F">
        <w:rPr>
          <w:rFonts w:ascii="Times New Roman" w:hAnsi="Times New Roman" w:cs="Times New Roman"/>
          <w:iCs/>
        </w:rPr>
        <w:t>dibentuk</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dengan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varibel</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independen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Inflasi</w:t>
      </w:r>
      <w:proofErr w:type="spellEnd"/>
      <w:r w:rsidRPr="002E204F">
        <w:rPr>
          <w:rFonts w:ascii="Times New Roman" w:hAnsi="Times New Roman" w:cs="Times New Roman"/>
          <w:iCs/>
        </w:rPr>
        <w:t xml:space="preserve"> dan DAR </w:t>
      </w:r>
      <w:proofErr w:type="spellStart"/>
      <w:r w:rsidRPr="002E204F">
        <w:rPr>
          <w:rFonts w:ascii="Times New Roman" w:hAnsi="Times New Roman" w:cs="Times New Roman"/>
          <w:iCs/>
        </w:rPr>
        <w:t>mampu</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menjelaskan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variasi</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atau</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perubahan</w:t>
      </w:r>
      <w:proofErr w:type="spellEnd"/>
      <w:r w:rsidRPr="002E204F">
        <w:rPr>
          <w:rFonts w:ascii="Times New Roman" w:hAnsi="Times New Roman" w:cs="Times New Roman"/>
          <w:iCs/>
        </w:rPr>
        <w:t xml:space="preserve"> yang </w:t>
      </w:r>
      <w:proofErr w:type="spellStart"/>
      <w:r w:rsidRPr="002E204F">
        <w:rPr>
          <w:rFonts w:ascii="Times New Roman" w:hAnsi="Times New Roman" w:cs="Times New Roman"/>
          <w:iCs/>
        </w:rPr>
        <w:t>terjadi</w:t>
      </w:r>
      <w:proofErr w:type="spellEnd"/>
      <w:r w:rsidRPr="002E204F">
        <w:rPr>
          <w:rFonts w:ascii="Times New Roman" w:hAnsi="Times New Roman" w:cs="Times New Roman"/>
          <w:iCs/>
        </w:rPr>
        <w:t xml:space="preserve"> pada </w:t>
      </w:r>
      <w:proofErr w:type="spellStart"/>
      <w:r w:rsidRPr="002E204F">
        <w:rPr>
          <w:rFonts w:ascii="Times New Roman" w:hAnsi="Times New Roman" w:cs="Times New Roman"/>
          <w:iCs/>
        </w:rPr>
        <w:t>variabel</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dependen</w:t>
      </w:r>
      <w:proofErr w:type="spellEnd"/>
      <w:r w:rsidRPr="002E204F">
        <w:rPr>
          <w:rFonts w:ascii="Times New Roman" w:hAnsi="Times New Roman" w:cs="Times New Roman"/>
          <w:iCs/>
        </w:rPr>
        <w:t xml:space="preserve"> ROA </w:t>
      </w:r>
      <w:proofErr w:type="spellStart"/>
      <w:r w:rsidRPr="002E204F">
        <w:rPr>
          <w:rFonts w:ascii="Times New Roman" w:hAnsi="Times New Roman" w:cs="Times New Roman"/>
          <w:iCs/>
        </w:rPr>
        <w:t>sebesar</w:t>
      </w:r>
      <w:proofErr w:type="spellEnd"/>
      <w:r w:rsidRPr="002E204F">
        <w:rPr>
          <w:rFonts w:ascii="Times New Roman" w:hAnsi="Times New Roman" w:cs="Times New Roman"/>
          <w:iCs/>
        </w:rPr>
        <w:t xml:space="preserve"> 18,3%. </w:t>
      </w:r>
      <w:proofErr w:type="spellStart"/>
      <w:r w:rsidRPr="002E204F">
        <w:rPr>
          <w:rFonts w:ascii="Times New Roman" w:hAnsi="Times New Roman" w:cs="Times New Roman"/>
          <w:iCs/>
        </w:rPr>
        <w:t>Artinya</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sebesar</w:t>
      </w:r>
      <w:proofErr w:type="spellEnd"/>
      <w:r w:rsidRPr="002E204F">
        <w:rPr>
          <w:rFonts w:ascii="Times New Roman" w:hAnsi="Times New Roman" w:cs="Times New Roman"/>
          <w:iCs/>
        </w:rPr>
        <w:t xml:space="preserve"> 18,3% </w:t>
      </w:r>
      <w:proofErr w:type="spellStart"/>
      <w:r w:rsidRPr="002E204F">
        <w:rPr>
          <w:rFonts w:ascii="Times New Roman" w:hAnsi="Times New Roman" w:cs="Times New Roman"/>
          <w:iCs/>
        </w:rPr>
        <w:t>variasi</w:t>
      </w:r>
      <w:proofErr w:type="spellEnd"/>
      <w:r w:rsidRPr="002E204F">
        <w:rPr>
          <w:rFonts w:ascii="Times New Roman" w:hAnsi="Times New Roman" w:cs="Times New Roman"/>
          <w:iCs/>
        </w:rPr>
        <w:t xml:space="preserve"> ROA </w:t>
      </w:r>
      <w:proofErr w:type="spellStart"/>
      <w:r w:rsidRPr="002E204F">
        <w:rPr>
          <w:rFonts w:ascii="Times New Roman" w:hAnsi="Times New Roman" w:cs="Times New Roman"/>
          <w:iCs/>
        </w:rPr>
        <w:t>dapat</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dijelaskan</w:t>
      </w:r>
      <w:proofErr w:type="spellEnd"/>
      <w:r w:rsidRPr="002E204F">
        <w:rPr>
          <w:rFonts w:ascii="Times New Roman" w:hAnsi="Times New Roman" w:cs="Times New Roman"/>
          <w:iCs/>
        </w:rPr>
        <w:t xml:space="preserve"> oleh </w:t>
      </w:r>
      <w:proofErr w:type="spellStart"/>
      <w:r w:rsidRPr="002E204F">
        <w:rPr>
          <w:rFonts w:ascii="Times New Roman" w:hAnsi="Times New Roman" w:cs="Times New Roman"/>
          <w:iCs/>
        </w:rPr>
        <w:t>kedua</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variabel</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tersebut</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Sedangkan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sisanya</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yaitu</w:t>
      </w:r>
      <w:proofErr w:type="spellEnd"/>
      <w:r w:rsidRPr="002E204F">
        <w:rPr>
          <w:rFonts w:ascii="Times New Roman" w:hAnsi="Times New Roman" w:cs="Times New Roman"/>
          <w:iCs/>
        </w:rPr>
        <w:t xml:space="preserve"> 81,7% </w:t>
      </w:r>
      <w:proofErr w:type="spellStart"/>
      <w:r w:rsidRPr="002E204F">
        <w:rPr>
          <w:rFonts w:ascii="Times New Roman" w:hAnsi="Times New Roman" w:cs="Times New Roman"/>
          <w:iCs/>
        </w:rPr>
        <w:t>dipengaruhi</w:t>
      </w:r>
      <w:proofErr w:type="spellEnd"/>
      <w:r w:rsidRPr="002E204F">
        <w:rPr>
          <w:rFonts w:ascii="Times New Roman" w:hAnsi="Times New Roman" w:cs="Times New Roman"/>
          <w:iCs/>
        </w:rPr>
        <w:t xml:space="preserve"> oleh </w:t>
      </w:r>
      <w:proofErr w:type="spellStart"/>
      <w:r w:rsidRPr="002E204F">
        <w:rPr>
          <w:rFonts w:ascii="Times New Roman" w:hAnsi="Times New Roman" w:cs="Times New Roman"/>
          <w:iCs/>
        </w:rPr>
        <w:t>faktor-faktor</w:t>
      </w:r>
      <w:proofErr w:type="spellEnd"/>
      <w:r w:rsidRPr="002E204F">
        <w:rPr>
          <w:rFonts w:ascii="Times New Roman" w:hAnsi="Times New Roman" w:cs="Times New Roman"/>
          <w:iCs/>
        </w:rPr>
        <w:t xml:space="preserve"> lain </w:t>
      </w:r>
      <w:proofErr w:type="spellStart"/>
      <w:r w:rsidRPr="002E204F">
        <w:rPr>
          <w:rFonts w:ascii="Times New Roman" w:hAnsi="Times New Roman" w:cs="Times New Roman"/>
          <w:iCs/>
        </w:rPr>
        <w:t>diluar</w:t>
      </w:r>
      <w:proofErr w:type="spellEnd"/>
      <w:r w:rsidRPr="002E204F">
        <w:rPr>
          <w:rFonts w:ascii="Times New Roman" w:hAnsi="Times New Roman" w:cs="Times New Roman"/>
          <w:iCs/>
        </w:rPr>
        <w:t xml:space="preserve"> model yang </w:t>
      </w:r>
      <w:proofErr w:type="spellStart"/>
      <w:r w:rsidRPr="002E204F">
        <w:rPr>
          <w:rFonts w:ascii="Times New Roman" w:hAnsi="Times New Roman" w:cs="Times New Roman"/>
          <w:iCs/>
        </w:rPr>
        <w:t>tidak</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dimasukkan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dalam</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penelitian</w:t>
      </w:r>
      <w:proofErr w:type="spellEnd"/>
      <w:r w:rsidRPr="002E204F">
        <w:rPr>
          <w:rFonts w:ascii="Times New Roman" w:hAnsi="Times New Roman" w:cs="Times New Roman"/>
          <w:iCs/>
        </w:rPr>
        <w:t xml:space="preserve"> </w:t>
      </w:r>
      <w:proofErr w:type="spellStart"/>
      <w:r w:rsidRPr="002E204F">
        <w:rPr>
          <w:rFonts w:ascii="Times New Roman" w:hAnsi="Times New Roman" w:cs="Times New Roman"/>
          <w:iCs/>
        </w:rPr>
        <w:t>ini</w:t>
      </w:r>
      <w:proofErr w:type="spellEnd"/>
      <w:r w:rsidRPr="002E204F">
        <w:rPr>
          <w:rFonts w:ascii="Times New Roman" w:hAnsi="Times New Roman" w:cs="Times New Roman"/>
          <w:iCs/>
        </w:rPr>
        <w:t>.</w:t>
      </w:r>
    </w:p>
    <w:p w14:paraId="4C174FAB" w14:textId="77777777" w:rsidR="002E204F" w:rsidRPr="002E204F" w:rsidRDefault="002E204F" w:rsidP="002E204F">
      <w:pPr>
        <w:spacing w:after="0" w:line="240" w:lineRule="auto"/>
        <w:ind w:left="142" w:right="-2"/>
        <w:jc w:val="both"/>
        <w:rPr>
          <w:rFonts w:ascii="Times New Roman" w:hAnsi="Times New Roman" w:cs="Times New Roman"/>
          <w:iCs/>
        </w:rPr>
      </w:pPr>
    </w:p>
    <w:p w14:paraId="566E907A" w14:textId="3558283E" w:rsidR="002E204F" w:rsidRDefault="002E204F" w:rsidP="002E204F">
      <w:pPr>
        <w:spacing w:after="0" w:line="240" w:lineRule="auto"/>
        <w:ind w:left="142" w:right="-2"/>
        <w:jc w:val="both"/>
        <w:rPr>
          <w:rFonts w:ascii="Times New Roman" w:hAnsi="Times New Roman" w:cs="Times New Roman"/>
          <w:b/>
          <w:bCs/>
          <w:iCs/>
        </w:rPr>
      </w:pPr>
      <w:r w:rsidRPr="002E204F">
        <w:rPr>
          <w:rFonts w:ascii="Times New Roman" w:hAnsi="Times New Roman" w:cs="Times New Roman"/>
          <w:b/>
          <w:bCs/>
          <w:iCs/>
        </w:rPr>
        <w:t xml:space="preserve">Hasil Uji t (Uji </w:t>
      </w:r>
      <w:proofErr w:type="spellStart"/>
      <w:r w:rsidRPr="002E204F">
        <w:rPr>
          <w:rFonts w:ascii="Times New Roman" w:hAnsi="Times New Roman" w:cs="Times New Roman"/>
          <w:b/>
          <w:bCs/>
          <w:iCs/>
        </w:rPr>
        <w:t>Parsial</w:t>
      </w:r>
      <w:proofErr w:type="spellEnd"/>
      <w:r w:rsidRPr="002E204F">
        <w:rPr>
          <w:rFonts w:ascii="Times New Roman" w:hAnsi="Times New Roman" w:cs="Times New Roman"/>
          <w:b/>
          <w:bCs/>
          <w:iCs/>
        </w:rPr>
        <w:t>)</w:t>
      </w:r>
    </w:p>
    <w:p w14:paraId="6D9D1ED0" w14:textId="77777777" w:rsidR="00AA0F7B" w:rsidRPr="00AA0F7B" w:rsidRDefault="00AA0F7B" w:rsidP="00AA0F7B">
      <w:pPr>
        <w:spacing w:after="0" w:line="240" w:lineRule="auto"/>
        <w:ind w:left="142" w:right="-2"/>
        <w:jc w:val="center"/>
        <w:rPr>
          <w:rFonts w:ascii="Times New Roman" w:hAnsi="Times New Roman" w:cs="Times New Roman"/>
          <w:b/>
          <w:bCs/>
          <w:iCs/>
        </w:rPr>
      </w:pPr>
      <w:r w:rsidRPr="00AA0F7B">
        <w:rPr>
          <w:rFonts w:ascii="Times New Roman" w:hAnsi="Times New Roman" w:cs="Times New Roman"/>
          <w:b/>
          <w:bCs/>
          <w:iCs/>
        </w:rPr>
        <w:t xml:space="preserve">Tabel 9. Uji t (Uji </w:t>
      </w:r>
      <w:proofErr w:type="spellStart"/>
      <w:r w:rsidRPr="00AA0F7B">
        <w:rPr>
          <w:rFonts w:ascii="Times New Roman" w:hAnsi="Times New Roman" w:cs="Times New Roman"/>
          <w:b/>
          <w:bCs/>
          <w:iCs/>
        </w:rPr>
        <w:t>Parsial</w:t>
      </w:r>
      <w:proofErr w:type="spellEnd"/>
      <w:r w:rsidRPr="00AA0F7B">
        <w:rPr>
          <w:rFonts w:ascii="Times New Roman" w:hAnsi="Times New Roman" w:cs="Times New Roman"/>
          <w:b/>
          <w:bCs/>
          <w:iCs/>
        </w:rPr>
        <w:t>)</w:t>
      </w:r>
      <w:r w:rsidRPr="00AA0F7B">
        <w:rPr>
          <w:rFonts w:ascii="Times New Roman" w:hAnsi="Times New Roman" w:cs="Times New Roman"/>
          <w:b/>
          <w:bCs/>
          <w:iCs/>
        </w:rPr>
        <w:tab/>
      </w:r>
    </w:p>
    <w:p w14:paraId="42A45C1D" w14:textId="3FB3F538" w:rsidR="002E204F" w:rsidRDefault="00AA0F7B" w:rsidP="00AA0F7B">
      <w:pPr>
        <w:spacing w:after="0" w:line="240" w:lineRule="auto"/>
        <w:ind w:left="142" w:right="-2"/>
        <w:jc w:val="center"/>
        <w:rPr>
          <w:rFonts w:ascii="Times New Roman" w:hAnsi="Times New Roman" w:cs="Times New Roman"/>
          <w:b/>
          <w:bCs/>
          <w:iCs/>
          <w:vertAlign w:val="superscript"/>
        </w:rPr>
      </w:pPr>
      <w:proofErr w:type="spellStart"/>
      <w:r w:rsidRPr="00AA0F7B">
        <w:rPr>
          <w:rFonts w:ascii="Times New Roman" w:hAnsi="Times New Roman" w:cs="Times New Roman"/>
          <w:b/>
          <w:bCs/>
          <w:iCs/>
        </w:rPr>
        <w:t>Coefficients</w:t>
      </w:r>
      <w:r w:rsidRPr="00AA0F7B">
        <w:rPr>
          <w:rFonts w:ascii="Times New Roman" w:hAnsi="Times New Roman" w:cs="Times New Roman"/>
          <w:b/>
          <w:bCs/>
          <w:iCs/>
          <w:vertAlign w:val="superscript"/>
        </w:rPr>
        <w:t>a</w:t>
      </w:r>
      <w:proofErr w:type="spellEnd"/>
    </w:p>
    <w:tbl>
      <w:tblPr>
        <w:tblW w:w="9118" w:type="dxa"/>
        <w:tblLook w:val="04A0" w:firstRow="1" w:lastRow="0" w:firstColumn="1" w:lastColumn="0" w:noHBand="0" w:noVBand="1"/>
      </w:tblPr>
      <w:tblGrid>
        <w:gridCol w:w="1372"/>
        <w:gridCol w:w="1973"/>
        <w:gridCol w:w="1258"/>
        <w:gridCol w:w="1770"/>
        <w:gridCol w:w="1363"/>
        <w:gridCol w:w="820"/>
        <w:gridCol w:w="562"/>
      </w:tblGrid>
      <w:tr w:rsidR="00AA0F7B" w:rsidRPr="00AA0F7B" w14:paraId="5BB13BFF" w14:textId="77777777" w:rsidTr="00AA0F7B">
        <w:trPr>
          <w:trHeight w:val="510"/>
        </w:trPr>
        <w:tc>
          <w:tcPr>
            <w:tcW w:w="6373" w:type="dxa"/>
            <w:gridSpan w:val="4"/>
            <w:tcBorders>
              <w:top w:val="single" w:sz="4" w:space="0" w:color="152935"/>
              <w:left w:val="nil"/>
              <w:bottom w:val="single" w:sz="4" w:space="0" w:color="152935"/>
              <w:right w:val="nil"/>
            </w:tcBorders>
            <w:shd w:val="clear" w:color="000000" w:fill="FFFFFF"/>
            <w:vAlign w:val="center"/>
            <w:hideMark/>
          </w:tcPr>
          <w:p w14:paraId="4D41B7B5" w14:textId="77777777" w:rsidR="00AA0F7B" w:rsidRPr="00AA0F7B" w:rsidRDefault="00AA0F7B" w:rsidP="00AA0F7B">
            <w:pPr>
              <w:spacing w:after="0" w:line="240" w:lineRule="auto"/>
              <w:ind w:firstLineChars="1500" w:firstLine="2982"/>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2"/>
                <w:sz w:val="20"/>
                <w:lang w:val="id-ID"/>
              </w:rPr>
              <w:t>Unstandardized Coefficients</w:t>
            </w:r>
          </w:p>
        </w:tc>
        <w:tc>
          <w:tcPr>
            <w:tcW w:w="1363" w:type="dxa"/>
            <w:tcBorders>
              <w:top w:val="single" w:sz="4" w:space="0" w:color="152935"/>
              <w:left w:val="nil"/>
              <w:bottom w:val="single" w:sz="4" w:space="0" w:color="152935"/>
              <w:right w:val="nil"/>
            </w:tcBorders>
            <w:shd w:val="clear" w:color="000000" w:fill="FFFFFF"/>
            <w:vAlign w:val="center"/>
            <w:hideMark/>
          </w:tcPr>
          <w:p w14:paraId="6D3167B5"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2"/>
                <w:sz w:val="20"/>
                <w:lang w:val="id-ID"/>
              </w:rPr>
              <w:t>Standardized Coefficients</w:t>
            </w:r>
          </w:p>
        </w:tc>
        <w:tc>
          <w:tcPr>
            <w:tcW w:w="820" w:type="dxa"/>
            <w:tcBorders>
              <w:top w:val="single" w:sz="4" w:space="0" w:color="152935"/>
              <w:left w:val="nil"/>
              <w:bottom w:val="single" w:sz="4" w:space="0" w:color="152935"/>
              <w:right w:val="nil"/>
            </w:tcBorders>
            <w:shd w:val="clear" w:color="000000" w:fill="FFFFFF"/>
            <w:vAlign w:val="center"/>
            <w:hideMark/>
          </w:tcPr>
          <w:p w14:paraId="1B646A24" w14:textId="77777777" w:rsidR="00AA0F7B" w:rsidRPr="00AA0F7B" w:rsidRDefault="00AA0F7B" w:rsidP="00AA0F7B">
            <w:pPr>
              <w:spacing w:after="0" w:line="240" w:lineRule="auto"/>
              <w:rPr>
                <w:rFonts w:ascii="Times New Roman" w:eastAsia="Times New Roman" w:hAnsi="Times New Roman" w:cs="Times New Roman"/>
                <w:b/>
                <w:bCs/>
                <w:color w:val="000000"/>
                <w:sz w:val="20"/>
                <w:szCs w:val="20"/>
              </w:rPr>
            </w:pPr>
            <w:r w:rsidRPr="00AA0F7B">
              <w:rPr>
                <w:rFonts w:ascii="Times New Roman" w:eastAsia="Times New Roman" w:hAnsi="Times New Roman" w:cs="Times New Roman"/>
                <w:b/>
                <w:bCs/>
                <w:color w:val="000000"/>
                <w:sz w:val="20"/>
                <w:lang w:val="id-ID"/>
              </w:rPr>
              <w:t> </w:t>
            </w:r>
          </w:p>
        </w:tc>
        <w:tc>
          <w:tcPr>
            <w:tcW w:w="562" w:type="dxa"/>
            <w:tcBorders>
              <w:top w:val="single" w:sz="4" w:space="0" w:color="152935"/>
              <w:left w:val="nil"/>
              <w:bottom w:val="single" w:sz="4" w:space="0" w:color="152935"/>
              <w:right w:val="nil"/>
            </w:tcBorders>
            <w:shd w:val="clear" w:color="000000" w:fill="FFFFFF"/>
            <w:vAlign w:val="center"/>
            <w:hideMark/>
          </w:tcPr>
          <w:p w14:paraId="7648A364" w14:textId="77777777" w:rsidR="00AA0F7B" w:rsidRPr="00AA0F7B" w:rsidRDefault="00AA0F7B" w:rsidP="00AA0F7B">
            <w:pPr>
              <w:spacing w:after="0" w:line="240" w:lineRule="auto"/>
              <w:rPr>
                <w:rFonts w:ascii="Times New Roman" w:eastAsia="Times New Roman" w:hAnsi="Times New Roman" w:cs="Times New Roman"/>
                <w:b/>
                <w:bCs/>
                <w:color w:val="000000"/>
                <w:sz w:val="20"/>
                <w:szCs w:val="20"/>
              </w:rPr>
            </w:pPr>
            <w:r w:rsidRPr="00AA0F7B">
              <w:rPr>
                <w:rFonts w:ascii="Times New Roman" w:eastAsia="Times New Roman" w:hAnsi="Times New Roman" w:cs="Times New Roman"/>
                <w:b/>
                <w:bCs/>
                <w:color w:val="000000"/>
                <w:sz w:val="20"/>
                <w:lang w:val="id-ID"/>
              </w:rPr>
              <w:t> </w:t>
            </w:r>
          </w:p>
        </w:tc>
      </w:tr>
      <w:tr w:rsidR="00AA0F7B" w:rsidRPr="00AA0F7B" w14:paraId="45E1337B" w14:textId="77777777" w:rsidTr="00EC3AF3">
        <w:trPr>
          <w:trHeight w:val="300"/>
        </w:trPr>
        <w:tc>
          <w:tcPr>
            <w:tcW w:w="1372" w:type="dxa"/>
            <w:tcBorders>
              <w:top w:val="nil"/>
              <w:left w:val="nil"/>
              <w:bottom w:val="single" w:sz="4" w:space="0" w:color="152935"/>
              <w:right w:val="nil"/>
            </w:tcBorders>
            <w:shd w:val="clear" w:color="000000" w:fill="BFBFBF"/>
            <w:vAlign w:val="center"/>
            <w:hideMark/>
          </w:tcPr>
          <w:p w14:paraId="39578B77"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2"/>
                <w:sz w:val="20"/>
                <w:lang w:val="id-ID"/>
              </w:rPr>
              <w:t>Model</w:t>
            </w:r>
          </w:p>
        </w:tc>
        <w:tc>
          <w:tcPr>
            <w:tcW w:w="1973" w:type="dxa"/>
            <w:tcBorders>
              <w:top w:val="nil"/>
              <w:left w:val="nil"/>
              <w:bottom w:val="single" w:sz="4" w:space="0" w:color="152935"/>
              <w:right w:val="nil"/>
            </w:tcBorders>
            <w:shd w:val="clear" w:color="000000" w:fill="BFBFBF"/>
            <w:vAlign w:val="center"/>
            <w:hideMark/>
          </w:tcPr>
          <w:p w14:paraId="6E8E284C" w14:textId="77777777" w:rsidR="00AA0F7B" w:rsidRPr="00AA0F7B" w:rsidRDefault="00AA0F7B" w:rsidP="00AA0F7B">
            <w:pPr>
              <w:spacing w:after="0" w:line="240" w:lineRule="auto"/>
              <w:rPr>
                <w:rFonts w:ascii="Times New Roman" w:eastAsia="Times New Roman" w:hAnsi="Times New Roman" w:cs="Times New Roman"/>
                <w:b/>
                <w:bCs/>
                <w:color w:val="000000"/>
                <w:sz w:val="20"/>
                <w:szCs w:val="20"/>
              </w:rPr>
            </w:pPr>
            <w:r w:rsidRPr="00AA0F7B">
              <w:rPr>
                <w:rFonts w:ascii="Times New Roman" w:eastAsia="Times New Roman" w:hAnsi="Times New Roman" w:cs="Times New Roman"/>
                <w:b/>
                <w:bCs/>
                <w:color w:val="000000"/>
                <w:sz w:val="20"/>
                <w:lang w:val="id-ID"/>
              </w:rPr>
              <w:t> </w:t>
            </w:r>
          </w:p>
        </w:tc>
        <w:tc>
          <w:tcPr>
            <w:tcW w:w="1258" w:type="dxa"/>
            <w:tcBorders>
              <w:top w:val="nil"/>
              <w:left w:val="nil"/>
              <w:bottom w:val="single" w:sz="4" w:space="0" w:color="152935"/>
              <w:right w:val="nil"/>
            </w:tcBorders>
            <w:shd w:val="clear" w:color="000000" w:fill="FFFFFF"/>
            <w:vAlign w:val="center"/>
            <w:hideMark/>
          </w:tcPr>
          <w:p w14:paraId="5EACE42B" w14:textId="77777777" w:rsidR="00AA0F7B" w:rsidRPr="00AA0F7B" w:rsidRDefault="00AA0F7B" w:rsidP="00AA0F7B">
            <w:pPr>
              <w:spacing w:after="0" w:line="240" w:lineRule="auto"/>
              <w:jc w:val="center"/>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10"/>
                <w:sz w:val="20"/>
                <w:lang w:val="id-ID"/>
              </w:rPr>
              <w:t>B</w:t>
            </w:r>
          </w:p>
        </w:tc>
        <w:tc>
          <w:tcPr>
            <w:tcW w:w="1770" w:type="dxa"/>
            <w:tcBorders>
              <w:top w:val="nil"/>
              <w:left w:val="nil"/>
              <w:bottom w:val="single" w:sz="4" w:space="0" w:color="152935"/>
              <w:right w:val="nil"/>
            </w:tcBorders>
            <w:shd w:val="clear" w:color="000000" w:fill="FFFFFF"/>
            <w:vAlign w:val="center"/>
            <w:hideMark/>
          </w:tcPr>
          <w:p w14:paraId="29BA2981" w14:textId="77777777" w:rsidR="00AA0F7B" w:rsidRPr="00AA0F7B" w:rsidRDefault="00AA0F7B" w:rsidP="00AA0F7B">
            <w:pPr>
              <w:spacing w:after="0" w:line="240" w:lineRule="auto"/>
              <w:ind w:firstLineChars="100" w:firstLine="201"/>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z w:val="20"/>
                <w:lang w:val="id-ID"/>
              </w:rPr>
              <w:t>Std. Error</w:t>
            </w:r>
          </w:p>
        </w:tc>
        <w:tc>
          <w:tcPr>
            <w:tcW w:w="1363" w:type="dxa"/>
            <w:tcBorders>
              <w:top w:val="nil"/>
              <w:left w:val="nil"/>
              <w:bottom w:val="single" w:sz="4" w:space="0" w:color="152935"/>
              <w:right w:val="nil"/>
            </w:tcBorders>
            <w:shd w:val="clear" w:color="000000" w:fill="FFFFFF"/>
            <w:vAlign w:val="center"/>
            <w:hideMark/>
          </w:tcPr>
          <w:p w14:paraId="65D6F235" w14:textId="77777777" w:rsidR="00AA0F7B" w:rsidRPr="00AA0F7B" w:rsidRDefault="00AA0F7B" w:rsidP="00AA0F7B">
            <w:pPr>
              <w:spacing w:after="0" w:line="240" w:lineRule="auto"/>
              <w:jc w:val="center"/>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4"/>
                <w:sz w:val="20"/>
                <w:lang w:val="id-ID"/>
              </w:rPr>
              <w:t>Beta</w:t>
            </w:r>
          </w:p>
        </w:tc>
        <w:tc>
          <w:tcPr>
            <w:tcW w:w="820" w:type="dxa"/>
            <w:tcBorders>
              <w:top w:val="nil"/>
              <w:left w:val="nil"/>
              <w:bottom w:val="single" w:sz="4" w:space="0" w:color="152935"/>
              <w:right w:val="nil"/>
            </w:tcBorders>
            <w:shd w:val="clear" w:color="000000" w:fill="FFFFFF"/>
            <w:vAlign w:val="center"/>
            <w:hideMark/>
          </w:tcPr>
          <w:p w14:paraId="0216CBE0" w14:textId="77777777" w:rsidR="00AA0F7B" w:rsidRPr="00AA0F7B" w:rsidRDefault="00AA0F7B" w:rsidP="00AA0F7B">
            <w:pPr>
              <w:spacing w:after="0" w:line="240" w:lineRule="auto"/>
              <w:jc w:val="center"/>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10"/>
                <w:sz w:val="20"/>
                <w:lang w:val="id-ID"/>
              </w:rPr>
              <w:t>t</w:t>
            </w:r>
          </w:p>
        </w:tc>
        <w:tc>
          <w:tcPr>
            <w:tcW w:w="562" w:type="dxa"/>
            <w:tcBorders>
              <w:top w:val="nil"/>
              <w:left w:val="nil"/>
              <w:bottom w:val="single" w:sz="4" w:space="0" w:color="152935"/>
              <w:right w:val="nil"/>
            </w:tcBorders>
            <w:shd w:val="clear" w:color="000000" w:fill="FFFFFF"/>
            <w:vAlign w:val="center"/>
            <w:hideMark/>
          </w:tcPr>
          <w:p w14:paraId="3F980413" w14:textId="77777777" w:rsidR="00AA0F7B" w:rsidRPr="00AA0F7B" w:rsidRDefault="00AA0F7B" w:rsidP="00AA0F7B">
            <w:pPr>
              <w:spacing w:after="0" w:line="240" w:lineRule="auto"/>
              <w:jc w:val="center"/>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4"/>
                <w:sz w:val="20"/>
                <w:lang w:val="id-ID"/>
              </w:rPr>
              <w:t>Sig.</w:t>
            </w:r>
          </w:p>
        </w:tc>
      </w:tr>
      <w:tr w:rsidR="00AA0F7B" w:rsidRPr="00AA0F7B" w14:paraId="15ABF0C2" w14:textId="77777777" w:rsidTr="00EC3AF3">
        <w:trPr>
          <w:trHeight w:val="300"/>
        </w:trPr>
        <w:tc>
          <w:tcPr>
            <w:tcW w:w="1372" w:type="dxa"/>
            <w:vMerge w:val="restart"/>
            <w:tcBorders>
              <w:top w:val="nil"/>
              <w:left w:val="nil"/>
              <w:bottom w:val="single" w:sz="4" w:space="0" w:color="152935"/>
              <w:right w:val="nil"/>
            </w:tcBorders>
            <w:shd w:val="clear" w:color="000000" w:fill="BFBFBF"/>
            <w:vAlign w:val="center"/>
            <w:hideMark/>
          </w:tcPr>
          <w:p w14:paraId="6B80D9B6" w14:textId="77777777" w:rsidR="00AA0F7B" w:rsidRPr="00AA0F7B" w:rsidRDefault="00AA0F7B" w:rsidP="00AA0F7B">
            <w:pPr>
              <w:spacing w:after="0" w:line="240" w:lineRule="auto"/>
              <w:jc w:val="center"/>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10"/>
                <w:sz w:val="20"/>
                <w:lang w:val="id-ID"/>
              </w:rPr>
              <w:t>1</w:t>
            </w:r>
          </w:p>
        </w:tc>
        <w:tc>
          <w:tcPr>
            <w:tcW w:w="1973" w:type="dxa"/>
            <w:tcBorders>
              <w:top w:val="nil"/>
              <w:left w:val="nil"/>
              <w:bottom w:val="single" w:sz="4" w:space="0" w:color="152935"/>
              <w:right w:val="nil"/>
            </w:tcBorders>
            <w:shd w:val="clear" w:color="000000" w:fill="BFBFBF"/>
            <w:vAlign w:val="center"/>
            <w:hideMark/>
          </w:tcPr>
          <w:p w14:paraId="492D07C3"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2"/>
                <w:sz w:val="20"/>
                <w:lang w:val="id-ID"/>
              </w:rPr>
              <w:t>(Constant)</w:t>
            </w:r>
          </w:p>
        </w:tc>
        <w:tc>
          <w:tcPr>
            <w:tcW w:w="1258" w:type="dxa"/>
            <w:tcBorders>
              <w:top w:val="nil"/>
              <w:left w:val="nil"/>
              <w:bottom w:val="single" w:sz="4" w:space="0" w:color="152935"/>
              <w:right w:val="nil"/>
            </w:tcBorders>
            <w:shd w:val="clear" w:color="000000" w:fill="FFFFFF"/>
            <w:vAlign w:val="center"/>
            <w:hideMark/>
          </w:tcPr>
          <w:p w14:paraId="5F8FAC5D"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z w:val="20"/>
                <w:lang w:val="id-ID"/>
              </w:rPr>
              <w:t>-2.838</w:t>
            </w:r>
          </w:p>
        </w:tc>
        <w:tc>
          <w:tcPr>
            <w:tcW w:w="1770" w:type="dxa"/>
            <w:tcBorders>
              <w:top w:val="nil"/>
              <w:left w:val="nil"/>
              <w:bottom w:val="single" w:sz="4" w:space="0" w:color="152935"/>
              <w:right w:val="nil"/>
            </w:tcBorders>
            <w:shd w:val="clear" w:color="000000" w:fill="FFFFFF"/>
            <w:vAlign w:val="center"/>
            <w:hideMark/>
          </w:tcPr>
          <w:p w14:paraId="25D45489"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2"/>
                <w:sz w:val="20"/>
                <w:lang w:val="id-ID"/>
              </w:rPr>
              <w:t>6.441</w:t>
            </w:r>
          </w:p>
        </w:tc>
        <w:tc>
          <w:tcPr>
            <w:tcW w:w="1363" w:type="dxa"/>
            <w:tcBorders>
              <w:top w:val="nil"/>
              <w:left w:val="nil"/>
              <w:bottom w:val="single" w:sz="4" w:space="0" w:color="152935"/>
              <w:right w:val="nil"/>
            </w:tcBorders>
            <w:shd w:val="clear" w:color="000000" w:fill="FFFFFF"/>
            <w:vAlign w:val="center"/>
            <w:hideMark/>
          </w:tcPr>
          <w:p w14:paraId="5DBBE30F" w14:textId="77777777" w:rsidR="00AA0F7B" w:rsidRPr="00AA0F7B" w:rsidRDefault="00AA0F7B" w:rsidP="00AA0F7B">
            <w:pPr>
              <w:spacing w:after="0" w:line="240" w:lineRule="auto"/>
              <w:rPr>
                <w:rFonts w:ascii="Times New Roman" w:eastAsia="Times New Roman" w:hAnsi="Times New Roman" w:cs="Times New Roman"/>
                <w:b/>
                <w:bCs/>
                <w:color w:val="000000"/>
                <w:sz w:val="20"/>
                <w:szCs w:val="20"/>
              </w:rPr>
            </w:pPr>
            <w:r w:rsidRPr="00AA0F7B">
              <w:rPr>
                <w:rFonts w:ascii="Times New Roman" w:eastAsia="Times New Roman" w:hAnsi="Times New Roman" w:cs="Times New Roman"/>
                <w:b/>
                <w:bCs/>
                <w:color w:val="000000"/>
                <w:sz w:val="20"/>
                <w:lang w:val="id-ID"/>
              </w:rPr>
              <w:t> </w:t>
            </w:r>
          </w:p>
        </w:tc>
        <w:tc>
          <w:tcPr>
            <w:tcW w:w="820" w:type="dxa"/>
            <w:tcBorders>
              <w:top w:val="nil"/>
              <w:left w:val="nil"/>
              <w:bottom w:val="single" w:sz="4" w:space="0" w:color="152935"/>
              <w:right w:val="nil"/>
            </w:tcBorders>
            <w:shd w:val="clear" w:color="000000" w:fill="FFFFFF"/>
            <w:vAlign w:val="center"/>
            <w:hideMark/>
          </w:tcPr>
          <w:p w14:paraId="0C02A7BF"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z w:val="20"/>
                <w:lang w:val="id-ID"/>
              </w:rPr>
              <w:t>-.441</w:t>
            </w:r>
          </w:p>
        </w:tc>
        <w:tc>
          <w:tcPr>
            <w:tcW w:w="562" w:type="dxa"/>
            <w:tcBorders>
              <w:top w:val="nil"/>
              <w:left w:val="nil"/>
              <w:bottom w:val="single" w:sz="4" w:space="0" w:color="152935"/>
              <w:right w:val="nil"/>
            </w:tcBorders>
            <w:shd w:val="clear" w:color="000000" w:fill="FFFFFF"/>
            <w:vAlign w:val="center"/>
            <w:hideMark/>
          </w:tcPr>
          <w:p w14:paraId="5CE9F013"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.671</w:t>
            </w:r>
          </w:p>
        </w:tc>
      </w:tr>
      <w:tr w:rsidR="00AA0F7B" w:rsidRPr="00AA0F7B" w14:paraId="310010F5" w14:textId="77777777" w:rsidTr="00EC3AF3">
        <w:trPr>
          <w:trHeight w:val="300"/>
        </w:trPr>
        <w:tc>
          <w:tcPr>
            <w:tcW w:w="1372" w:type="dxa"/>
            <w:vMerge/>
            <w:tcBorders>
              <w:top w:val="nil"/>
              <w:left w:val="nil"/>
              <w:bottom w:val="single" w:sz="4" w:space="0" w:color="152935"/>
              <w:right w:val="nil"/>
            </w:tcBorders>
            <w:vAlign w:val="center"/>
            <w:hideMark/>
          </w:tcPr>
          <w:p w14:paraId="003FEC84"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p>
        </w:tc>
        <w:tc>
          <w:tcPr>
            <w:tcW w:w="1973" w:type="dxa"/>
            <w:tcBorders>
              <w:top w:val="nil"/>
              <w:left w:val="nil"/>
              <w:bottom w:val="single" w:sz="4" w:space="0" w:color="152935"/>
              <w:right w:val="nil"/>
            </w:tcBorders>
            <w:shd w:val="clear" w:color="000000" w:fill="BFBFBF"/>
            <w:vAlign w:val="center"/>
            <w:hideMark/>
          </w:tcPr>
          <w:p w14:paraId="2F61339C"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2"/>
                <w:sz w:val="20"/>
                <w:lang w:val="id-ID"/>
              </w:rPr>
              <w:t>Inflasi</w:t>
            </w:r>
          </w:p>
        </w:tc>
        <w:tc>
          <w:tcPr>
            <w:tcW w:w="1258" w:type="dxa"/>
            <w:tcBorders>
              <w:top w:val="nil"/>
              <w:left w:val="nil"/>
              <w:bottom w:val="single" w:sz="4" w:space="0" w:color="152935"/>
              <w:right w:val="nil"/>
            </w:tcBorders>
            <w:shd w:val="clear" w:color="000000" w:fill="FFFFFF"/>
            <w:vAlign w:val="center"/>
            <w:hideMark/>
          </w:tcPr>
          <w:p w14:paraId="3F05AF3B"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z w:val="20"/>
                <w:lang w:val="id-ID"/>
              </w:rPr>
              <w:t>-.605</w:t>
            </w:r>
          </w:p>
        </w:tc>
        <w:tc>
          <w:tcPr>
            <w:tcW w:w="1770" w:type="dxa"/>
            <w:tcBorders>
              <w:top w:val="nil"/>
              <w:left w:val="nil"/>
              <w:bottom w:val="single" w:sz="4" w:space="0" w:color="152935"/>
              <w:right w:val="nil"/>
            </w:tcBorders>
            <w:shd w:val="clear" w:color="000000" w:fill="FFFFFF"/>
            <w:vAlign w:val="center"/>
            <w:hideMark/>
          </w:tcPr>
          <w:p w14:paraId="58203E34"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.716</w:t>
            </w:r>
          </w:p>
        </w:tc>
        <w:tc>
          <w:tcPr>
            <w:tcW w:w="1363" w:type="dxa"/>
            <w:tcBorders>
              <w:top w:val="nil"/>
              <w:left w:val="nil"/>
              <w:bottom w:val="single" w:sz="4" w:space="0" w:color="152935"/>
              <w:right w:val="nil"/>
            </w:tcBorders>
            <w:shd w:val="clear" w:color="000000" w:fill="FFFFFF"/>
            <w:vAlign w:val="center"/>
            <w:hideMark/>
          </w:tcPr>
          <w:p w14:paraId="67FF2D93"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z w:val="20"/>
                <w:lang w:val="id-ID"/>
              </w:rPr>
              <w:t>-.255</w:t>
            </w:r>
          </w:p>
        </w:tc>
        <w:tc>
          <w:tcPr>
            <w:tcW w:w="820" w:type="dxa"/>
            <w:tcBorders>
              <w:top w:val="nil"/>
              <w:left w:val="nil"/>
              <w:bottom w:val="single" w:sz="4" w:space="0" w:color="152935"/>
              <w:right w:val="nil"/>
            </w:tcBorders>
            <w:shd w:val="clear" w:color="000000" w:fill="FFFFFF"/>
            <w:vAlign w:val="center"/>
            <w:hideMark/>
          </w:tcPr>
          <w:p w14:paraId="438454B1"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z w:val="20"/>
                <w:lang w:val="id-ID"/>
              </w:rPr>
              <w:t>-.845</w:t>
            </w:r>
          </w:p>
        </w:tc>
        <w:tc>
          <w:tcPr>
            <w:tcW w:w="562" w:type="dxa"/>
            <w:tcBorders>
              <w:top w:val="nil"/>
              <w:left w:val="nil"/>
              <w:bottom w:val="single" w:sz="4" w:space="0" w:color="152935"/>
              <w:right w:val="nil"/>
            </w:tcBorders>
            <w:shd w:val="clear" w:color="000000" w:fill="FFFFFF"/>
            <w:vAlign w:val="center"/>
            <w:hideMark/>
          </w:tcPr>
          <w:p w14:paraId="46B1E08B"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.423</w:t>
            </w:r>
          </w:p>
        </w:tc>
      </w:tr>
      <w:tr w:rsidR="00AA0F7B" w:rsidRPr="00AA0F7B" w14:paraId="05C5C370" w14:textId="77777777" w:rsidTr="00EC3AF3">
        <w:trPr>
          <w:trHeight w:val="300"/>
        </w:trPr>
        <w:tc>
          <w:tcPr>
            <w:tcW w:w="1372" w:type="dxa"/>
            <w:vMerge/>
            <w:tcBorders>
              <w:top w:val="nil"/>
              <w:left w:val="nil"/>
              <w:bottom w:val="single" w:sz="4" w:space="0" w:color="152935"/>
              <w:right w:val="nil"/>
            </w:tcBorders>
            <w:vAlign w:val="center"/>
            <w:hideMark/>
          </w:tcPr>
          <w:p w14:paraId="6A976663"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p>
        </w:tc>
        <w:tc>
          <w:tcPr>
            <w:tcW w:w="1973" w:type="dxa"/>
            <w:tcBorders>
              <w:top w:val="nil"/>
              <w:left w:val="nil"/>
              <w:bottom w:val="single" w:sz="4" w:space="0" w:color="152935"/>
              <w:right w:val="nil"/>
            </w:tcBorders>
            <w:shd w:val="clear" w:color="000000" w:fill="BFBFBF"/>
            <w:vAlign w:val="center"/>
            <w:hideMark/>
          </w:tcPr>
          <w:p w14:paraId="4D3FC692" w14:textId="77777777" w:rsidR="00AA0F7B" w:rsidRPr="00AA0F7B" w:rsidRDefault="00AA0F7B" w:rsidP="00AA0F7B">
            <w:pPr>
              <w:spacing w:after="0" w:line="240" w:lineRule="auto"/>
              <w:rPr>
                <w:rFonts w:ascii="Times New Roman" w:eastAsia="Times New Roman" w:hAnsi="Times New Roman" w:cs="Times New Roman"/>
                <w:b/>
                <w:bCs/>
                <w:color w:val="25495F"/>
                <w:sz w:val="20"/>
                <w:szCs w:val="20"/>
              </w:rPr>
            </w:pPr>
            <w:r w:rsidRPr="00AA0F7B">
              <w:rPr>
                <w:rFonts w:ascii="Times New Roman" w:eastAsia="Times New Roman" w:hAnsi="Times New Roman" w:cs="Times New Roman"/>
                <w:b/>
                <w:bCs/>
                <w:color w:val="25495F"/>
                <w:spacing w:val="-5"/>
                <w:sz w:val="20"/>
                <w:lang w:val="id-ID"/>
              </w:rPr>
              <w:t>DAR</w:t>
            </w:r>
          </w:p>
        </w:tc>
        <w:tc>
          <w:tcPr>
            <w:tcW w:w="1258" w:type="dxa"/>
            <w:tcBorders>
              <w:top w:val="nil"/>
              <w:left w:val="nil"/>
              <w:bottom w:val="single" w:sz="4" w:space="0" w:color="152935"/>
              <w:right w:val="nil"/>
            </w:tcBorders>
            <w:shd w:val="clear" w:color="000000" w:fill="FFFFFF"/>
            <w:vAlign w:val="center"/>
            <w:hideMark/>
          </w:tcPr>
          <w:p w14:paraId="22B1AA61"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.490</w:t>
            </w:r>
          </w:p>
        </w:tc>
        <w:tc>
          <w:tcPr>
            <w:tcW w:w="1770" w:type="dxa"/>
            <w:tcBorders>
              <w:top w:val="nil"/>
              <w:left w:val="nil"/>
              <w:bottom w:val="single" w:sz="4" w:space="0" w:color="152935"/>
              <w:right w:val="nil"/>
            </w:tcBorders>
            <w:shd w:val="clear" w:color="000000" w:fill="FFFFFF"/>
            <w:vAlign w:val="center"/>
            <w:hideMark/>
          </w:tcPr>
          <w:p w14:paraId="14E20ED4"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.239</w:t>
            </w:r>
          </w:p>
        </w:tc>
        <w:tc>
          <w:tcPr>
            <w:tcW w:w="1363" w:type="dxa"/>
            <w:tcBorders>
              <w:top w:val="nil"/>
              <w:left w:val="nil"/>
              <w:bottom w:val="single" w:sz="4" w:space="0" w:color="152935"/>
              <w:right w:val="nil"/>
            </w:tcBorders>
            <w:shd w:val="clear" w:color="000000" w:fill="FFFFFF"/>
            <w:vAlign w:val="center"/>
            <w:hideMark/>
          </w:tcPr>
          <w:p w14:paraId="3F5F8859"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.618</w:t>
            </w:r>
          </w:p>
        </w:tc>
        <w:tc>
          <w:tcPr>
            <w:tcW w:w="820" w:type="dxa"/>
            <w:tcBorders>
              <w:top w:val="nil"/>
              <w:left w:val="nil"/>
              <w:bottom w:val="single" w:sz="4" w:space="0" w:color="152935"/>
              <w:right w:val="nil"/>
            </w:tcBorders>
            <w:shd w:val="clear" w:color="000000" w:fill="FFFFFF"/>
            <w:vAlign w:val="center"/>
            <w:hideMark/>
          </w:tcPr>
          <w:p w14:paraId="4EFE940D"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2"/>
                <w:sz w:val="20"/>
                <w:lang w:val="id-ID"/>
              </w:rPr>
              <w:t>2.050</w:t>
            </w:r>
          </w:p>
        </w:tc>
        <w:tc>
          <w:tcPr>
            <w:tcW w:w="562" w:type="dxa"/>
            <w:tcBorders>
              <w:top w:val="nil"/>
              <w:left w:val="nil"/>
              <w:bottom w:val="single" w:sz="4" w:space="0" w:color="152935"/>
              <w:right w:val="nil"/>
            </w:tcBorders>
            <w:shd w:val="clear" w:color="000000" w:fill="FFFFFF"/>
            <w:vAlign w:val="center"/>
            <w:hideMark/>
          </w:tcPr>
          <w:p w14:paraId="178288C6" w14:textId="77777777" w:rsidR="00AA0F7B" w:rsidRPr="00AA0F7B" w:rsidRDefault="00AA0F7B" w:rsidP="00AA0F7B">
            <w:pPr>
              <w:spacing w:after="0" w:line="240" w:lineRule="auto"/>
              <w:jc w:val="right"/>
              <w:rPr>
                <w:rFonts w:ascii="Times New Roman" w:eastAsia="Times New Roman" w:hAnsi="Times New Roman" w:cs="Times New Roman"/>
                <w:b/>
                <w:bCs/>
                <w:color w:val="000104"/>
                <w:sz w:val="20"/>
                <w:szCs w:val="20"/>
              </w:rPr>
            </w:pPr>
            <w:r w:rsidRPr="00AA0F7B">
              <w:rPr>
                <w:rFonts w:ascii="Times New Roman" w:eastAsia="Times New Roman" w:hAnsi="Times New Roman" w:cs="Times New Roman"/>
                <w:b/>
                <w:bCs/>
                <w:color w:val="000104"/>
                <w:spacing w:val="-4"/>
                <w:sz w:val="20"/>
                <w:lang w:val="id-ID"/>
              </w:rPr>
              <w:t>.075</w:t>
            </w:r>
          </w:p>
        </w:tc>
      </w:tr>
    </w:tbl>
    <w:p w14:paraId="174650C5" w14:textId="77777777" w:rsidR="00EC3AF3" w:rsidRPr="00EC3AF3" w:rsidRDefault="00EC3AF3" w:rsidP="00EC3AF3">
      <w:pPr>
        <w:spacing w:after="0" w:line="240" w:lineRule="auto"/>
        <w:ind w:left="142" w:right="-2"/>
        <w:jc w:val="both"/>
        <w:rPr>
          <w:rFonts w:ascii="Times New Roman" w:hAnsi="Times New Roman" w:cs="Times New Roman"/>
          <w:iCs/>
        </w:rPr>
      </w:pPr>
      <w:r w:rsidRPr="00EC3AF3">
        <w:rPr>
          <w:rFonts w:ascii="Times New Roman" w:hAnsi="Times New Roman" w:cs="Times New Roman"/>
          <w:iCs/>
        </w:rPr>
        <w:t xml:space="preserve">a. Dependent Variable: ROA </w:t>
      </w:r>
    </w:p>
    <w:p w14:paraId="7F955660" w14:textId="77777777" w:rsidR="00EC3AF3" w:rsidRPr="00EC3AF3" w:rsidRDefault="00EC3AF3" w:rsidP="00EC3AF3">
      <w:pPr>
        <w:spacing w:after="0" w:line="240" w:lineRule="auto"/>
        <w:ind w:left="142" w:right="-2"/>
        <w:jc w:val="both"/>
        <w:rPr>
          <w:rFonts w:ascii="Times New Roman" w:hAnsi="Times New Roman" w:cs="Times New Roman"/>
          <w:i/>
        </w:rPr>
      </w:pPr>
      <w:proofErr w:type="spellStart"/>
      <w:r w:rsidRPr="00EC3AF3">
        <w:rPr>
          <w:rFonts w:ascii="Times New Roman" w:hAnsi="Times New Roman" w:cs="Times New Roman"/>
          <w:i/>
        </w:rPr>
        <w:t>Sumber</w:t>
      </w:r>
      <w:proofErr w:type="spellEnd"/>
      <w:r w:rsidRPr="00EC3AF3">
        <w:rPr>
          <w:rFonts w:ascii="Times New Roman" w:hAnsi="Times New Roman" w:cs="Times New Roman"/>
          <w:i/>
        </w:rPr>
        <w:t>: Output SPSS 27</w:t>
      </w:r>
    </w:p>
    <w:p w14:paraId="1F1FA5A6" w14:textId="77777777" w:rsidR="00EC3AF3" w:rsidRPr="00EC3AF3" w:rsidRDefault="00EC3AF3" w:rsidP="00EC3AF3">
      <w:pPr>
        <w:spacing w:after="0" w:line="240" w:lineRule="auto"/>
        <w:ind w:left="142" w:right="-2"/>
        <w:jc w:val="both"/>
        <w:rPr>
          <w:rFonts w:ascii="Times New Roman" w:hAnsi="Times New Roman" w:cs="Times New Roman"/>
          <w:iCs/>
        </w:rPr>
      </w:pPr>
    </w:p>
    <w:p w14:paraId="784904E7" w14:textId="1ABE8564" w:rsidR="00EC3AF3" w:rsidRPr="00EC3AF3" w:rsidRDefault="00EC3AF3" w:rsidP="00EC3AF3">
      <w:pPr>
        <w:spacing w:after="0" w:line="240" w:lineRule="auto"/>
        <w:ind w:left="142" w:right="-2"/>
        <w:jc w:val="both"/>
        <w:rPr>
          <w:rFonts w:ascii="Times New Roman" w:hAnsi="Times New Roman" w:cs="Times New Roman"/>
          <w:iCs/>
        </w:rPr>
      </w:pPr>
      <w:r w:rsidRPr="00EC3AF3">
        <w:rPr>
          <w:rFonts w:ascii="Times New Roman" w:hAnsi="Times New Roman" w:cs="Times New Roman"/>
          <w:iCs/>
        </w:rPr>
        <w:t xml:space="preserve">Pada </w:t>
      </w:r>
      <w:proofErr w:type="spellStart"/>
      <w:r w:rsidRPr="00EC3AF3">
        <w:rPr>
          <w:rFonts w:ascii="Times New Roman" w:hAnsi="Times New Roman" w:cs="Times New Roman"/>
          <w:iCs/>
        </w:rPr>
        <w:t>variabel</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inflasi</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didapat</w:t>
      </w:r>
      <w:proofErr w:type="spellEnd"/>
      <w:r w:rsidRPr="00EC3AF3">
        <w:rPr>
          <w:rFonts w:ascii="Times New Roman" w:hAnsi="Times New Roman" w:cs="Times New Roman"/>
          <w:iCs/>
        </w:rPr>
        <w:t xml:space="preserve"> t </w:t>
      </w:r>
      <w:proofErr w:type="spellStart"/>
      <w:r w:rsidRPr="00EC3AF3">
        <w:rPr>
          <w:rFonts w:ascii="Times New Roman" w:hAnsi="Times New Roman" w:cs="Times New Roman"/>
          <w:iCs/>
        </w:rPr>
        <w:t>tabel</w:t>
      </w:r>
      <w:proofErr w:type="spellEnd"/>
      <w:r w:rsidRPr="00EC3AF3">
        <w:rPr>
          <w:rFonts w:ascii="Times New Roman" w:hAnsi="Times New Roman" w:cs="Times New Roman"/>
          <w:iCs/>
        </w:rPr>
        <w:t xml:space="preserve"> = 2,306 &gt; t </w:t>
      </w:r>
      <w:proofErr w:type="spellStart"/>
      <w:r w:rsidRPr="00EC3AF3">
        <w:rPr>
          <w:rFonts w:ascii="Times New Roman" w:hAnsi="Times New Roman" w:cs="Times New Roman"/>
          <w:iCs/>
        </w:rPr>
        <w:t>hitung</w:t>
      </w:r>
      <w:proofErr w:type="spellEnd"/>
      <w:r w:rsidRPr="00EC3AF3">
        <w:rPr>
          <w:rFonts w:ascii="Times New Roman" w:hAnsi="Times New Roman" w:cs="Times New Roman"/>
          <w:iCs/>
        </w:rPr>
        <w:t xml:space="preserve"> = -0,845, dan </w:t>
      </w:r>
      <w:proofErr w:type="spellStart"/>
      <w:r w:rsidRPr="00EC3AF3">
        <w:rPr>
          <w:rFonts w:ascii="Times New Roman" w:hAnsi="Times New Roman" w:cs="Times New Roman"/>
          <w:iCs/>
        </w:rPr>
        <w:t>nilai</w:t>
      </w:r>
      <w:proofErr w:type="spellEnd"/>
      <w:r w:rsidRPr="00EC3AF3">
        <w:rPr>
          <w:rFonts w:ascii="Times New Roman" w:hAnsi="Times New Roman" w:cs="Times New Roman"/>
          <w:iCs/>
        </w:rPr>
        <w:t xml:space="preserve"> sig (0,423 &gt; 0,05) </w:t>
      </w:r>
      <w:proofErr w:type="spellStart"/>
      <w:r w:rsidRPr="00EC3AF3">
        <w:rPr>
          <w:rFonts w:ascii="Times New Roman" w:hAnsi="Times New Roman" w:cs="Times New Roman"/>
          <w:iCs/>
        </w:rPr>
        <w:t>Artinya</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Inflasi</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tidak</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berpengaruh</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signifikan</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terhadap</w:t>
      </w:r>
      <w:proofErr w:type="spellEnd"/>
      <w:r w:rsidRPr="00EC3AF3">
        <w:rPr>
          <w:rFonts w:ascii="Times New Roman" w:hAnsi="Times New Roman" w:cs="Times New Roman"/>
          <w:iCs/>
        </w:rPr>
        <w:t xml:space="preserve"> ROA. Lalu pada </w:t>
      </w:r>
      <w:proofErr w:type="spellStart"/>
      <w:r w:rsidRPr="00EC3AF3">
        <w:rPr>
          <w:rFonts w:ascii="Times New Roman" w:hAnsi="Times New Roman" w:cs="Times New Roman"/>
          <w:iCs/>
        </w:rPr>
        <w:t>variabel</w:t>
      </w:r>
      <w:proofErr w:type="spellEnd"/>
      <w:r w:rsidRPr="00EC3AF3">
        <w:rPr>
          <w:rFonts w:ascii="Times New Roman" w:hAnsi="Times New Roman" w:cs="Times New Roman"/>
          <w:iCs/>
        </w:rPr>
        <w:t xml:space="preserve"> DAR </w:t>
      </w:r>
      <w:proofErr w:type="spellStart"/>
      <w:r w:rsidRPr="00EC3AF3">
        <w:rPr>
          <w:rFonts w:ascii="Times New Roman" w:hAnsi="Times New Roman" w:cs="Times New Roman"/>
          <w:iCs/>
        </w:rPr>
        <w:t>didapat</w:t>
      </w:r>
      <w:proofErr w:type="spellEnd"/>
      <w:r w:rsidRPr="00EC3AF3">
        <w:rPr>
          <w:rFonts w:ascii="Times New Roman" w:hAnsi="Times New Roman" w:cs="Times New Roman"/>
          <w:iCs/>
        </w:rPr>
        <w:t xml:space="preserve"> t </w:t>
      </w:r>
      <w:proofErr w:type="spellStart"/>
      <w:r w:rsidRPr="00EC3AF3">
        <w:rPr>
          <w:rFonts w:ascii="Times New Roman" w:hAnsi="Times New Roman" w:cs="Times New Roman"/>
          <w:iCs/>
        </w:rPr>
        <w:t>hitung</w:t>
      </w:r>
      <w:proofErr w:type="spellEnd"/>
      <w:r w:rsidR="00374142">
        <w:rPr>
          <w:rFonts w:ascii="Times New Roman" w:hAnsi="Times New Roman" w:cs="Times New Roman"/>
          <w:iCs/>
        </w:rPr>
        <w:t xml:space="preserve"> </w:t>
      </w:r>
      <w:r w:rsidRPr="00EC3AF3">
        <w:rPr>
          <w:rFonts w:ascii="Times New Roman" w:hAnsi="Times New Roman" w:cs="Times New Roman"/>
          <w:iCs/>
        </w:rPr>
        <w:t xml:space="preserve">= 2,050 &lt; t </w:t>
      </w:r>
      <w:proofErr w:type="spellStart"/>
      <w:r w:rsidRPr="00EC3AF3">
        <w:rPr>
          <w:rFonts w:ascii="Times New Roman" w:hAnsi="Times New Roman" w:cs="Times New Roman"/>
          <w:iCs/>
        </w:rPr>
        <w:t>tabel</w:t>
      </w:r>
      <w:proofErr w:type="spellEnd"/>
      <w:r w:rsidRPr="00EC3AF3">
        <w:rPr>
          <w:rFonts w:ascii="Times New Roman" w:hAnsi="Times New Roman" w:cs="Times New Roman"/>
          <w:iCs/>
        </w:rPr>
        <w:t xml:space="preserve"> = 2,306, dan </w:t>
      </w:r>
      <w:proofErr w:type="spellStart"/>
      <w:r w:rsidRPr="00EC3AF3">
        <w:rPr>
          <w:rFonts w:ascii="Times New Roman" w:hAnsi="Times New Roman" w:cs="Times New Roman"/>
          <w:iCs/>
        </w:rPr>
        <w:t>nilai</w:t>
      </w:r>
      <w:proofErr w:type="spellEnd"/>
      <w:r w:rsidRPr="00EC3AF3">
        <w:rPr>
          <w:rFonts w:ascii="Times New Roman" w:hAnsi="Times New Roman" w:cs="Times New Roman"/>
          <w:iCs/>
        </w:rPr>
        <w:t xml:space="preserve"> sig (0,075 &gt; 0,05) </w:t>
      </w:r>
      <w:proofErr w:type="spellStart"/>
      <w:r w:rsidRPr="00EC3AF3">
        <w:rPr>
          <w:rFonts w:ascii="Times New Roman" w:hAnsi="Times New Roman" w:cs="Times New Roman"/>
          <w:iCs/>
        </w:rPr>
        <w:t>Artinya</w:t>
      </w:r>
      <w:proofErr w:type="spellEnd"/>
      <w:r w:rsidRPr="00EC3AF3">
        <w:rPr>
          <w:rFonts w:ascii="Times New Roman" w:hAnsi="Times New Roman" w:cs="Times New Roman"/>
          <w:iCs/>
        </w:rPr>
        <w:t xml:space="preserve">, DAR </w:t>
      </w:r>
      <w:proofErr w:type="spellStart"/>
      <w:r w:rsidRPr="00EC3AF3">
        <w:rPr>
          <w:rFonts w:ascii="Times New Roman" w:hAnsi="Times New Roman" w:cs="Times New Roman"/>
          <w:iCs/>
        </w:rPr>
        <w:t>tidak</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berpengaruh</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secara</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signifikan</w:t>
      </w:r>
      <w:proofErr w:type="spellEnd"/>
      <w:r w:rsidRPr="00EC3AF3">
        <w:rPr>
          <w:rFonts w:ascii="Times New Roman" w:hAnsi="Times New Roman" w:cs="Times New Roman"/>
          <w:iCs/>
        </w:rPr>
        <w:t xml:space="preserve"> </w:t>
      </w:r>
      <w:proofErr w:type="spellStart"/>
      <w:r w:rsidRPr="00EC3AF3">
        <w:rPr>
          <w:rFonts w:ascii="Times New Roman" w:hAnsi="Times New Roman" w:cs="Times New Roman"/>
          <w:iCs/>
        </w:rPr>
        <w:t>terhadap</w:t>
      </w:r>
      <w:proofErr w:type="spellEnd"/>
      <w:r w:rsidRPr="00EC3AF3">
        <w:rPr>
          <w:rFonts w:ascii="Times New Roman" w:hAnsi="Times New Roman" w:cs="Times New Roman"/>
          <w:iCs/>
        </w:rPr>
        <w:t xml:space="preserve"> ROA.</w:t>
      </w:r>
    </w:p>
    <w:p w14:paraId="244E1D5D" w14:textId="77777777" w:rsidR="00EC3AF3" w:rsidRPr="00EC3AF3" w:rsidRDefault="00EC3AF3" w:rsidP="00EC3AF3">
      <w:pPr>
        <w:spacing w:after="0" w:line="240" w:lineRule="auto"/>
        <w:ind w:left="142" w:right="-2"/>
        <w:jc w:val="both"/>
        <w:rPr>
          <w:rFonts w:ascii="Times New Roman" w:hAnsi="Times New Roman" w:cs="Times New Roman"/>
          <w:iCs/>
        </w:rPr>
      </w:pPr>
    </w:p>
    <w:p w14:paraId="41CA5B2A" w14:textId="63C92D9C" w:rsidR="00AA0F7B" w:rsidRDefault="00EC3AF3" w:rsidP="00EC3AF3">
      <w:pPr>
        <w:spacing w:after="0" w:line="240" w:lineRule="auto"/>
        <w:ind w:left="142" w:right="-2"/>
        <w:jc w:val="both"/>
        <w:rPr>
          <w:rFonts w:ascii="Times New Roman" w:hAnsi="Times New Roman" w:cs="Times New Roman"/>
          <w:b/>
          <w:bCs/>
          <w:iCs/>
        </w:rPr>
      </w:pPr>
      <w:r w:rsidRPr="00EC3AF3">
        <w:rPr>
          <w:rFonts w:ascii="Times New Roman" w:hAnsi="Times New Roman" w:cs="Times New Roman"/>
          <w:b/>
          <w:bCs/>
          <w:iCs/>
        </w:rPr>
        <w:t xml:space="preserve">Hasil Uji F (Uji </w:t>
      </w:r>
      <w:proofErr w:type="spellStart"/>
      <w:r w:rsidRPr="00EC3AF3">
        <w:rPr>
          <w:rFonts w:ascii="Times New Roman" w:hAnsi="Times New Roman" w:cs="Times New Roman"/>
          <w:b/>
          <w:bCs/>
          <w:iCs/>
        </w:rPr>
        <w:t>Simultan</w:t>
      </w:r>
      <w:proofErr w:type="spellEnd"/>
      <w:r w:rsidRPr="00EC3AF3">
        <w:rPr>
          <w:rFonts w:ascii="Times New Roman" w:hAnsi="Times New Roman" w:cs="Times New Roman"/>
          <w:b/>
          <w:bCs/>
          <w:iCs/>
        </w:rPr>
        <w:t>)</w:t>
      </w:r>
    </w:p>
    <w:p w14:paraId="57331595" w14:textId="77777777" w:rsidR="00636FAF" w:rsidRPr="00636FAF" w:rsidRDefault="00636FAF" w:rsidP="00636FAF">
      <w:pPr>
        <w:spacing w:after="0" w:line="240" w:lineRule="auto"/>
        <w:ind w:left="142" w:right="-2"/>
        <w:jc w:val="center"/>
        <w:rPr>
          <w:rFonts w:ascii="Times New Roman" w:hAnsi="Times New Roman" w:cs="Times New Roman"/>
          <w:b/>
          <w:bCs/>
          <w:iCs/>
        </w:rPr>
      </w:pPr>
      <w:r w:rsidRPr="00636FAF">
        <w:rPr>
          <w:rFonts w:ascii="Times New Roman" w:hAnsi="Times New Roman" w:cs="Times New Roman"/>
          <w:b/>
          <w:bCs/>
          <w:iCs/>
        </w:rPr>
        <w:t xml:space="preserve">Tabel 10. Uji F (Uji </w:t>
      </w:r>
      <w:proofErr w:type="spellStart"/>
      <w:r w:rsidRPr="00636FAF">
        <w:rPr>
          <w:rFonts w:ascii="Times New Roman" w:hAnsi="Times New Roman" w:cs="Times New Roman"/>
          <w:b/>
          <w:bCs/>
          <w:iCs/>
        </w:rPr>
        <w:t>Simultan</w:t>
      </w:r>
      <w:proofErr w:type="spellEnd"/>
      <w:r w:rsidRPr="00636FAF">
        <w:rPr>
          <w:rFonts w:ascii="Times New Roman" w:hAnsi="Times New Roman" w:cs="Times New Roman"/>
          <w:b/>
          <w:bCs/>
          <w:iCs/>
        </w:rPr>
        <w:t>)</w:t>
      </w:r>
      <w:r w:rsidRPr="00636FAF">
        <w:rPr>
          <w:rFonts w:ascii="Times New Roman" w:hAnsi="Times New Roman" w:cs="Times New Roman"/>
          <w:b/>
          <w:bCs/>
          <w:iCs/>
        </w:rPr>
        <w:tab/>
      </w:r>
    </w:p>
    <w:p w14:paraId="766B48EE" w14:textId="5DCFE3F2" w:rsidR="00374142" w:rsidRDefault="00636FAF" w:rsidP="00636FAF">
      <w:pPr>
        <w:spacing w:after="0" w:line="240" w:lineRule="auto"/>
        <w:ind w:left="142" w:right="-2"/>
        <w:jc w:val="center"/>
        <w:rPr>
          <w:rFonts w:ascii="Times New Roman" w:hAnsi="Times New Roman" w:cs="Times New Roman"/>
          <w:b/>
          <w:bCs/>
          <w:iCs/>
        </w:rPr>
      </w:pPr>
      <w:proofErr w:type="spellStart"/>
      <w:r w:rsidRPr="00636FAF">
        <w:rPr>
          <w:rFonts w:ascii="Times New Roman" w:hAnsi="Times New Roman" w:cs="Times New Roman"/>
          <w:b/>
          <w:bCs/>
          <w:iCs/>
        </w:rPr>
        <w:t>Coefficientsa</w:t>
      </w:r>
      <w:proofErr w:type="spellEnd"/>
    </w:p>
    <w:tbl>
      <w:tblPr>
        <w:tblW w:w="8940" w:type="dxa"/>
        <w:tblLook w:val="04A0" w:firstRow="1" w:lastRow="0" w:firstColumn="1" w:lastColumn="0" w:noHBand="0" w:noVBand="1"/>
      </w:tblPr>
      <w:tblGrid>
        <w:gridCol w:w="1345"/>
        <w:gridCol w:w="1934"/>
        <w:gridCol w:w="1234"/>
        <w:gridCol w:w="1735"/>
        <w:gridCol w:w="1337"/>
        <w:gridCol w:w="804"/>
        <w:gridCol w:w="551"/>
      </w:tblGrid>
      <w:tr w:rsidR="00ED7A4C" w:rsidRPr="00ED7A4C" w14:paraId="7BC320C6" w14:textId="77777777" w:rsidTr="004D0B28">
        <w:trPr>
          <w:trHeight w:val="510"/>
        </w:trPr>
        <w:tc>
          <w:tcPr>
            <w:tcW w:w="6248" w:type="dxa"/>
            <w:gridSpan w:val="4"/>
            <w:tcBorders>
              <w:top w:val="single" w:sz="4" w:space="0" w:color="152935"/>
              <w:left w:val="nil"/>
              <w:bottom w:val="single" w:sz="4" w:space="0" w:color="152935"/>
              <w:right w:val="nil"/>
            </w:tcBorders>
            <w:shd w:val="clear" w:color="000000" w:fill="FFFFFF"/>
            <w:vAlign w:val="center"/>
            <w:hideMark/>
          </w:tcPr>
          <w:p w14:paraId="79E16BF8" w14:textId="77777777" w:rsidR="00ED7A4C" w:rsidRPr="00ED7A4C" w:rsidRDefault="00ED7A4C" w:rsidP="00ED7A4C">
            <w:pPr>
              <w:spacing w:after="0" w:line="240" w:lineRule="auto"/>
              <w:ind w:firstLineChars="1500" w:firstLine="2982"/>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2"/>
                <w:sz w:val="20"/>
                <w:lang w:val="id-ID"/>
              </w:rPr>
              <w:lastRenderedPageBreak/>
              <w:t>Unstandardized Coefficients</w:t>
            </w:r>
          </w:p>
        </w:tc>
        <w:tc>
          <w:tcPr>
            <w:tcW w:w="1337" w:type="dxa"/>
            <w:tcBorders>
              <w:top w:val="single" w:sz="4" w:space="0" w:color="152935"/>
              <w:left w:val="nil"/>
              <w:bottom w:val="single" w:sz="4" w:space="0" w:color="152935"/>
              <w:right w:val="nil"/>
            </w:tcBorders>
            <w:shd w:val="clear" w:color="000000" w:fill="FFFFFF"/>
            <w:vAlign w:val="center"/>
            <w:hideMark/>
          </w:tcPr>
          <w:p w14:paraId="57F80BC4"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2"/>
                <w:sz w:val="20"/>
                <w:lang w:val="id-ID"/>
              </w:rPr>
              <w:t>Standardized Coefficients</w:t>
            </w:r>
          </w:p>
        </w:tc>
        <w:tc>
          <w:tcPr>
            <w:tcW w:w="804" w:type="dxa"/>
            <w:tcBorders>
              <w:top w:val="single" w:sz="4" w:space="0" w:color="152935"/>
              <w:left w:val="nil"/>
              <w:bottom w:val="single" w:sz="4" w:space="0" w:color="152935"/>
              <w:right w:val="nil"/>
            </w:tcBorders>
            <w:shd w:val="clear" w:color="000000" w:fill="FFFFFF"/>
            <w:vAlign w:val="center"/>
            <w:hideMark/>
          </w:tcPr>
          <w:p w14:paraId="61E85603" w14:textId="77777777" w:rsidR="00ED7A4C" w:rsidRPr="00ED7A4C" w:rsidRDefault="00ED7A4C" w:rsidP="00ED7A4C">
            <w:pPr>
              <w:spacing w:after="0" w:line="240" w:lineRule="auto"/>
              <w:rPr>
                <w:rFonts w:ascii="Times New Roman" w:eastAsia="Times New Roman" w:hAnsi="Times New Roman" w:cs="Times New Roman"/>
                <w:b/>
                <w:bCs/>
                <w:color w:val="000000"/>
                <w:sz w:val="20"/>
                <w:szCs w:val="20"/>
              </w:rPr>
            </w:pPr>
            <w:r w:rsidRPr="00ED7A4C">
              <w:rPr>
                <w:rFonts w:ascii="Times New Roman" w:eastAsia="Times New Roman" w:hAnsi="Times New Roman" w:cs="Times New Roman"/>
                <w:b/>
                <w:bCs/>
                <w:color w:val="000000"/>
                <w:sz w:val="20"/>
                <w:lang w:val="id-ID"/>
              </w:rPr>
              <w:t> </w:t>
            </w:r>
          </w:p>
        </w:tc>
        <w:tc>
          <w:tcPr>
            <w:tcW w:w="551" w:type="dxa"/>
            <w:tcBorders>
              <w:top w:val="single" w:sz="4" w:space="0" w:color="152935"/>
              <w:left w:val="nil"/>
              <w:bottom w:val="single" w:sz="4" w:space="0" w:color="152935"/>
              <w:right w:val="nil"/>
            </w:tcBorders>
            <w:shd w:val="clear" w:color="000000" w:fill="FFFFFF"/>
            <w:vAlign w:val="center"/>
            <w:hideMark/>
          </w:tcPr>
          <w:p w14:paraId="29389BF0" w14:textId="77777777" w:rsidR="00ED7A4C" w:rsidRPr="00ED7A4C" w:rsidRDefault="00ED7A4C" w:rsidP="00ED7A4C">
            <w:pPr>
              <w:spacing w:after="0" w:line="240" w:lineRule="auto"/>
              <w:rPr>
                <w:rFonts w:ascii="Times New Roman" w:eastAsia="Times New Roman" w:hAnsi="Times New Roman" w:cs="Times New Roman"/>
                <w:b/>
                <w:bCs/>
                <w:color w:val="000000"/>
                <w:sz w:val="20"/>
                <w:szCs w:val="20"/>
              </w:rPr>
            </w:pPr>
            <w:r w:rsidRPr="00ED7A4C">
              <w:rPr>
                <w:rFonts w:ascii="Times New Roman" w:eastAsia="Times New Roman" w:hAnsi="Times New Roman" w:cs="Times New Roman"/>
                <w:b/>
                <w:bCs/>
                <w:color w:val="000000"/>
                <w:sz w:val="20"/>
                <w:lang w:val="id-ID"/>
              </w:rPr>
              <w:t> </w:t>
            </w:r>
          </w:p>
        </w:tc>
      </w:tr>
      <w:tr w:rsidR="00ED7A4C" w:rsidRPr="00ED7A4C" w14:paraId="55D7CACE" w14:textId="77777777" w:rsidTr="004D0B28">
        <w:trPr>
          <w:trHeight w:val="300"/>
        </w:trPr>
        <w:tc>
          <w:tcPr>
            <w:tcW w:w="1345" w:type="dxa"/>
            <w:tcBorders>
              <w:top w:val="nil"/>
              <w:left w:val="nil"/>
              <w:bottom w:val="single" w:sz="4" w:space="0" w:color="152935"/>
              <w:right w:val="nil"/>
            </w:tcBorders>
            <w:shd w:val="clear" w:color="000000" w:fill="BFBFBF"/>
            <w:vAlign w:val="center"/>
            <w:hideMark/>
          </w:tcPr>
          <w:p w14:paraId="07CD3CED"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2"/>
                <w:sz w:val="20"/>
                <w:lang w:val="id-ID"/>
              </w:rPr>
              <w:t>Model</w:t>
            </w:r>
          </w:p>
        </w:tc>
        <w:tc>
          <w:tcPr>
            <w:tcW w:w="1934" w:type="dxa"/>
            <w:tcBorders>
              <w:top w:val="nil"/>
              <w:left w:val="nil"/>
              <w:bottom w:val="single" w:sz="4" w:space="0" w:color="152935"/>
              <w:right w:val="nil"/>
            </w:tcBorders>
            <w:shd w:val="clear" w:color="000000" w:fill="BFBFBF"/>
            <w:vAlign w:val="center"/>
            <w:hideMark/>
          </w:tcPr>
          <w:p w14:paraId="67A70046" w14:textId="77777777" w:rsidR="00ED7A4C" w:rsidRPr="00ED7A4C" w:rsidRDefault="00ED7A4C" w:rsidP="00ED7A4C">
            <w:pPr>
              <w:spacing w:after="0" w:line="240" w:lineRule="auto"/>
              <w:rPr>
                <w:rFonts w:ascii="Times New Roman" w:eastAsia="Times New Roman" w:hAnsi="Times New Roman" w:cs="Times New Roman"/>
                <w:b/>
                <w:bCs/>
                <w:color w:val="000000"/>
                <w:sz w:val="20"/>
                <w:szCs w:val="20"/>
              </w:rPr>
            </w:pPr>
            <w:r w:rsidRPr="00ED7A4C">
              <w:rPr>
                <w:rFonts w:ascii="Times New Roman" w:eastAsia="Times New Roman" w:hAnsi="Times New Roman" w:cs="Times New Roman"/>
                <w:b/>
                <w:bCs/>
                <w:color w:val="000000"/>
                <w:sz w:val="20"/>
                <w:lang w:val="id-ID"/>
              </w:rPr>
              <w:t> </w:t>
            </w:r>
          </w:p>
        </w:tc>
        <w:tc>
          <w:tcPr>
            <w:tcW w:w="1234" w:type="dxa"/>
            <w:tcBorders>
              <w:top w:val="nil"/>
              <w:left w:val="nil"/>
              <w:bottom w:val="single" w:sz="4" w:space="0" w:color="152935"/>
              <w:right w:val="nil"/>
            </w:tcBorders>
            <w:shd w:val="clear" w:color="000000" w:fill="FFFFFF"/>
            <w:vAlign w:val="center"/>
            <w:hideMark/>
          </w:tcPr>
          <w:p w14:paraId="0CC275C5" w14:textId="77777777" w:rsidR="00ED7A4C" w:rsidRPr="00ED7A4C" w:rsidRDefault="00ED7A4C" w:rsidP="00ED7A4C">
            <w:pPr>
              <w:spacing w:after="0" w:line="240" w:lineRule="auto"/>
              <w:jc w:val="center"/>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10"/>
                <w:sz w:val="20"/>
                <w:lang w:val="id-ID"/>
              </w:rPr>
              <w:t>B</w:t>
            </w:r>
          </w:p>
        </w:tc>
        <w:tc>
          <w:tcPr>
            <w:tcW w:w="1735" w:type="dxa"/>
            <w:tcBorders>
              <w:top w:val="nil"/>
              <w:left w:val="nil"/>
              <w:bottom w:val="single" w:sz="4" w:space="0" w:color="152935"/>
              <w:right w:val="nil"/>
            </w:tcBorders>
            <w:shd w:val="clear" w:color="000000" w:fill="FFFFFF"/>
            <w:vAlign w:val="center"/>
            <w:hideMark/>
          </w:tcPr>
          <w:p w14:paraId="1B2CAF1B" w14:textId="77777777" w:rsidR="00ED7A4C" w:rsidRPr="00ED7A4C" w:rsidRDefault="00ED7A4C" w:rsidP="00ED7A4C">
            <w:pPr>
              <w:spacing w:after="0" w:line="240" w:lineRule="auto"/>
              <w:ind w:firstLineChars="100" w:firstLine="201"/>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z w:val="20"/>
                <w:lang w:val="id-ID"/>
              </w:rPr>
              <w:t>Std. Error</w:t>
            </w:r>
          </w:p>
        </w:tc>
        <w:tc>
          <w:tcPr>
            <w:tcW w:w="1337" w:type="dxa"/>
            <w:tcBorders>
              <w:top w:val="nil"/>
              <w:left w:val="nil"/>
              <w:bottom w:val="single" w:sz="4" w:space="0" w:color="152935"/>
              <w:right w:val="nil"/>
            </w:tcBorders>
            <w:shd w:val="clear" w:color="000000" w:fill="FFFFFF"/>
            <w:vAlign w:val="center"/>
            <w:hideMark/>
          </w:tcPr>
          <w:p w14:paraId="1C465C8D" w14:textId="77777777" w:rsidR="00ED7A4C" w:rsidRPr="00ED7A4C" w:rsidRDefault="00ED7A4C" w:rsidP="00ED7A4C">
            <w:pPr>
              <w:spacing w:after="0" w:line="240" w:lineRule="auto"/>
              <w:jc w:val="center"/>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4"/>
                <w:sz w:val="20"/>
                <w:lang w:val="id-ID"/>
              </w:rPr>
              <w:t>Beta</w:t>
            </w:r>
          </w:p>
        </w:tc>
        <w:tc>
          <w:tcPr>
            <w:tcW w:w="804" w:type="dxa"/>
            <w:tcBorders>
              <w:top w:val="nil"/>
              <w:left w:val="nil"/>
              <w:bottom w:val="single" w:sz="4" w:space="0" w:color="152935"/>
              <w:right w:val="nil"/>
            </w:tcBorders>
            <w:shd w:val="clear" w:color="000000" w:fill="FFFFFF"/>
            <w:vAlign w:val="center"/>
            <w:hideMark/>
          </w:tcPr>
          <w:p w14:paraId="52595A79" w14:textId="77777777" w:rsidR="00ED7A4C" w:rsidRPr="00ED7A4C" w:rsidRDefault="00ED7A4C" w:rsidP="00ED7A4C">
            <w:pPr>
              <w:spacing w:after="0" w:line="240" w:lineRule="auto"/>
              <w:jc w:val="center"/>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10"/>
                <w:sz w:val="20"/>
                <w:lang w:val="id-ID"/>
              </w:rPr>
              <w:t>t</w:t>
            </w:r>
          </w:p>
        </w:tc>
        <w:tc>
          <w:tcPr>
            <w:tcW w:w="551" w:type="dxa"/>
            <w:tcBorders>
              <w:top w:val="nil"/>
              <w:left w:val="nil"/>
              <w:bottom w:val="single" w:sz="4" w:space="0" w:color="152935"/>
              <w:right w:val="nil"/>
            </w:tcBorders>
            <w:shd w:val="clear" w:color="000000" w:fill="FFFFFF"/>
            <w:vAlign w:val="center"/>
            <w:hideMark/>
          </w:tcPr>
          <w:p w14:paraId="48F0B836" w14:textId="77777777" w:rsidR="00ED7A4C" w:rsidRPr="00ED7A4C" w:rsidRDefault="00ED7A4C" w:rsidP="00ED7A4C">
            <w:pPr>
              <w:spacing w:after="0" w:line="240" w:lineRule="auto"/>
              <w:jc w:val="center"/>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4"/>
                <w:sz w:val="20"/>
                <w:lang w:val="id-ID"/>
              </w:rPr>
              <w:t>Sig.</w:t>
            </w:r>
          </w:p>
        </w:tc>
      </w:tr>
      <w:tr w:rsidR="00ED7A4C" w:rsidRPr="00ED7A4C" w14:paraId="67F05784" w14:textId="77777777" w:rsidTr="004D0B28">
        <w:trPr>
          <w:trHeight w:val="300"/>
        </w:trPr>
        <w:tc>
          <w:tcPr>
            <w:tcW w:w="1345" w:type="dxa"/>
            <w:vMerge w:val="restart"/>
            <w:tcBorders>
              <w:top w:val="nil"/>
              <w:left w:val="nil"/>
              <w:bottom w:val="single" w:sz="4" w:space="0" w:color="152935"/>
              <w:right w:val="nil"/>
            </w:tcBorders>
            <w:shd w:val="clear" w:color="000000" w:fill="BFBFBF"/>
            <w:vAlign w:val="center"/>
            <w:hideMark/>
          </w:tcPr>
          <w:p w14:paraId="528C1CD9" w14:textId="77777777" w:rsidR="00ED7A4C" w:rsidRPr="00ED7A4C" w:rsidRDefault="00ED7A4C" w:rsidP="00ED7A4C">
            <w:pPr>
              <w:spacing w:after="0" w:line="240" w:lineRule="auto"/>
              <w:jc w:val="center"/>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10"/>
                <w:sz w:val="20"/>
                <w:lang w:val="id-ID"/>
              </w:rPr>
              <w:t>1</w:t>
            </w:r>
          </w:p>
        </w:tc>
        <w:tc>
          <w:tcPr>
            <w:tcW w:w="1934" w:type="dxa"/>
            <w:tcBorders>
              <w:top w:val="nil"/>
              <w:left w:val="nil"/>
              <w:bottom w:val="single" w:sz="4" w:space="0" w:color="152935"/>
              <w:right w:val="nil"/>
            </w:tcBorders>
            <w:shd w:val="clear" w:color="000000" w:fill="BFBFBF"/>
            <w:vAlign w:val="center"/>
            <w:hideMark/>
          </w:tcPr>
          <w:p w14:paraId="643B8CC4"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2"/>
                <w:sz w:val="20"/>
                <w:lang w:val="id-ID"/>
              </w:rPr>
              <w:t>(Constant)</w:t>
            </w:r>
          </w:p>
        </w:tc>
        <w:tc>
          <w:tcPr>
            <w:tcW w:w="1234" w:type="dxa"/>
            <w:tcBorders>
              <w:top w:val="nil"/>
              <w:left w:val="nil"/>
              <w:bottom w:val="single" w:sz="4" w:space="0" w:color="152935"/>
              <w:right w:val="nil"/>
            </w:tcBorders>
            <w:shd w:val="clear" w:color="000000" w:fill="FFFFFF"/>
            <w:vAlign w:val="center"/>
            <w:hideMark/>
          </w:tcPr>
          <w:p w14:paraId="5B943689"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z w:val="20"/>
                <w:lang w:val="id-ID"/>
              </w:rPr>
              <w:t>-2.838</w:t>
            </w:r>
          </w:p>
        </w:tc>
        <w:tc>
          <w:tcPr>
            <w:tcW w:w="1735" w:type="dxa"/>
            <w:tcBorders>
              <w:top w:val="nil"/>
              <w:left w:val="nil"/>
              <w:bottom w:val="single" w:sz="4" w:space="0" w:color="152935"/>
              <w:right w:val="nil"/>
            </w:tcBorders>
            <w:shd w:val="clear" w:color="000000" w:fill="FFFFFF"/>
            <w:vAlign w:val="center"/>
            <w:hideMark/>
          </w:tcPr>
          <w:p w14:paraId="5FFCFEDC"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2"/>
                <w:sz w:val="20"/>
                <w:lang w:val="id-ID"/>
              </w:rPr>
              <w:t>6.441</w:t>
            </w:r>
          </w:p>
        </w:tc>
        <w:tc>
          <w:tcPr>
            <w:tcW w:w="1337" w:type="dxa"/>
            <w:tcBorders>
              <w:top w:val="nil"/>
              <w:left w:val="nil"/>
              <w:bottom w:val="single" w:sz="4" w:space="0" w:color="152935"/>
              <w:right w:val="nil"/>
            </w:tcBorders>
            <w:shd w:val="clear" w:color="000000" w:fill="FFFFFF"/>
            <w:vAlign w:val="center"/>
            <w:hideMark/>
          </w:tcPr>
          <w:p w14:paraId="07CA16A4" w14:textId="77777777" w:rsidR="00ED7A4C" w:rsidRPr="00ED7A4C" w:rsidRDefault="00ED7A4C" w:rsidP="00ED7A4C">
            <w:pPr>
              <w:spacing w:after="0" w:line="240" w:lineRule="auto"/>
              <w:jc w:val="center"/>
              <w:rPr>
                <w:rFonts w:ascii="Times New Roman" w:eastAsia="Times New Roman" w:hAnsi="Times New Roman" w:cs="Times New Roman"/>
                <w:b/>
                <w:bCs/>
                <w:color w:val="000000"/>
                <w:sz w:val="20"/>
                <w:szCs w:val="20"/>
              </w:rPr>
            </w:pPr>
            <w:r w:rsidRPr="00ED7A4C">
              <w:rPr>
                <w:rFonts w:ascii="Times New Roman" w:eastAsia="Times New Roman" w:hAnsi="Times New Roman" w:cs="Times New Roman"/>
                <w:b/>
                <w:bCs/>
                <w:color w:val="000000"/>
                <w:sz w:val="20"/>
                <w:lang w:val="id-ID"/>
              </w:rPr>
              <w:t> </w:t>
            </w:r>
          </w:p>
        </w:tc>
        <w:tc>
          <w:tcPr>
            <w:tcW w:w="804" w:type="dxa"/>
            <w:tcBorders>
              <w:top w:val="nil"/>
              <w:left w:val="nil"/>
              <w:bottom w:val="single" w:sz="4" w:space="0" w:color="152935"/>
              <w:right w:val="nil"/>
            </w:tcBorders>
            <w:shd w:val="clear" w:color="000000" w:fill="FFFFFF"/>
            <w:vAlign w:val="center"/>
            <w:hideMark/>
          </w:tcPr>
          <w:p w14:paraId="6ED34773"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z w:val="20"/>
                <w:lang w:val="id-ID"/>
              </w:rPr>
              <w:t>-.441</w:t>
            </w:r>
          </w:p>
        </w:tc>
        <w:tc>
          <w:tcPr>
            <w:tcW w:w="551" w:type="dxa"/>
            <w:tcBorders>
              <w:top w:val="nil"/>
              <w:left w:val="nil"/>
              <w:bottom w:val="single" w:sz="4" w:space="0" w:color="152935"/>
              <w:right w:val="nil"/>
            </w:tcBorders>
            <w:shd w:val="clear" w:color="000000" w:fill="FFFFFF"/>
            <w:vAlign w:val="center"/>
            <w:hideMark/>
          </w:tcPr>
          <w:p w14:paraId="3A68F79F"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.671</w:t>
            </w:r>
          </w:p>
        </w:tc>
      </w:tr>
      <w:tr w:rsidR="00ED7A4C" w:rsidRPr="00ED7A4C" w14:paraId="754BD35E" w14:textId="77777777" w:rsidTr="004D0B28">
        <w:trPr>
          <w:trHeight w:val="300"/>
        </w:trPr>
        <w:tc>
          <w:tcPr>
            <w:tcW w:w="1345" w:type="dxa"/>
            <w:vMerge/>
            <w:tcBorders>
              <w:top w:val="nil"/>
              <w:left w:val="nil"/>
              <w:bottom w:val="single" w:sz="4" w:space="0" w:color="152935"/>
              <w:right w:val="nil"/>
            </w:tcBorders>
            <w:vAlign w:val="center"/>
            <w:hideMark/>
          </w:tcPr>
          <w:p w14:paraId="0A5A4B1B"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p>
        </w:tc>
        <w:tc>
          <w:tcPr>
            <w:tcW w:w="1934" w:type="dxa"/>
            <w:tcBorders>
              <w:top w:val="nil"/>
              <w:left w:val="nil"/>
              <w:bottom w:val="single" w:sz="4" w:space="0" w:color="152935"/>
              <w:right w:val="nil"/>
            </w:tcBorders>
            <w:shd w:val="clear" w:color="000000" w:fill="BFBFBF"/>
            <w:vAlign w:val="center"/>
            <w:hideMark/>
          </w:tcPr>
          <w:p w14:paraId="450010B7"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2"/>
                <w:sz w:val="20"/>
                <w:lang w:val="id-ID"/>
              </w:rPr>
              <w:t>Inflasi</w:t>
            </w:r>
          </w:p>
        </w:tc>
        <w:tc>
          <w:tcPr>
            <w:tcW w:w="1234" w:type="dxa"/>
            <w:tcBorders>
              <w:top w:val="nil"/>
              <w:left w:val="nil"/>
              <w:bottom w:val="single" w:sz="4" w:space="0" w:color="152935"/>
              <w:right w:val="nil"/>
            </w:tcBorders>
            <w:shd w:val="clear" w:color="000000" w:fill="FFFFFF"/>
            <w:vAlign w:val="center"/>
            <w:hideMark/>
          </w:tcPr>
          <w:p w14:paraId="2E8E2861"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z w:val="20"/>
                <w:lang w:val="id-ID"/>
              </w:rPr>
              <w:t>-.605</w:t>
            </w:r>
          </w:p>
        </w:tc>
        <w:tc>
          <w:tcPr>
            <w:tcW w:w="1735" w:type="dxa"/>
            <w:tcBorders>
              <w:top w:val="nil"/>
              <w:left w:val="nil"/>
              <w:bottom w:val="single" w:sz="4" w:space="0" w:color="152935"/>
              <w:right w:val="nil"/>
            </w:tcBorders>
            <w:shd w:val="clear" w:color="000000" w:fill="FFFFFF"/>
            <w:vAlign w:val="center"/>
            <w:hideMark/>
          </w:tcPr>
          <w:p w14:paraId="1EAFDA4C"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.716</w:t>
            </w:r>
          </w:p>
        </w:tc>
        <w:tc>
          <w:tcPr>
            <w:tcW w:w="1337" w:type="dxa"/>
            <w:tcBorders>
              <w:top w:val="nil"/>
              <w:left w:val="nil"/>
              <w:bottom w:val="single" w:sz="4" w:space="0" w:color="152935"/>
              <w:right w:val="nil"/>
            </w:tcBorders>
            <w:shd w:val="clear" w:color="000000" w:fill="FFFFFF"/>
            <w:vAlign w:val="center"/>
            <w:hideMark/>
          </w:tcPr>
          <w:p w14:paraId="5B564CE8"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z w:val="20"/>
                <w:lang w:val="id-ID"/>
              </w:rPr>
              <w:t>-.255</w:t>
            </w:r>
          </w:p>
        </w:tc>
        <w:tc>
          <w:tcPr>
            <w:tcW w:w="804" w:type="dxa"/>
            <w:tcBorders>
              <w:top w:val="nil"/>
              <w:left w:val="nil"/>
              <w:bottom w:val="single" w:sz="4" w:space="0" w:color="152935"/>
              <w:right w:val="nil"/>
            </w:tcBorders>
            <w:shd w:val="clear" w:color="000000" w:fill="FFFFFF"/>
            <w:vAlign w:val="center"/>
            <w:hideMark/>
          </w:tcPr>
          <w:p w14:paraId="18D13C12"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z w:val="20"/>
                <w:lang w:val="id-ID"/>
              </w:rPr>
              <w:t>-.845</w:t>
            </w:r>
          </w:p>
        </w:tc>
        <w:tc>
          <w:tcPr>
            <w:tcW w:w="551" w:type="dxa"/>
            <w:tcBorders>
              <w:top w:val="nil"/>
              <w:left w:val="nil"/>
              <w:bottom w:val="single" w:sz="4" w:space="0" w:color="152935"/>
              <w:right w:val="nil"/>
            </w:tcBorders>
            <w:shd w:val="clear" w:color="000000" w:fill="FFFFFF"/>
            <w:vAlign w:val="center"/>
            <w:hideMark/>
          </w:tcPr>
          <w:p w14:paraId="2DFA4593"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.423</w:t>
            </w:r>
          </w:p>
        </w:tc>
      </w:tr>
      <w:tr w:rsidR="00ED7A4C" w:rsidRPr="00ED7A4C" w14:paraId="106F334D" w14:textId="77777777" w:rsidTr="004D0B28">
        <w:trPr>
          <w:trHeight w:val="300"/>
        </w:trPr>
        <w:tc>
          <w:tcPr>
            <w:tcW w:w="1345" w:type="dxa"/>
            <w:vMerge/>
            <w:tcBorders>
              <w:top w:val="nil"/>
              <w:left w:val="nil"/>
              <w:bottom w:val="single" w:sz="4" w:space="0" w:color="152935"/>
              <w:right w:val="nil"/>
            </w:tcBorders>
            <w:vAlign w:val="center"/>
            <w:hideMark/>
          </w:tcPr>
          <w:p w14:paraId="78F8BB79"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p>
        </w:tc>
        <w:tc>
          <w:tcPr>
            <w:tcW w:w="1934" w:type="dxa"/>
            <w:tcBorders>
              <w:top w:val="nil"/>
              <w:left w:val="nil"/>
              <w:bottom w:val="single" w:sz="4" w:space="0" w:color="152935"/>
              <w:right w:val="nil"/>
            </w:tcBorders>
            <w:shd w:val="clear" w:color="000000" w:fill="BFBFBF"/>
            <w:vAlign w:val="center"/>
            <w:hideMark/>
          </w:tcPr>
          <w:p w14:paraId="793D1ABF" w14:textId="77777777" w:rsidR="00ED7A4C" w:rsidRPr="00ED7A4C" w:rsidRDefault="00ED7A4C" w:rsidP="00ED7A4C">
            <w:pPr>
              <w:spacing w:after="0" w:line="240" w:lineRule="auto"/>
              <w:rPr>
                <w:rFonts w:ascii="Times New Roman" w:eastAsia="Times New Roman" w:hAnsi="Times New Roman" w:cs="Times New Roman"/>
                <w:b/>
                <w:bCs/>
                <w:color w:val="25495F"/>
                <w:sz w:val="20"/>
                <w:szCs w:val="20"/>
              </w:rPr>
            </w:pPr>
            <w:r w:rsidRPr="00ED7A4C">
              <w:rPr>
                <w:rFonts w:ascii="Times New Roman" w:eastAsia="Times New Roman" w:hAnsi="Times New Roman" w:cs="Times New Roman"/>
                <w:b/>
                <w:bCs/>
                <w:color w:val="25495F"/>
                <w:spacing w:val="-5"/>
                <w:sz w:val="20"/>
                <w:lang w:val="id-ID"/>
              </w:rPr>
              <w:t>DAR</w:t>
            </w:r>
          </w:p>
        </w:tc>
        <w:tc>
          <w:tcPr>
            <w:tcW w:w="1234" w:type="dxa"/>
            <w:tcBorders>
              <w:top w:val="nil"/>
              <w:left w:val="nil"/>
              <w:bottom w:val="single" w:sz="4" w:space="0" w:color="152935"/>
              <w:right w:val="nil"/>
            </w:tcBorders>
            <w:shd w:val="clear" w:color="000000" w:fill="FFFFFF"/>
            <w:vAlign w:val="center"/>
            <w:hideMark/>
          </w:tcPr>
          <w:p w14:paraId="38381317"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.490</w:t>
            </w:r>
          </w:p>
        </w:tc>
        <w:tc>
          <w:tcPr>
            <w:tcW w:w="1735" w:type="dxa"/>
            <w:tcBorders>
              <w:top w:val="nil"/>
              <w:left w:val="nil"/>
              <w:bottom w:val="single" w:sz="4" w:space="0" w:color="152935"/>
              <w:right w:val="nil"/>
            </w:tcBorders>
            <w:shd w:val="clear" w:color="000000" w:fill="FFFFFF"/>
            <w:vAlign w:val="center"/>
            <w:hideMark/>
          </w:tcPr>
          <w:p w14:paraId="5A411D04"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.239</w:t>
            </w:r>
          </w:p>
        </w:tc>
        <w:tc>
          <w:tcPr>
            <w:tcW w:w="1337" w:type="dxa"/>
            <w:tcBorders>
              <w:top w:val="nil"/>
              <w:left w:val="nil"/>
              <w:bottom w:val="single" w:sz="4" w:space="0" w:color="152935"/>
              <w:right w:val="nil"/>
            </w:tcBorders>
            <w:shd w:val="clear" w:color="000000" w:fill="FFFFFF"/>
            <w:vAlign w:val="center"/>
            <w:hideMark/>
          </w:tcPr>
          <w:p w14:paraId="0F02FD1F"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.618</w:t>
            </w:r>
          </w:p>
        </w:tc>
        <w:tc>
          <w:tcPr>
            <w:tcW w:w="804" w:type="dxa"/>
            <w:tcBorders>
              <w:top w:val="nil"/>
              <w:left w:val="nil"/>
              <w:bottom w:val="single" w:sz="4" w:space="0" w:color="152935"/>
              <w:right w:val="nil"/>
            </w:tcBorders>
            <w:shd w:val="clear" w:color="000000" w:fill="FFFFFF"/>
            <w:vAlign w:val="center"/>
            <w:hideMark/>
          </w:tcPr>
          <w:p w14:paraId="00B53980"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2"/>
                <w:sz w:val="20"/>
                <w:lang w:val="id-ID"/>
              </w:rPr>
              <w:t>2.050</w:t>
            </w:r>
          </w:p>
        </w:tc>
        <w:tc>
          <w:tcPr>
            <w:tcW w:w="551" w:type="dxa"/>
            <w:tcBorders>
              <w:top w:val="nil"/>
              <w:left w:val="nil"/>
              <w:bottom w:val="single" w:sz="4" w:space="0" w:color="152935"/>
              <w:right w:val="nil"/>
            </w:tcBorders>
            <w:shd w:val="clear" w:color="000000" w:fill="FFFFFF"/>
            <w:vAlign w:val="center"/>
            <w:hideMark/>
          </w:tcPr>
          <w:p w14:paraId="436B8F8F" w14:textId="77777777" w:rsidR="00ED7A4C" w:rsidRPr="00ED7A4C" w:rsidRDefault="00ED7A4C" w:rsidP="00ED7A4C">
            <w:pPr>
              <w:spacing w:after="0" w:line="240" w:lineRule="auto"/>
              <w:jc w:val="center"/>
              <w:rPr>
                <w:rFonts w:ascii="Times New Roman" w:eastAsia="Times New Roman" w:hAnsi="Times New Roman" w:cs="Times New Roman"/>
                <w:b/>
                <w:bCs/>
                <w:color w:val="000104"/>
                <w:sz w:val="20"/>
                <w:szCs w:val="20"/>
              </w:rPr>
            </w:pPr>
            <w:r w:rsidRPr="00ED7A4C">
              <w:rPr>
                <w:rFonts w:ascii="Times New Roman" w:eastAsia="Times New Roman" w:hAnsi="Times New Roman" w:cs="Times New Roman"/>
                <w:b/>
                <w:bCs/>
                <w:color w:val="000104"/>
                <w:spacing w:val="-4"/>
                <w:sz w:val="20"/>
                <w:lang w:val="id-ID"/>
              </w:rPr>
              <w:t>.075</w:t>
            </w:r>
          </w:p>
        </w:tc>
      </w:tr>
    </w:tbl>
    <w:p w14:paraId="4FAE26F8" w14:textId="77777777" w:rsidR="004D0B28" w:rsidRPr="004D0B28" w:rsidRDefault="004D0B28" w:rsidP="004D0B28">
      <w:pPr>
        <w:spacing w:after="0" w:line="240" w:lineRule="auto"/>
        <w:ind w:left="142" w:right="-2"/>
        <w:jc w:val="both"/>
        <w:rPr>
          <w:rFonts w:ascii="Times New Roman" w:hAnsi="Times New Roman" w:cs="Times New Roman"/>
          <w:iCs/>
        </w:rPr>
      </w:pPr>
      <w:r w:rsidRPr="004D0B28">
        <w:rPr>
          <w:rFonts w:ascii="Times New Roman" w:hAnsi="Times New Roman" w:cs="Times New Roman"/>
          <w:iCs/>
        </w:rPr>
        <w:t xml:space="preserve">a. Dependent Variable: ROA </w:t>
      </w:r>
    </w:p>
    <w:p w14:paraId="6719CBF0" w14:textId="77777777" w:rsidR="004D0B28" w:rsidRPr="004D0B28" w:rsidRDefault="004D0B28" w:rsidP="004D0B28">
      <w:pPr>
        <w:spacing w:after="0" w:line="240" w:lineRule="auto"/>
        <w:ind w:left="142" w:right="-2"/>
        <w:jc w:val="both"/>
        <w:rPr>
          <w:rFonts w:ascii="Times New Roman" w:hAnsi="Times New Roman" w:cs="Times New Roman"/>
          <w:iCs/>
        </w:rPr>
      </w:pPr>
      <w:proofErr w:type="spellStart"/>
      <w:r w:rsidRPr="004D0B28">
        <w:rPr>
          <w:rFonts w:ascii="Times New Roman" w:hAnsi="Times New Roman" w:cs="Times New Roman"/>
          <w:iCs/>
        </w:rPr>
        <w:t>Sumber</w:t>
      </w:r>
      <w:proofErr w:type="spellEnd"/>
      <w:r w:rsidRPr="004D0B28">
        <w:rPr>
          <w:rFonts w:ascii="Times New Roman" w:hAnsi="Times New Roman" w:cs="Times New Roman"/>
          <w:iCs/>
        </w:rPr>
        <w:t>: Output SPSS 27</w:t>
      </w:r>
    </w:p>
    <w:p w14:paraId="63B199D7" w14:textId="77777777" w:rsidR="004D0B28" w:rsidRPr="004D0B28" w:rsidRDefault="004D0B28" w:rsidP="004D0B28">
      <w:pPr>
        <w:spacing w:after="0" w:line="240" w:lineRule="auto"/>
        <w:ind w:left="142" w:right="-2"/>
        <w:jc w:val="both"/>
        <w:rPr>
          <w:rFonts w:ascii="Times New Roman" w:hAnsi="Times New Roman" w:cs="Times New Roman"/>
          <w:iCs/>
        </w:rPr>
      </w:pPr>
    </w:p>
    <w:p w14:paraId="2F67BD46" w14:textId="77777777" w:rsidR="004D0B28" w:rsidRPr="004D0B28" w:rsidRDefault="004D0B28" w:rsidP="004D0B28">
      <w:pPr>
        <w:spacing w:after="0" w:line="240" w:lineRule="auto"/>
        <w:ind w:left="142" w:right="-2"/>
        <w:jc w:val="both"/>
        <w:rPr>
          <w:rFonts w:ascii="Times New Roman" w:hAnsi="Times New Roman" w:cs="Times New Roman"/>
          <w:iCs/>
        </w:rPr>
      </w:pPr>
      <w:proofErr w:type="spellStart"/>
      <w:r w:rsidRPr="004D0B28">
        <w:rPr>
          <w:rFonts w:ascii="Times New Roman" w:hAnsi="Times New Roman" w:cs="Times New Roman"/>
          <w:iCs/>
        </w:rPr>
        <w:t>Untuk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menentukan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secara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simultan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independen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dependen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dilakukan</w:t>
      </w:r>
      <w:proofErr w:type="spellEnd"/>
      <w:r w:rsidRPr="004D0B28">
        <w:rPr>
          <w:rFonts w:ascii="Times New Roman" w:hAnsi="Times New Roman" w:cs="Times New Roman"/>
          <w:iCs/>
        </w:rPr>
        <w:t xml:space="preserve"> uji f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membandingkan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f</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f</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dan </w:t>
      </w:r>
      <w:proofErr w:type="spellStart"/>
      <w:r w:rsidRPr="004D0B28">
        <w:rPr>
          <w:rFonts w:ascii="Times New Roman" w:hAnsi="Times New Roman" w:cs="Times New Roman"/>
          <w:iCs/>
        </w:rPr>
        <w:t>pengukuran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nilai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singnifikansi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setiap</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Berikut</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hasilnya</w:t>
      </w:r>
      <w:proofErr w:type="spellEnd"/>
      <w:r w:rsidRPr="004D0B28">
        <w:rPr>
          <w:rFonts w:ascii="Times New Roman" w:hAnsi="Times New Roman" w:cs="Times New Roman"/>
          <w:iCs/>
        </w:rPr>
        <w:t xml:space="preserve">: f </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 2,122 &lt; f </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 4,46, dan </w:t>
      </w:r>
      <w:proofErr w:type="spellStart"/>
      <w:r w:rsidRPr="004D0B28">
        <w:rPr>
          <w:rFonts w:ascii="Times New Roman" w:hAnsi="Times New Roman" w:cs="Times New Roman"/>
          <w:iCs/>
        </w:rPr>
        <w:t>nilai</w:t>
      </w:r>
      <w:proofErr w:type="spellEnd"/>
      <w:r w:rsidRPr="004D0B28">
        <w:rPr>
          <w:rFonts w:ascii="Times New Roman" w:hAnsi="Times New Roman" w:cs="Times New Roman"/>
          <w:iCs/>
        </w:rPr>
        <w:t xml:space="preserve"> sig (0,182 &gt; 0,05) </w:t>
      </w:r>
      <w:proofErr w:type="spellStart"/>
      <w:r w:rsidRPr="004D0B28">
        <w:rPr>
          <w:rFonts w:ascii="Times New Roman" w:hAnsi="Times New Roman" w:cs="Times New Roman"/>
          <w:iCs/>
        </w:rPr>
        <w:t>Artinya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secara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simultan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 xml:space="preserve"> dan DAR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ROA.</w:t>
      </w:r>
    </w:p>
    <w:p w14:paraId="39D4FD0C" w14:textId="77777777" w:rsidR="004D0B28" w:rsidRPr="004D0B28" w:rsidRDefault="004D0B28" w:rsidP="004D0B28">
      <w:pPr>
        <w:spacing w:after="0" w:line="240" w:lineRule="auto"/>
        <w:ind w:left="142" w:right="-2"/>
        <w:jc w:val="both"/>
        <w:rPr>
          <w:rFonts w:ascii="Times New Roman" w:hAnsi="Times New Roman" w:cs="Times New Roman"/>
          <w:iCs/>
        </w:rPr>
      </w:pPr>
    </w:p>
    <w:p w14:paraId="3AFC8E4D" w14:textId="77777777" w:rsidR="004D0B28" w:rsidRPr="004D0B28" w:rsidRDefault="004D0B28" w:rsidP="004D0B28">
      <w:pPr>
        <w:spacing w:after="0" w:line="240" w:lineRule="auto"/>
        <w:ind w:left="142" w:right="-2"/>
        <w:jc w:val="both"/>
        <w:rPr>
          <w:rFonts w:ascii="Times New Roman" w:hAnsi="Times New Roman" w:cs="Times New Roman"/>
          <w:b/>
          <w:bCs/>
          <w:iCs/>
          <w:sz w:val="28"/>
          <w:szCs w:val="28"/>
        </w:rPr>
      </w:pPr>
      <w:r w:rsidRPr="004D0B28">
        <w:rPr>
          <w:rFonts w:ascii="Times New Roman" w:hAnsi="Times New Roman" w:cs="Times New Roman"/>
          <w:b/>
          <w:bCs/>
          <w:iCs/>
          <w:sz w:val="28"/>
          <w:szCs w:val="28"/>
        </w:rPr>
        <w:t>PEMBAHASAN</w:t>
      </w:r>
    </w:p>
    <w:p w14:paraId="05EBEAC1" w14:textId="77777777" w:rsidR="004D0B28" w:rsidRPr="004D0B28" w:rsidRDefault="004D0B28" w:rsidP="004D0B28">
      <w:pPr>
        <w:spacing w:after="0" w:line="240" w:lineRule="auto"/>
        <w:ind w:left="142" w:right="-2"/>
        <w:jc w:val="both"/>
        <w:rPr>
          <w:rFonts w:ascii="Times New Roman" w:hAnsi="Times New Roman" w:cs="Times New Roman"/>
          <w:iCs/>
        </w:rPr>
      </w:pPr>
      <w:r w:rsidRPr="004D0B28">
        <w:rPr>
          <w:rFonts w:ascii="Times New Roman" w:hAnsi="Times New Roman" w:cs="Times New Roman"/>
          <w:iCs/>
        </w:rPr>
        <w:t xml:space="preserve">Hasil uji </w:t>
      </w:r>
      <w:proofErr w:type="spellStart"/>
      <w:r w:rsidRPr="004D0B28">
        <w:rPr>
          <w:rFonts w:ascii="Times New Roman" w:hAnsi="Times New Roman" w:cs="Times New Roman"/>
          <w:iCs/>
        </w:rPr>
        <w:t>parsial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menunjukkan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bahwa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Return on Asset (ROA),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nilai</w:t>
      </w:r>
      <w:proofErr w:type="spellEnd"/>
      <w:r w:rsidRPr="004D0B28">
        <w:rPr>
          <w:rFonts w:ascii="Times New Roman" w:hAnsi="Times New Roman" w:cs="Times New Roman"/>
          <w:iCs/>
        </w:rPr>
        <w:t xml:space="preserve"> t-</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-0,845 &lt; t-</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2,306 dan </w:t>
      </w:r>
      <w:proofErr w:type="spellStart"/>
      <w:r w:rsidRPr="004D0B28">
        <w:rPr>
          <w:rFonts w:ascii="Times New Roman" w:hAnsi="Times New Roman" w:cs="Times New Roman"/>
          <w:iCs/>
        </w:rPr>
        <w:t>signifikansi</w:t>
      </w:r>
      <w:proofErr w:type="spellEnd"/>
      <w:r w:rsidRPr="004D0B28">
        <w:rPr>
          <w:rFonts w:ascii="Times New Roman" w:hAnsi="Times New Roman" w:cs="Times New Roman"/>
          <w:iCs/>
        </w:rPr>
        <w:t xml:space="preserve"> 0,423 &gt; 0,05. </w:t>
      </w:r>
      <w:proofErr w:type="spellStart"/>
      <w:r w:rsidRPr="004D0B28">
        <w:rPr>
          <w:rFonts w:ascii="Times New Roman" w:hAnsi="Times New Roman" w:cs="Times New Roman"/>
          <w:iCs/>
        </w:rPr>
        <w:t>Artinya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perubahan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selama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periode</w:t>
      </w:r>
      <w:proofErr w:type="spellEnd"/>
      <w:r w:rsidRPr="004D0B28">
        <w:rPr>
          <w:rFonts w:ascii="Times New Roman" w:hAnsi="Times New Roman" w:cs="Times New Roman"/>
          <w:iCs/>
        </w:rPr>
        <w:t xml:space="preserve"> 2014–2024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berdampak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langsung</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profitabilitas</w:t>
      </w:r>
      <w:proofErr w:type="spellEnd"/>
      <w:r w:rsidRPr="004D0B28">
        <w:rPr>
          <w:rFonts w:ascii="Times New Roman" w:hAnsi="Times New Roman" w:cs="Times New Roman"/>
          <w:iCs/>
        </w:rPr>
        <w:t xml:space="preserve"> PT </w:t>
      </w:r>
      <w:proofErr w:type="spellStart"/>
      <w:r w:rsidRPr="004D0B28">
        <w:rPr>
          <w:rFonts w:ascii="Times New Roman" w:hAnsi="Times New Roman" w:cs="Times New Roman"/>
          <w:iCs/>
        </w:rPr>
        <w:t>Wismilak</w:t>
      </w:r>
      <w:proofErr w:type="spellEnd"/>
      <w:r w:rsidRPr="004D0B28">
        <w:rPr>
          <w:rFonts w:ascii="Times New Roman" w:hAnsi="Times New Roman" w:cs="Times New Roman"/>
          <w:iCs/>
        </w:rPr>
        <w:t xml:space="preserve"> Inti Makmur </w:t>
      </w:r>
      <w:proofErr w:type="spellStart"/>
      <w:r w:rsidRPr="004D0B28">
        <w:rPr>
          <w:rFonts w:ascii="Times New Roman" w:hAnsi="Times New Roman" w:cs="Times New Roman"/>
          <w:iCs/>
        </w:rPr>
        <w:t>Tbk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Kondisi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dimungkinkan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karena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perusahaan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mampu</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menjaga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efisiensi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biaya</w:t>
      </w:r>
      <w:proofErr w:type="spellEnd"/>
      <w:r w:rsidRPr="004D0B28">
        <w:rPr>
          <w:rFonts w:ascii="Times New Roman" w:hAnsi="Times New Roman" w:cs="Times New Roman"/>
          <w:iCs/>
        </w:rPr>
        <w:t xml:space="preserve"> dan </w:t>
      </w:r>
      <w:proofErr w:type="spellStart"/>
      <w:r w:rsidRPr="004D0B28">
        <w:rPr>
          <w:rFonts w:ascii="Times New Roman" w:hAnsi="Times New Roman" w:cs="Times New Roman"/>
          <w:iCs/>
        </w:rPr>
        <w:t>menyesuaikan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harga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produknya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sehingga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kinerja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tetap</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stabil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meskipun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terjadi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fluktuasi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w:t>
      </w:r>
    </w:p>
    <w:p w14:paraId="4699AC3B" w14:textId="77777777" w:rsidR="004D0B28" w:rsidRPr="004D0B28" w:rsidRDefault="004D0B28" w:rsidP="004D0B28">
      <w:pPr>
        <w:spacing w:after="0" w:line="240" w:lineRule="auto"/>
        <w:ind w:left="142" w:right="-2"/>
        <w:jc w:val="both"/>
        <w:rPr>
          <w:rFonts w:ascii="Times New Roman" w:hAnsi="Times New Roman" w:cs="Times New Roman"/>
          <w:iCs/>
        </w:rPr>
      </w:pPr>
      <w:proofErr w:type="spellStart"/>
      <w:r w:rsidRPr="004D0B28">
        <w:rPr>
          <w:rFonts w:ascii="Times New Roman" w:hAnsi="Times New Roman" w:cs="Times New Roman"/>
          <w:iCs/>
        </w:rPr>
        <w:t>Selanjutnya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hasil</w:t>
      </w:r>
      <w:proofErr w:type="spellEnd"/>
      <w:r w:rsidRPr="004D0B28">
        <w:rPr>
          <w:rFonts w:ascii="Times New Roman" w:hAnsi="Times New Roman" w:cs="Times New Roman"/>
          <w:iCs/>
        </w:rPr>
        <w:t xml:space="preserve"> uji </w:t>
      </w:r>
      <w:proofErr w:type="spellStart"/>
      <w:r w:rsidRPr="004D0B28">
        <w:rPr>
          <w:rFonts w:ascii="Times New Roman" w:hAnsi="Times New Roman" w:cs="Times New Roman"/>
          <w:iCs/>
        </w:rPr>
        <w:t>parsial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untuk</w:t>
      </w:r>
      <w:proofErr w:type="spellEnd"/>
      <w:r w:rsidRPr="004D0B28">
        <w:rPr>
          <w:rFonts w:ascii="Times New Roman" w:hAnsi="Times New Roman" w:cs="Times New Roman"/>
          <w:iCs/>
        </w:rPr>
        <w:t xml:space="preserve"> Debt to Asset Ratio (DAR) juga </w:t>
      </w:r>
      <w:proofErr w:type="spellStart"/>
      <w:r w:rsidRPr="004D0B28">
        <w:rPr>
          <w:rFonts w:ascii="Times New Roman" w:hAnsi="Times New Roman" w:cs="Times New Roman"/>
          <w:iCs/>
        </w:rPr>
        <w:t>menunjukkan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adanya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ROA, </w:t>
      </w:r>
      <w:proofErr w:type="spellStart"/>
      <w:r w:rsidRPr="004D0B28">
        <w:rPr>
          <w:rFonts w:ascii="Times New Roman" w:hAnsi="Times New Roman" w:cs="Times New Roman"/>
          <w:iCs/>
        </w:rPr>
        <w:t>ditunjukkan</w:t>
      </w:r>
      <w:proofErr w:type="spellEnd"/>
      <w:r w:rsidRPr="004D0B28">
        <w:rPr>
          <w:rFonts w:ascii="Times New Roman" w:hAnsi="Times New Roman" w:cs="Times New Roman"/>
          <w:iCs/>
        </w:rPr>
        <w:t xml:space="preserve"> oleh </w:t>
      </w:r>
      <w:proofErr w:type="spellStart"/>
      <w:r w:rsidRPr="004D0B28">
        <w:rPr>
          <w:rFonts w:ascii="Times New Roman" w:hAnsi="Times New Roman" w:cs="Times New Roman"/>
          <w:iCs/>
        </w:rPr>
        <w:t>nilai</w:t>
      </w:r>
      <w:proofErr w:type="spellEnd"/>
      <w:r w:rsidRPr="004D0B28">
        <w:rPr>
          <w:rFonts w:ascii="Times New Roman" w:hAnsi="Times New Roman" w:cs="Times New Roman"/>
          <w:iCs/>
        </w:rPr>
        <w:t xml:space="preserve"> t-</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-0,327 &lt; t-</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2,306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signifikansi</w:t>
      </w:r>
      <w:proofErr w:type="spellEnd"/>
      <w:r w:rsidRPr="004D0B28">
        <w:rPr>
          <w:rFonts w:ascii="Times New Roman" w:hAnsi="Times New Roman" w:cs="Times New Roman"/>
          <w:iCs/>
        </w:rPr>
        <w:t xml:space="preserve"> 0,751 &gt; 0,05. Hal </w:t>
      </w:r>
      <w:proofErr w:type="spellStart"/>
      <w:r w:rsidRPr="004D0B28">
        <w:rPr>
          <w:rFonts w:ascii="Times New Roman" w:hAnsi="Times New Roman" w:cs="Times New Roman"/>
          <w:iCs/>
        </w:rPr>
        <w:t>ini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mengindikasikan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bahwa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tingkat</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penggunaan</w:t>
      </w:r>
      <w:proofErr w:type="spellEnd"/>
      <w:r w:rsidRPr="004D0B28">
        <w:rPr>
          <w:rFonts w:ascii="Times New Roman" w:hAnsi="Times New Roman" w:cs="Times New Roman"/>
          <w:iCs/>
        </w:rPr>
        <w:t xml:space="preserve"> utang </w:t>
      </w:r>
      <w:proofErr w:type="spellStart"/>
      <w:r w:rsidRPr="004D0B28">
        <w:rPr>
          <w:rFonts w:ascii="Times New Roman" w:hAnsi="Times New Roman" w:cs="Times New Roman"/>
          <w:iCs/>
        </w:rPr>
        <w:t>dalam</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struktur</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pendanaan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menjadi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faktor</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penentu</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utama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dalam</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meningkatkan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profitabilitas</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aset</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perusahaan</w:t>
      </w:r>
      <w:proofErr w:type="spellEnd"/>
      <w:r w:rsidRPr="004D0B28">
        <w:rPr>
          <w:rFonts w:ascii="Times New Roman" w:hAnsi="Times New Roman" w:cs="Times New Roman"/>
          <w:iCs/>
        </w:rPr>
        <w:t>.</w:t>
      </w:r>
    </w:p>
    <w:p w14:paraId="10711D2B" w14:textId="77777777" w:rsidR="004D0B28" w:rsidRPr="004D0B28" w:rsidRDefault="004D0B28" w:rsidP="004D0B28">
      <w:pPr>
        <w:spacing w:after="0" w:line="240" w:lineRule="auto"/>
        <w:ind w:left="142" w:right="-2"/>
        <w:jc w:val="both"/>
        <w:rPr>
          <w:rFonts w:ascii="Times New Roman" w:hAnsi="Times New Roman" w:cs="Times New Roman"/>
          <w:iCs/>
        </w:rPr>
      </w:pPr>
      <w:proofErr w:type="spellStart"/>
      <w:r w:rsidRPr="004D0B28">
        <w:rPr>
          <w:rFonts w:ascii="Times New Roman" w:hAnsi="Times New Roman" w:cs="Times New Roman"/>
          <w:iCs/>
        </w:rPr>
        <w:t>Sementara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itu</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hasil</w:t>
      </w:r>
      <w:proofErr w:type="spellEnd"/>
      <w:r w:rsidRPr="004D0B28">
        <w:rPr>
          <w:rFonts w:ascii="Times New Roman" w:hAnsi="Times New Roman" w:cs="Times New Roman"/>
          <w:iCs/>
        </w:rPr>
        <w:t xml:space="preserve"> uji </w:t>
      </w:r>
      <w:proofErr w:type="spellStart"/>
      <w:r w:rsidRPr="004D0B28">
        <w:rPr>
          <w:rFonts w:ascii="Times New Roman" w:hAnsi="Times New Roman" w:cs="Times New Roman"/>
          <w:iCs/>
        </w:rPr>
        <w:t>simultan</w:t>
      </w:r>
      <w:proofErr w:type="spellEnd"/>
      <w:r w:rsidRPr="004D0B28">
        <w:rPr>
          <w:rFonts w:ascii="Times New Roman" w:hAnsi="Times New Roman" w:cs="Times New Roman"/>
          <w:iCs/>
        </w:rPr>
        <w:t xml:space="preserve"> (uji-F) </w:t>
      </w:r>
      <w:proofErr w:type="spellStart"/>
      <w:r w:rsidRPr="004D0B28">
        <w:rPr>
          <w:rFonts w:ascii="Times New Roman" w:hAnsi="Times New Roman" w:cs="Times New Roman"/>
          <w:iCs/>
        </w:rPr>
        <w:t>memperlihatkan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bahwa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 xml:space="preserve"> dan DAR </w:t>
      </w:r>
      <w:proofErr w:type="spellStart"/>
      <w:r w:rsidRPr="004D0B28">
        <w:rPr>
          <w:rFonts w:ascii="Times New Roman" w:hAnsi="Times New Roman" w:cs="Times New Roman"/>
          <w:iCs/>
        </w:rPr>
        <w:t>secara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bersama-sama</w:t>
      </w:r>
      <w:proofErr w:type="spellEnd"/>
      <w:r w:rsidRPr="004D0B28">
        <w:rPr>
          <w:rFonts w:ascii="Times New Roman" w:hAnsi="Times New Roman" w:cs="Times New Roman"/>
          <w:iCs/>
        </w:rPr>
        <w:t xml:space="preserve"> juga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ROA. Nilai F-</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0,546 &lt; F-</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4,74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signifikansi</w:t>
      </w:r>
      <w:proofErr w:type="spellEnd"/>
      <w:r w:rsidRPr="004D0B28">
        <w:rPr>
          <w:rFonts w:ascii="Times New Roman" w:hAnsi="Times New Roman" w:cs="Times New Roman"/>
          <w:iCs/>
        </w:rPr>
        <w:t xml:space="preserve"> 0,598 &gt; 0,05 </w:t>
      </w:r>
      <w:proofErr w:type="spellStart"/>
      <w:r w:rsidRPr="004D0B28">
        <w:rPr>
          <w:rFonts w:ascii="Times New Roman" w:hAnsi="Times New Roman" w:cs="Times New Roman"/>
          <w:iCs/>
        </w:rPr>
        <w:t>mendukung</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kesimpulan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tersebut</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Koefisien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determinasi</w:t>
      </w:r>
      <w:proofErr w:type="spellEnd"/>
      <w:r w:rsidRPr="004D0B28">
        <w:rPr>
          <w:rFonts w:ascii="Times New Roman" w:hAnsi="Times New Roman" w:cs="Times New Roman"/>
          <w:iCs/>
        </w:rPr>
        <w:t xml:space="preserve"> (R²) </w:t>
      </w:r>
      <w:proofErr w:type="spellStart"/>
      <w:r w:rsidRPr="004D0B28">
        <w:rPr>
          <w:rFonts w:ascii="Times New Roman" w:hAnsi="Times New Roman" w:cs="Times New Roman"/>
          <w:iCs/>
        </w:rPr>
        <w:t>sebesar</w:t>
      </w:r>
      <w:proofErr w:type="spellEnd"/>
      <w:r w:rsidRPr="004D0B28">
        <w:rPr>
          <w:rFonts w:ascii="Times New Roman" w:hAnsi="Times New Roman" w:cs="Times New Roman"/>
          <w:iCs/>
        </w:rPr>
        <w:t xml:space="preserve"> 11,5% </w:t>
      </w:r>
      <w:proofErr w:type="spellStart"/>
      <w:r w:rsidRPr="004D0B28">
        <w:rPr>
          <w:rFonts w:ascii="Times New Roman" w:hAnsi="Times New Roman" w:cs="Times New Roman"/>
          <w:iCs/>
        </w:rPr>
        <w:t>menunjukkan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bahwa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kedua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hanya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menjelaskan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sebagian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kecil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variasi</w:t>
      </w:r>
      <w:proofErr w:type="spellEnd"/>
      <w:r w:rsidRPr="004D0B28">
        <w:rPr>
          <w:rFonts w:ascii="Times New Roman" w:hAnsi="Times New Roman" w:cs="Times New Roman"/>
          <w:iCs/>
        </w:rPr>
        <w:t xml:space="preserve"> ROA, </w:t>
      </w:r>
      <w:proofErr w:type="spellStart"/>
      <w:r w:rsidRPr="004D0B28">
        <w:rPr>
          <w:rFonts w:ascii="Times New Roman" w:hAnsi="Times New Roman" w:cs="Times New Roman"/>
          <w:iCs/>
        </w:rPr>
        <w:t>sedangkan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sisanya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dipengaruhi</w:t>
      </w:r>
      <w:proofErr w:type="spellEnd"/>
      <w:r w:rsidRPr="004D0B28">
        <w:rPr>
          <w:rFonts w:ascii="Times New Roman" w:hAnsi="Times New Roman" w:cs="Times New Roman"/>
          <w:iCs/>
        </w:rPr>
        <w:t xml:space="preserve"> oleh </w:t>
      </w:r>
      <w:proofErr w:type="spellStart"/>
      <w:r w:rsidRPr="004D0B28">
        <w:rPr>
          <w:rFonts w:ascii="Times New Roman" w:hAnsi="Times New Roman" w:cs="Times New Roman"/>
          <w:iCs/>
        </w:rPr>
        <w:t>faktor</w:t>
      </w:r>
      <w:proofErr w:type="spellEnd"/>
      <w:r w:rsidRPr="004D0B28">
        <w:rPr>
          <w:rFonts w:ascii="Times New Roman" w:hAnsi="Times New Roman" w:cs="Times New Roman"/>
          <w:iCs/>
        </w:rPr>
        <w:t xml:space="preserve"> lain di </w:t>
      </w:r>
      <w:proofErr w:type="spellStart"/>
      <w:r w:rsidRPr="004D0B28">
        <w:rPr>
          <w:rFonts w:ascii="Times New Roman" w:hAnsi="Times New Roman" w:cs="Times New Roman"/>
          <w:iCs/>
        </w:rPr>
        <w:t>luar</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penelitian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ini</w:t>
      </w:r>
      <w:proofErr w:type="spellEnd"/>
    </w:p>
    <w:p w14:paraId="5E78A3E8" w14:textId="77777777" w:rsidR="004D0B28" w:rsidRPr="004D0B28" w:rsidRDefault="004D0B28" w:rsidP="004D0B28">
      <w:pPr>
        <w:spacing w:after="0" w:line="240" w:lineRule="auto"/>
        <w:ind w:left="142" w:right="-2"/>
        <w:jc w:val="both"/>
        <w:rPr>
          <w:rFonts w:ascii="Times New Roman" w:hAnsi="Times New Roman" w:cs="Times New Roman"/>
          <w:iCs/>
        </w:rPr>
      </w:pPr>
    </w:p>
    <w:p w14:paraId="5534D857" w14:textId="77777777" w:rsidR="004D0B28" w:rsidRPr="004D0B28" w:rsidRDefault="004D0B28" w:rsidP="004D0B28">
      <w:pPr>
        <w:spacing w:after="0" w:line="240" w:lineRule="auto"/>
        <w:ind w:left="142" w:right="-2"/>
        <w:jc w:val="both"/>
        <w:rPr>
          <w:rFonts w:ascii="Times New Roman" w:hAnsi="Times New Roman" w:cs="Times New Roman"/>
          <w:b/>
          <w:bCs/>
          <w:iCs/>
          <w:sz w:val="28"/>
          <w:szCs w:val="28"/>
        </w:rPr>
      </w:pPr>
      <w:r w:rsidRPr="004D0B28">
        <w:rPr>
          <w:rFonts w:ascii="Times New Roman" w:hAnsi="Times New Roman" w:cs="Times New Roman"/>
          <w:b/>
          <w:bCs/>
          <w:iCs/>
          <w:sz w:val="28"/>
          <w:szCs w:val="28"/>
        </w:rPr>
        <w:t>SIMPULAN</w:t>
      </w:r>
    </w:p>
    <w:p w14:paraId="675C725F" w14:textId="77777777" w:rsidR="004D0B28" w:rsidRPr="004D0B28" w:rsidRDefault="004D0B28" w:rsidP="004D0B28">
      <w:pPr>
        <w:spacing w:after="0" w:line="240" w:lineRule="auto"/>
        <w:ind w:left="142" w:right="-2"/>
        <w:jc w:val="both"/>
        <w:rPr>
          <w:rFonts w:ascii="Times New Roman" w:hAnsi="Times New Roman" w:cs="Times New Roman"/>
          <w:iCs/>
        </w:rPr>
      </w:pPr>
      <w:r w:rsidRPr="004D0B28">
        <w:rPr>
          <w:rFonts w:ascii="Times New Roman" w:hAnsi="Times New Roman" w:cs="Times New Roman"/>
          <w:iCs/>
        </w:rPr>
        <w:t xml:space="preserve">Hasil </w:t>
      </w:r>
      <w:proofErr w:type="spellStart"/>
      <w:r w:rsidRPr="004D0B28">
        <w:rPr>
          <w:rFonts w:ascii="Times New Roman" w:hAnsi="Times New Roman" w:cs="Times New Roman"/>
          <w:iCs/>
        </w:rPr>
        <w:t>penelitian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menunjukkan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bahwa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secara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parsial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Return on Asset (ROA) PT </w:t>
      </w:r>
      <w:proofErr w:type="spellStart"/>
      <w:r w:rsidRPr="004D0B28">
        <w:rPr>
          <w:rFonts w:ascii="Times New Roman" w:hAnsi="Times New Roman" w:cs="Times New Roman"/>
          <w:iCs/>
        </w:rPr>
        <w:t>Wismilak</w:t>
      </w:r>
      <w:proofErr w:type="spellEnd"/>
      <w:r w:rsidRPr="004D0B28">
        <w:rPr>
          <w:rFonts w:ascii="Times New Roman" w:hAnsi="Times New Roman" w:cs="Times New Roman"/>
          <w:iCs/>
        </w:rPr>
        <w:t xml:space="preserve"> Inti Makmur </w:t>
      </w:r>
      <w:proofErr w:type="spellStart"/>
      <w:r w:rsidRPr="004D0B28">
        <w:rPr>
          <w:rFonts w:ascii="Times New Roman" w:hAnsi="Times New Roman" w:cs="Times New Roman"/>
          <w:iCs/>
        </w:rPr>
        <w:t>Tbk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periode</w:t>
      </w:r>
      <w:proofErr w:type="spellEnd"/>
      <w:r w:rsidRPr="004D0B28">
        <w:rPr>
          <w:rFonts w:ascii="Times New Roman" w:hAnsi="Times New Roman" w:cs="Times New Roman"/>
          <w:iCs/>
        </w:rPr>
        <w:t xml:space="preserve"> 2014–2024,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nilai</w:t>
      </w:r>
      <w:proofErr w:type="spellEnd"/>
      <w:r w:rsidRPr="004D0B28">
        <w:rPr>
          <w:rFonts w:ascii="Times New Roman" w:hAnsi="Times New Roman" w:cs="Times New Roman"/>
          <w:iCs/>
        </w:rPr>
        <w:t xml:space="preserve"> t- </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-0,845 &lt; t-</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2,306 dan </w:t>
      </w:r>
      <w:proofErr w:type="spellStart"/>
      <w:r w:rsidRPr="004D0B28">
        <w:rPr>
          <w:rFonts w:ascii="Times New Roman" w:hAnsi="Times New Roman" w:cs="Times New Roman"/>
          <w:iCs/>
        </w:rPr>
        <w:t>signifikansi</w:t>
      </w:r>
      <w:proofErr w:type="spellEnd"/>
      <w:r w:rsidRPr="004D0B28">
        <w:rPr>
          <w:rFonts w:ascii="Times New Roman" w:hAnsi="Times New Roman" w:cs="Times New Roman"/>
          <w:iCs/>
        </w:rPr>
        <w:t xml:space="preserve"> 0,423 &gt; 0,05.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Debt to Asset Ratio (DAR) juga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ROA, </w:t>
      </w:r>
      <w:proofErr w:type="spellStart"/>
      <w:r w:rsidRPr="004D0B28">
        <w:rPr>
          <w:rFonts w:ascii="Times New Roman" w:hAnsi="Times New Roman" w:cs="Times New Roman"/>
          <w:iCs/>
        </w:rPr>
        <w:t>dibuktikan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t-</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2,050 &lt; t-</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2,306 dan </w:t>
      </w:r>
      <w:proofErr w:type="spellStart"/>
      <w:r w:rsidRPr="004D0B28">
        <w:rPr>
          <w:rFonts w:ascii="Times New Roman" w:hAnsi="Times New Roman" w:cs="Times New Roman"/>
          <w:iCs/>
        </w:rPr>
        <w:t>signifikansi</w:t>
      </w:r>
      <w:proofErr w:type="spellEnd"/>
      <w:r w:rsidRPr="004D0B28">
        <w:rPr>
          <w:rFonts w:ascii="Times New Roman" w:hAnsi="Times New Roman" w:cs="Times New Roman"/>
          <w:iCs/>
        </w:rPr>
        <w:t xml:space="preserve"> 0,075 &gt; 0,05. </w:t>
      </w:r>
      <w:proofErr w:type="spellStart"/>
      <w:r w:rsidRPr="004D0B28">
        <w:rPr>
          <w:rFonts w:ascii="Times New Roman" w:hAnsi="Times New Roman" w:cs="Times New Roman"/>
          <w:iCs/>
        </w:rPr>
        <w:t>Secara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simultan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inflasi</w:t>
      </w:r>
      <w:proofErr w:type="spellEnd"/>
      <w:r w:rsidRPr="004D0B28">
        <w:rPr>
          <w:rFonts w:ascii="Times New Roman" w:hAnsi="Times New Roman" w:cs="Times New Roman"/>
          <w:iCs/>
        </w:rPr>
        <w:t xml:space="preserve"> dan DAR </w:t>
      </w:r>
      <w:proofErr w:type="spellStart"/>
      <w:r w:rsidRPr="004D0B28">
        <w:rPr>
          <w:rFonts w:ascii="Times New Roman" w:hAnsi="Times New Roman" w:cs="Times New Roman"/>
          <w:iCs/>
        </w:rPr>
        <w:t>bersama-sama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tidak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berpengaruh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signifikan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terhadap</w:t>
      </w:r>
      <w:proofErr w:type="spellEnd"/>
      <w:r w:rsidRPr="004D0B28">
        <w:rPr>
          <w:rFonts w:ascii="Times New Roman" w:hAnsi="Times New Roman" w:cs="Times New Roman"/>
          <w:iCs/>
        </w:rPr>
        <w:t xml:space="preserve"> ROA </w:t>
      </w:r>
      <w:proofErr w:type="spellStart"/>
      <w:r w:rsidRPr="004D0B28">
        <w:rPr>
          <w:rFonts w:ascii="Times New Roman" w:hAnsi="Times New Roman" w:cs="Times New Roman"/>
          <w:iCs/>
        </w:rPr>
        <w:t>dengan</w:t>
      </w:r>
      <w:proofErr w:type="spellEnd"/>
      <w:r w:rsidRPr="004D0B28">
        <w:rPr>
          <w:rFonts w:ascii="Times New Roman" w:hAnsi="Times New Roman" w:cs="Times New Roman"/>
          <w:iCs/>
        </w:rPr>
        <w:t xml:space="preserve"> F-</w:t>
      </w:r>
      <w:proofErr w:type="spellStart"/>
      <w:r w:rsidRPr="004D0B28">
        <w:rPr>
          <w:rFonts w:ascii="Times New Roman" w:hAnsi="Times New Roman" w:cs="Times New Roman"/>
          <w:iCs/>
        </w:rPr>
        <w:t>hitung</w:t>
      </w:r>
      <w:proofErr w:type="spellEnd"/>
      <w:r w:rsidRPr="004D0B28">
        <w:rPr>
          <w:rFonts w:ascii="Times New Roman" w:hAnsi="Times New Roman" w:cs="Times New Roman"/>
          <w:iCs/>
        </w:rPr>
        <w:t xml:space="preserve"> 2,122 &lt; F-</w:t>
      </w:r>
      <w:proofErr w:type="spellStart"/>
      <w:r w:rsidRPr="004D0B28">
        <w:rPr>
          <w:rFonts w:ascii="Times New Roman" w:hAnsi="Times New Roman" w:cs="Times New Roman"/>
          <w:iCs/>
        </w:rPr>
        <w:t>tabel</w:t>
      </w:r>
      <w:proofErr w:type="spellEnd"/>
      <w:r w:rsidRPr="004D0B28">
        <w:rPr>
          <w:rFonts w:ascii="Times New Roman" w:hAnsi="Times New Roman" w:cs="Times New Roman"/>
          <w:iCs/>
        </w:rPr>
        <w:t xml:space="preserve"> 4,46 dan </w:t>
      </w:r>
      <w:proofErr w:type="spellStart"/>
      <w:r w:rsidRPr="004D0B28">
        <w:rPr>
          <w:rFonts w:ascii="Times New Roman" w:hAnsi="Times New Roman" w:cs="Times New Roman"/>
          <w:iCs/>
        </w:rPr>
        <w:t>signifikansi</w:t>
      </w:r>
      <w:proofErr w:type="spellEnd"/>
      <w:r w:rsidRPr="004D0B28">
        <w:rPr>
          <w:rFonts w:ascii="Times New Roman" w:hAnsi="Times New Roman" w:cs="Times New Roman"/>
          <w:iCs/>
        </w:rPr>
        <w:t xml:space="preserve"> 0,182 &gt; 0,05. Hal </w:t>
      </w:r>
      <w:proofErr w:type="spellStart"/>
      <w:r w:rsidRPr="004D0B28">
        <w:rPr>
          <w:rFonts w:ascii="Times New Roman" w:hAnsi="Times New Roman" w:cs="Times New Roman"/>
          <w:iCs/>
        </w:rPr>
        <w:t>ini</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menunjukkan</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bahwa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variabilitas</w:t>
      </w:r>
      <w:proofErr w:type="spellEnd"/>
      <w:r w:rsidRPr="004D0B28">
        <w:rPr>
          <w:rFonts w:ascii="Times New Roman" w:hAnsi="Times New Roman" w:cs="Times New Roman"/>
          <w:iCs/>
        </w:rPr>
        <w:t xml:space="preserve"> ROA </w:t>
      </w:r>
      <w:proofErr w:type="spellStart"/>
      <w:r w:rsidRPr="004D0B28">
        <w:rPr>
          <w:rFonts w:ascii="Times New Roman" w:hAnsi="Times New Roman" w:cs="Times New Roman"/>
          <w:iCs/>
        </w:rPr>
        <w:t>lebih</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banyak</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dipengaruhi</w:t>
      </w:r>
      <w:proofErr w:type="spellEnd"/>
      <w:r w:rsidRPr="004D0B28">
        <w:rPr>
          <w:rFonts w:ascii="Times New Roman" w:hAnsi="Times New Roman" w:cs="Times New Roman"/>
          <w:iCs/>
        </w:rPr>
        <w:t xml:space="preserve"> oleh </w:t>
      </w:r>
      <w:proofErr w:type="spellStart"/>
      <w:r w:rsidRPr="004D0B28">
        <w:rPr>
          <w:rFonts w:ascii="Times New Roman" w:hAnsi="Times New Roman" w:cs="Times New Roman"/>
          <w:iCs/>
        </w:rPr>
        <w:t>faktor</w:t>
      </w:r>
      <w:proofErr w:type="spellEnd"/>
      <w:r w:rsidRPr="004D0B28">
        <w:rPr>
          <w:rFonts w:ascii="Times New Roman" w:hAnsi="Times New Roman" w:cs="Times New Roman"/>
          <w:iCs/>
        </w:rPr>
        <w:t xml:space="preserve"> lain di </w:t>
      </w:r>
      <w:proofErr w:type="spellStart"/>
      <w:r w:rsidRPr="004D0B28">
        <w:rPr>
          <w:rFonts w:ascii="Times New Roman" w:hAnsi="Times New Roman" w:cs="Times New Roman"/>
          <w:iCs/>
        </w:rPr>
        <w:t>luar</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kedua</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variabel</w:t>
      </w:r>
      <w:proofErr w:type="spellEnd"/>
      <w:r w:rsidRPr="004D0B28">
        <w:rPr>
          <w:rFonts w:ascii="Times New Roman" w:hAnsi="Times New Roman" w:cs="Times New Roman"/>
          <w:iCs/>
        </w:rPr>
        <w:t xml:space="preserve"> </w:t>
      </w:r>
      <w:proofErr w:type="spellStart"/>
      <w:r w:rsidRPr="004D0B28">
        <w:rPr>
          <w:rFonts w:ascii="Times New Roman" w:hAnsi="Times New Roman" w:cs="Times New Roman"/>
          <w:iCs/>
        </w:rPr>
        <w:t>tersebut</w:t>
      </w:r>
      <w:proofErr w:type="spellEnd"/>
      <w:r w:rsidRPr="004D0B28">
        <w:rPr>
          <w:rFonts w:ascii="Times New Roman" w:hAnsi="Times New Roman" w:cs="Times New Roman"/>
          <w:iCs/>
        </w:rPr>
        <w:t>.</w:t>
      </w:r>
    </w:p>
    <w:p w14:paraId="609C8E83" w14:textId="77777777" w:rsidR="004D0B28" w:rsidRPr="004D0B28" w:rsidRDefault="004D0B28" w:rsidP="004D0B28">
      <w:pPr>
        <w:spacing w:after="0" w:line="240" w:lineRule="auto"/>
        <w:ind w:left="142" w:right="-2"/>
        <w:jc w:val="both"/>
        <w:rPr>
          <w:rFonts w:ascii="Times New Roman" w:hAnsi="Times New Roman" w:cs="Times New Roman"/>
          <w:iCs/>
        </w:rPr>
      </w:pPr>
    </w:p>
    <w:p w14:paraId="711415EC" w14:textId="77777777" w:rsidR="004D0B28" w:rsidRPr="004D0B28" w:rsidRDefault="004D0B28" w:rsidP="004D0B28">
      <w:pPr>
        <w:spacing w:after="0" w:line="240" w:lineRule="auto"/>
        <w:ind w:left="142" w:right="-2"/>
        <w:jc w:val="both"/>
        <w:rPr>
          <w:rFonts w:ascii="Times New Roman" w:hAnsi="Times New Roman" w:cs="Times New Roman"/>
          <w:iCs/>
        </w:rPr>
      </w:pPr>
    </w:p>
    <w:p w14:paraId="7AE3A809" w14:textId="1A6AEAE5" w:rsidR="00293BFF" w:rsidRDefault="00293BFF" w:rsidP="00293BFF">
      <w:pPr>
        <w:spacing w:after="0" w:line="240" w:lineRule="auto"/>
        <w:ind w:left="142" w:right="-2"/>
        <w:jc w:val="both"/>
        <w:rPr>
          <w:rFonts w:ascii="Times New Roman" w:hAnsi="Times New Roman" w:cs="Times New Roman"/>
          <w:b/>
          <w:bCs/>
          <w:iCs/>
          <w:sz w:val="28"/>
          <w:szCs w:val="28"/>
        </w:rPr>
      </w:pPr>
      <w:r>
        <w:rPr>
          <w:rFonts w:ascii="Times New Roman" w:hAnsi="Times New Roman" w:cs="Times New Roman"/>
          <w:b/>
          <w:bCs/>
          <w:iCs/>
          <w:sz w:val="28"/>
          <w:szCs w:val="28"/>
        </w:rPr>
        <w:t>DAFTAR PUSTAKA</w:t>
      </w:r>
    </w:p>
    <w:p w14:paraId="381684D6" w14:textId="77777777" w:rsidR="00293BFF" w:rsidRDefault="00293BFF" w:rsidP="00293BFF">
      <w:pPr>
        <w:spacing w:after="0" w:line="240" w:lineRule="auto"/>
        <w:ind w:left="142" w:right="-2"/>
        <w:jc w:val="both"/>
        <w:rPr>
          <w:rFonts w:ascii="Times New Roman" w:hAnsi="Times New Roman" w:cs="Times New Roman"/>
          <w:iCs/>
        </w:rPr>
      </w:pPr>
    </w:p>
    <w:p w14:paraId="5F6AF3B3"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1. Brigham, E. F., &amp; Ehrhardt, M. C. (2019). Financial Management: Theory &amp; Practice. Cengage </w:t>
      </w:r>
      <w:proofErr w:type="gramStart"/>
      <w:r w:rsidRPr="007346C8">
        <w:rPr>
          <w:rFonts w:ascii="Times New Roman" w:hAnsi="Times New Roman" w:cs="Times New Roman"/>
          <w:iCs/>
        </w:rPr>
        <w:t>Learning.(</w:t>
      </w:r>
      <w:proofErr w:type="gramEnd"/>
      <w:r w:rsidRPr="007346C8">
        <w:rPr>
          <w:rFonts w:ascii="Times New Roman" w:hAnsi="Times New Roman" w:cs="Times New Roman"/>
          <w:iCs/>
        </w:rPr>
        <w:t xml:space="preserve">2019). </w:t>
      </w:r>
      <w:proofErr w:type="spellStart"/>
      <w:r w:rsidRPr="007346C8">
        <w:rPr>
          <w:rFonts w:ascii="Times New Roman" w:hAnsi="Times New Roman" w:cs="Times New Roman"/>
          <w:iCs/>
        </w:rPr>
        <w:t>Pengantar</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Manajemen</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Keuangan</w:t>
      </w:r>
      <w:proofErr w:type="spellEnd"/>
      <w:r w:rsidRPr="007346C8">
        <w:rPr>
          <w:rFonts w:ascii="Times New Roman" w:hAnsi="Times New Roman" w:cs="Times New Roman"/>
          <w:iCs/>
        </w:rPr>
        <w:t xml:space="preserve">. Jakarta: </w:t>
      </w:r>
      <w:proofErr w:type="spellStart"/>
      <w:r w:rsidRPr="007346C8">
        <w:rPr>
          <w:rFonts w:ascii="Times New Roman" w:hAnsi="Times New Roman" w:cs="Times New Roman"/>
          <w:iCs/>
        </w:rPr>
        <w:t>Prenadamedia</w:t>
      </w:r>
      <w:proofErr w:type="spellEnd"/>
      <w:r w:rsidRPr="007346C8">
        <w:rPr>
          <w:rFonts w:ascii="Times New Roman" w:hAnsi="Times New Roman" w:cs="Times New Roman"/>
          <w:iCs/>
        </w:rPr>
        <w:t xml:space="preserve"> Group. Mankiw, N. G. (2020). Principles of Economics. Cengage Learning.</w:t>
      </w:r>
    </w:p>
    <w:p w14:paraId="25140D92"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lastRenderedPageBreak/>
        <w:t xml:space="preserve">2. Samuelson, P. A., &amp; Nordhaus, W. D. (2018). </w:t>
      </w:r>
      <w:proofErr w:type="spellStart"/>
      <w:r w:rsidRPr="007346C8">
        <w:rPr>
          <w:rFonts w:ascii="Times New Roman" w:hAnsi="Times New Roman" w:cs="Times New Roman"/>
          <w:iCs/>
        </w:rPr>
        <w:t>Ilmu</w:t>
      </w:r>
      <w:proofErr w:type="spellEnd"/>
      <w:r w:rsidRPr="007346C8">
        <w:rPr>
          <w:rFonts w:ascii="Times New Roman" w:hAnsi="Times New Roman" w:cs="Times New Roman"/>
          <w:iCs/>
        </w:rPr>
        <w:t xml:space="preserve"> Mikroekonomi. PT Media Global </w:t>
      </w:r>
      <w:proofErr w:type="spellStart"/>
      <w:r w:rsidRPr="007346C8">
        <w:rPr>
          <w:rFonts w:ascii="Times New Roman" w:hAnsi="Times New Roman" w:cs="Times New Roman"/>
          <w:iCs/>
        </w:rPr>
        <w:t>Edukasi</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Sinambela</w:t>
      </w:r>
      <w:proofErr w:type="spellEnd"/>
      <w:r w:rsidRPr="007346C8">
        <w:rPr>
          <w:rFonts w:ascii="Times New Roman" w:hAnsi="Times New Roman" w:cs="Times New Roman"/>
          <w:iCs/>
        </w:rPr>
        <w:t xml:space="preserve">, L. P., &amp; </w:t>
      </w:r>
      <w:proofErr w:type="spellStart"/>
      <w:r w:rsidRPr="007346C8">
        <w:rPr>
          <w:rFonts w:ascii="Times New Roman" w:hAnsi="Times New Roman" w:cs="Times New Roman"/>
          <w:iCs/>
        </w:rPr>
        <w:t>Sinambela</w:t>
      </w:r>
      <w:proofErr w:type="spellEnd"/>
      <w:r w:rsidRPr="007346C8">
        <w:rPr>
          <w:rFonts w:ascii="Times New Roman" w:hAnsi="Times New Roman" w:cs="Times New Roman"/>
          <w:iCs/>
        </w:rPr>
        <w:t xml:space="preserve">, S. (2020). </w:t>
      </w:r>
      <w:proofErr w:type="spellStart"/>
      <w:r w:rsidRPr="007346C8">
        <w:rPr>
          <w:rFonts w:ascii="Times New Roman" w:hAnsi="Times New Roman" w:cs="Times New Roman"/>
          <w:iCs/>
        </w:rPr>
        <w:t>Metodologi</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Penelitian</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Kuantitatif</w:t>
      </w:r>
      <w:proofErr w:type="spellEnd"/>
      <w:r w:rsidRPr="007346C8">
        <w:rPr>
          <w:rFonts w:ascii="Times New Roman" w:hAnsi="Times New Roman" w:cs="Times New Roman"/>
          <w:iCs/>
        </w:rPr>
        <w:t xml:space="preserve"> - Teori Dan Praktik.</w:t>
      </w:r>
    </w:p>
    <w:p w14:paraId="0D5950F7"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Depok: Rajawali Pers.</w:t>
      </w:r>
    </w:p>
    <w:p w14:paraId="3683CCAD"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3. Sugiyono. (2019). Metode </w:t>
      </w:r>
      <w:proofErr w:type="spellStart"/>
      <w:r w:rsidRPr="007346C8">
        <w:rPr>
          <w:rFonts w:ascii="Times New Roman" w:hAnsi="Times New Roman" w:cs="Times New Roman"/>
          <w:iCs/>
        </w:rPr>
        <w:t>Penelitian</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Kuantitatif</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Kualitatif</w:t>
      </w:r>
      <w:proofErr w:type="spellEnd"/>
      <w:r w:rsidRPr="007346C8">
        <w:rPr>
          <w:rFonts w:ascii="Times New Roman" w:hAnsi="Times New Roman" w:cs="Times New Roman"/>
          <w:iCs/>
        </w:rPr>
        <w:t>, dan R&amp;D (</w:t>
      </w:r>
      <w:proofErr w:type="spellStart"/>
      <w:r w:rsidRPr="007346C8">
        <w:rPr>
          <w:rFonts w:ascii="Times New Roman" w:hAnsi="Times New Roman" w:cs="Times New Roman"/>
          <w:iCs/>
        </w:rPr>
        <w:t>Edisi</w:t>
      </w:r>
      <w:proofErr w:type="spellEnd"/>
      <w:r w:rsidRPr="007346C8">
        <w:rPr>
          <w:rFonts w:ascii="Times New Roman" w:hAnsi="Times New Roman" w:cs="Times New Roman"/>
          <w:iCs/>
        </w:rPr>
        <w:t xml:space="preserve"> 2). Bandung: </w:t>
      </w:r>
      <w:proofErr w:type="spellStart"/>
      <w:r w:rsidRPr="007346C8">
        <w:rPr>
          <w:rFonts w:ascii="Times New Roman" w:hAnsi="Times New Roman" w:cs="Times New Roman"/>
          <w:iCs/>
        </w:rPr>
        <w:t>Alfabeta</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Asysidiq</w:t>
      </w:r>
      <w:proofErr w:type="spellEnd"/>
      <w:r w:rsidRPr="007346C8">
        <w:rPr>
          <w:rFonts w:ascii="Times New Roman" w:hAnsi="Times New Roman" w:cs="Times New Roman"/>
          <w:iCs/>
        </w:rPr>
        <w:t xml:space="preserve">, K. M., &amp; </w:t>
      </w:r>
      <w:proofErr w:type="spellStart"/>
      <w:r w:rsidRPr="007346C8">
        <w:rPr>
          <w:rFonts w:ascii="Times New Roman" w:hAnsi="Times New Roman" w:cs="Times New Roman"/>
          <w:iCs/>
        </w:rPr>
        <w:t>Sudiyatno</w:t>
      </w:r>
      <w:proofErr w:type="spellEnd"/>
      <w:r w:rsidRPr="007346C8">
        <w:rPr>
          <w:rFonts w:ascii="Times New Roman" w:hAnsi="Times New Roman" w:cs="Times New Roman"/>
          <w:iCs/>
        </w:rPr>
        <w:t xml:space="preserve">, B. (2022). </w:t>
      </w:r>
      <w:proofErr w:type="spellStart"/>
      <w:r w:rsidRPr="007346C8">
        <w:rPr>
          <w:rFonts w:ascii="Times New Roman" w:hAnsi="Times New Roman" w:cs="Times New Roman"/>
          <w:iCs/>
        </w:rPr>
        <w:t>Pengaruh</w:t>
      </w:r>
      <w:proofErr w:type="spellEnd"/>
      <w:r w:rsidRPr="007346C8">
        <w:rPr>
          <w:rFonts w:ascii="Times New Roman" w:hAnsi="Times New Roman" w:cs="Times New Roman"/>
          <w:iCs/>
        </w:rPr>
        <w:t xml:space="preserve"> CAR, NPL, LDR, GDP dan </w:t>
      </w:r>
      <w:proofErr w:type="spellStart"/>
      <w:r w:rsidRPr="007346C8">
        <w:rPr>
          <w:rFonts w:ascii="Times New Roman" w:hAnsi="Times New Roman" w:cs="Times New Roman"/>
          <w:iCs/>
        </w:rPr>
        <w:t>Inflasi</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Terhadap</w:t>
      </w:r>
      <w:proofErr w:type="spellEnd"/>
      <w:r w:rsidRPr="007346C8">
        <w:rPr>
          <w:rFonts w:ascii="Times New Roman" w:hAnsi="Times New Roman" w:cs="Times New Roman"/>
          <w:iCs/>
        </w:rPr>
        <w:t xml:space="preserve"> ROA</w:t>
      </w:r>
    </w:p>
    <w:p w14:paraId="794FE47B"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Pada Bank Umum </w:t>
      </w:r>
      <w:proofErr w:type="spellStart"/>
      <w:r w:rsidRPr="007346C8">
        <w:rPr>
          <w:rFonts w:ascii="Times New Roman" w:hAnsi="Times New Roman" w:cs="Times New Roman"/>
          <w:iCs/>
        </w:rPr>
        <w:t>Swasta</w:t>
      </w:r>
      <w:proofErr w:type="spellEnd"/>
      <w:r w:rsidRPr="007346C8">
        <w:rPr>
          <w:rFonts w:ascii="Times New Roman" w:hAnsi="Times New Roman" w:cs="Times New Roman"/>
          <w:iCs/>
        </w:rPr>
        <w:t xml:space="preserve"> Nasional Devisa yang </w:t>
      </w:r>
      <w:proofErr w:type="spellStart"/>
      <w:r w:rsidRPr="007346C8">
        <w:rPr>
          <w:rFonts w:ascii="Times New Roman" w:hAnsi="Times New Roman" w:cs="Times New Roman"/>
          <w:iCs/>
        </w:rPr>
        <w:t>Terdaftar</w:t>
      </w:r>
      <w:proofErr w:type="spellEnd"/>
      <w:r w:rsidRPr="007346C8">
        <w:rPr>
          <w:rFonts w:ascii="Times New Roman" w:hAnsi="Times New Roman" w:cs="Times New Roman"/>
          <w:iCs/>
        </w:rPr>
        <w:t xml:space="preserve"> di Bursa </w:t>
      </w:r>
      <w:proofErr w:type="spellStart"/>
      <w:r w:rsidRPr="007346C8">
        <w:rPr>
          <w:rFonts w:ascii="Times New Roman" w:hAnsi="Times New Roman" w:cs="Times New Roman"/>
          <w:iCs/>
        </w:rPr>
        <w:t>Efek</w:t>
      </w:r>
      <w:proofErr w:type="spellEnd"/>
      <w:r w:rsidRPr="007346C8">
        <w:rPr>
          <w:rFonts w:ascii="Times New Roman" w:hAnsi="Times New Roman" w:cs="Times New Roman"/>
          <w:iCs/>
        </w:rPr>
        <w:t xml:space="preserve"> Indonesia </w:t>
      </w:r>
      <w:proofErr w:type="spellStart"/>
      <w:r w:rsidRPr="007346C8">
        <w:rPr>
          <w:rFonts w:ascii="Times New Roman" w:hAnsi="Times New Roman" w:cs="Times New Roman"/>
          <w:iCs/>
        </w:rPr>
        <w:t>Periode</w:t>
      </w:r>
      <w:proofErr w:type="spellEnd"/>
      <w:r w:rsidRPr="007346C8">
        <w:rPr>
          <w:rFonts w:ascii="Times New Roman" w:hAnsi="Times New Roman" w:cs="Times New Roman"/>
          <w:iCs/>
        </w:rPr>
        <w:t xml:space="preserve"> 2017-2021. </w:t>
      </w:r>
      <w:proofErr w:type="spellStart"/>
      <w:r w:rsidRPr="007346C8">
        <w:rPr>
          <w:rFonts w:ascii="Times New Roman" w:hAnsi="Times New Roman" w:cs="Times New Roman"/>
          <w:iCs/>
        </w:rPr>
        <w:t>Jurnal</w:t>
      </w:r>
      <w:proofErr w:type="spellEnd"/>
      <w:r w:rsidRPr="007346C8">
        <w:rPr>
          <w:rFonts w:ascii="Times New Roman" w:hAnsi="Times New Roman" w:cs="Times New Roman"/>
          <w:iCs/>
        </w:rPr>
        <w:t xml:space="preserve"> Mirai Management, 7(2), 66-84.</w:t>
      </w:r>
    </w:p>
    <w:p w14:paraId="08FD4882"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4. Nurfianti, S., &amp; Wulansari, R. (2021). </w:t>
      </w:r>
      <w:proofErr w:type="spellStart"/>
      <w:r w:rsidRPr="007346C8">
        <w:rPr>
          <w:rFonts w:ascii="Times New Roman" w:hAnsi="Times New Roman" w:cs="Times New Roman"/>
          <w:iCs/>
        </w:rPr>
        <w:t>Pengaruh</w:t>
      </w:r>
      <w:proofErr w:type="spellEnd"/>
      <w:r w:rsidRPr="007346C8">
        <w:rPr>
          <w:rFonts w:ascii="Times New Roman" w:hAnsi="Times New Roman" w:cs="Times New Roman"/>
          <w:iCs/>
        </w:rPr>
        <w:t xml:space="preserve"> Debt </w:t>
      </w:r>
      <w:proofErr w:type="gramStart"/>
      <w:r w:rsidRPr="007346C8">
        <w:rPr>
          <w:rFonts w:ascii="Times New Roman" w:hAnsi="Times New Roman" w:cs="Times New Roman"/>
          <w:iCs/>
        </w:rPr>
        <w:t>To</w:t>
      </w:r>
      <w:proofErr w:type="gramEnd"/>
      <w:r w:rsidRPr="007346C8">
        <w:rPr>
          <w:rFonts w:ascii="Times New Roman" w:hAnsi="Times New Roman" w:cs="Times New Roman"/>
          <w:iCs/>
        </w:rPr>
        <w:t xml:space="preserve"> Asset Ratio Dan Current Ratio </w:t>
      </w:r>
      <w:proofErr w:type="spellStart"/>
      <w:r w:rsidRPr="007346C8">
        <w:rPr>
          <w:rFonts w:ascii="Times New Roman" w:hAnsi="Times New Roman" w:cs="Times New Roman"/>
          <w:iCs/>
        </w:rPr>
        <w:t>Terhadap</w:t>
      </w:r>
      <w:proofErr w:type="spellEnd"/>
      <w:r w:rsidRPr="007346C8">
        <w:rPr>
          <w:rFonts w:ascii="Times New Roman" w:hAnsi="Times New Roman" w:cs="Times New Roman"/>
          <w:iCs/>
        </w:rPr>
        <w:t xml:space="preserve"> Return </w:t>
      </w:r>
      <w:proofErr w:type="gramStart"/>
      <w:r w:rsidRPr="007346C8">
        <w:rPr>
          <w:rFonts w:ascii="Times New Roman" w:hAnsi="Times New Roman" w:cs="Times New Roman"/>
          <w:iCs/>
        </w:rPr>
        <w:t>On</w:t>
      </w:r>
      <w:proofErr w:type="gramEnd"/>
      <w:r w:rsidRPr="007346C8">
        <w:rPr>
          <w:rFonts w:ascii="Times New Roman" w:hAnsi="Times New Roman" w:cs="Times New Roman"/>
          <w:iCs/>
        </w:rPr>
        <w:t xml:space="preserve"> Asset Pada PT </w:t>
      </w:r>
      <w:proofErr w:type="spellStart"/>
      <w:r w:rsidRPr="007346C8">
        <w:rPr>
          <w:rFonts w:ascii="Times New Roman" w:hAnsi="Times New Roman" w:cs="Times New Roman"/>
          <w:iCs/>
        </w:rPr>
        <w:t>Indocement</w:t>
      </w:r>
      <w:proofErr w:type="spellEnd"/>
      <w:r w:rsidRPr="007346C8">
        <w:rPr>
          <w:rFonts w:ascii="Times New Roman" w:hAnsi="Times New Roman" w:cs="Times New Roman"/>
          <w:iCs/>
        </w:rPr>
        <w:t xml:space="preserve"> Tunggal Prakarsa </w:t>
      </w:r>
      <w:proofErr w:type="spellStart"/>
      <w:r w:rsidRPr="007346C8">
        <w:rPr>
          <w:rFonts w:ascii="Times New Roman" w:hAnsi="Times New Roman" w:cs="Times New Roman"/>
          <w:iCs/>
        </w:rPr>
        <w:t>Tbk</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Periode</w:t>
      </w:r>
      <w:proofErr w:type="spellEnd"/>
      <w:r w:rsidRPr="007346C8">
        <w:rPr>
          <w:rFonts w:ascii="Times New Roman" w:hAnsi="Times New Roman" w:cs="Times New Roman"/>
          <w:iCs/>
        </w:rPr>
        <w:t xml:space="preserve"> 2010-2019. </w:t>
      </w:r>
      <w:proofErr w:type="spellStart"/>
      <w:r w:rsidRPr="007346C8">
        <w:rPr>
          <w:rFonts w:ascii="Times New Roman" w:hAnsi="Times New Roman" w:cs="Times New Roman"/>
          <w:iCs/>
        </w:rPr>
        <w:t>Jurnal</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Ilmiah</w:t>
      </w:r>
      <w:proofErr w:type="spellEnd"/>
      <w:r w:rsidRPr="007346C8">
        <w:rPr>
          <w:rFonts w:ascii="Times New Roman" w:hAnsi="Times New Roman" w:cs="Times New Roman"/>
          <w:iCs/>
        </w:rPr>
        <w:t xml:space="preserve"> Mahasiswa (JIMAWA), 1(1), 51-58.</w:t>
      </w:r>
    </w:p>
    <w:p w14:paraId="77D36696"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5. </w:t>
      </w:r>
      <w:proofErr w:type="spellStart"/>
      <w:r w:rsidRPr="007346C8">
        <w:rPr>
          <w:rFonts w:ascii="Times New Roman" w:hAnsi="Times New Roman" w:cs="Times New Roman"/>
          <w:iCs/>
        </w:rPr>
        <w:t>Oktrima</w:t>
      </w:r>
      <w:proofErr w:type="spellEnd"/>
      <w:r w:rsidRPr="007346C8">
        <w:rPr>
          <w:rFonts w:ascii="Times New Roman" w:hAnsi="Times New Roman" w:cs="Times New Roman"/>
          <w:iCs/>
        </w:rPr>
        <w:t>, B. (2024). PENGARUH CURRENT RATIO DAN DEBT TO ASSET RATIO TERHADAP RETURN ON ASSET PADA PT LIPPO KARAWACI TBK PERIODE 2013-2023. Journal</w:t>
      </w:r>
    </w:p>
    <w:p w14:paraId="04136DA6"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of Research and Publication Innovation, 2(4), 1309-1317.</w:t>
      </w:r>
    </w:p>
    <w:p w14:paraId="7862352B"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6. Saleh, I. (2021). </w:t>
      </w:r>
      <w:proofErr w:type="spellStart"/>
      <w:r w:rsidRPr="007346C8">
        <w:rPr>
          <w:rFonts w:ascii="Times New Roman" w:hAnsi="Times New Roman" w:cs="Times New Roman"/>
          <w:iCs/>
        </w:rPr>
        <w:t>Pengaruh</w:t>
      </w:r>
      <w:proofErr w:type="spellEnd"/>
      <w:r w:rsidRPr="007346C8">
        <w:rPr>
          <w:rFonts w:ascii="Times New Roman" w:hAnsi="Times New Roman" w:cs="Times New Roman"/>
          <w:iCs/>
        </w:rPr>
        <w:t xml:space="preserve"> Kinerja </w:t>
      </w:r>
      <w:proofErr w:type="spellStart"/>
      <w:r w:rsidRPr="007346C8">
        <w:rPr>
          <w:rFonts w:ascii="Times New Roman" w:hAnsi="Times New Roman" w:cs="Times New Roman"/>
          <w:iCs/>
        </w:rPr>
        <w:t>Keuangan</w:t>
      </w:r>
      <w:proofErr w:type="spellEnd"/>
      <w:r w:rsidRPr="007346C8">
        <w:rPr>
          <w:rFonts w:ascii="Times New Roman" w:hAnsi="Times New Roman" w:cs="Times New Roman"/>
          <w:iCs/>
        </w:rPr>
        <w:t xml:space="preserve"> Dan Inflasi </w:t>
      </w:r>
      <w:proofErr w:type="spellStart"/>
      <w:r w:rsidRPr="007346C8">
        <w:rPr>
          <w:rFonts w:ascii="Times New Roman" w:hAnsi="Times New Roman" w:cs="Times New Roman"/>
          <w:iCs/>
        </w:rPr>
        <w:t>Terhadap</w:t>
      </w:r>
      <w:proofErr w:type="spellEnd"/>
      <w:r w:rsidRPr="007346C8">
        <w:rPr>
          <w:rFonts w:ascii="Times New Roman" w:hAnsi="Times New Roman" w:cs="Times New Roman"/>
          <w:iCs/>
        </w:rPr>
        <w:t xml:space="preserve"> Return </w:t>
      </w:r>
      <w:proofErr w:type="gramStart"/>
      <w:r w:rsidRPr="007346C8">
        <w:rPr>
          <w:rFonts w:ascii="Times New Roman" w:hAnsi="Times New Roman" w:cs="Times New Roman"/>
          <w:iCs/>
        </w:rPr>
        <w:t>On</w:t>
      </w:r>
      <w:proofErr w:type="gramEnd"/>
      <w:r w:rsidRPr="007346C8">
        <w:rPr>
          <w:rFonts w:ascii="Times New Roman" w:hAnsi="Times New Roman" w:cs="Times New Roman"/>
          <w:iCs/>
        </w:rPr>
        <w:t xml:space="preserve"> Asset Pada Bank Umum Syariah </w:t>
      </w:r>
      <w:proofErr w:type="gramStart"/>
      <w:r w:rsidRPr="007346C8">
        <w:rPr>
          <w:rFonts w:ascii="Times New Roman" w:hAnsi="Times New Roman" w:cs="Times New Roman"/>
          <w:iCs/>
        </w:rPr>
        <w:t>Di</w:t>
      </w:r>
      <w:proofErr w:type="gramEnd"/>
      <w:r w:rsidRPr="007346C8">
        <w:rPr>
          <w:rFonts w:ascii="Times New Roman" w:hAnsi="Times New Roman" w:cs="Times New Roman"/>
          <w:iCs/>
        </w:rPr>
        <w:t xml:space="preserve"> Indonesia. JPS (</w:t>
      </w:r>
      <w:proofErr w:type="spellStart"/>
      <w:r w:rsidRPr="007346C8">
        <w:rPr>
          <w:rFonts w:ascii="Times New Roman" w:hAnsi="Times New Roman" w:cs="Times New Roman"/>
          <w:iCs/>
        </w:rPr>
        <w:t>Jurnal</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Perbankan</w:t>
      </w:r>
      <w:proofErr w:type="spellEnd"/>
      <w:r w:rsidRPr="007346C8">
        <w:rPr>
          <w:rFonts w:ascii="Times New Roman" w:hAnsi="Times New Roman" w:cs="Times New Roman"/>
          <w:iCs/>
        </w:rPr>
        <w:t xml:space="preserve"> Syariah), 2(2), 212-225.</w:t>
      </w:r>
    </w:p>
    <w:p w14:paraId="6A9EB7D7" w14:textId="77777777" w:rsidR="007346C8"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7. </w:t>
      </w:r>
      <w:proofErr w:type="spellStart"/>
      <w:r w:rsidRPr="007346C8">
        <w:rPr>
          <w:rFonts w:ascii="Times New Roman" w:hAnsi="Times New Roman" w:cs="Times New Roman"/>
          <w:iCs/>
        </w:rPr>
        <w:t>Saaba</w:t>
      </w:r>
      <w:proofErr w:type="spellEnd"/>
      <w:r w:rsidRPr="007346C8">
        <w:rPr>
          <w:rFonts w:ascii="Times New Roman" w:hAnsi="Times New Roman" w:cs="Times New Roman"/>
          <w:iCs/>
        </w:rPr>
        <w:t xml:space="preserve">, V. E., &amp; </w:t>
      </w:r>
      <w:proofErr w:type="spellStart"/>
      <w:r w:rsidRPr="007346C8">
        <w:rPr>
          <w:rFonts w:ascii="Times New Roman" w:hAnsi="Times New Roman" w:cs="Times New Roman"/>
          <w:iCs/>
        </w:rPr>
        <w:t>Yunita</w:t>
      </w:r>
      <w:proofErr w:type="spellEnd"/>
      <w:r w:rsidRPr="007346C8">
        <w:rPr>
          <w:rFonts w:ascii="Times New Roman" w:hAnsi="Times New Roman" w:cs="Times New Roman"/>
          <w:iCs/>
        </w:rPr>
        <w:t xml:space="preserve">, I. (2022). </w:t>
      </w:r>
      <w:proofErr w:type="spellStart"/>
      <w:r w:rsidRPr="007346C8">
        <w:rPr>
          <w:rFonts w:ascii="Times New Roman" w:hAnsi="Times New Roman" w:cs="Times New Roman"/>
          <w:iCs/>
        </w:rPr>
        <w:t>Pengaruh</w:t>
      </w:r>
      <w:proofErr w:type="spellEnd"/>
      <w:r w:rsidRPr="007346C8">
        <w:rPr>
          <w:rFonts w:ascii="Times New Roman" w:hAnsi="Times New Roman" w:cs="Times New Roman"/>
          <w:iCs/>
        </w:rPr>
        <w:t xml:space="preserve"> LAR, DAR, NIETA, PDB Per Kapita, </w:t>
      </w:r>
      <w:proofErr w:type="spellStart"/>
      <w:r w:rsidRPr="007346C8">
        <w:rPr>
          <w:rFonts w:ascii="Times New Roman" w:hAnsi="Times New Roman" w:cs="Times New Roman"/>
          <w:iCs/>
        </w:rPr>
        <w:t>Inflasi</w:t>
      </w:r>
      <w:proofErr w:type="spellEnd"/>
      <w:r w:rsidRPr="007346C8">
        <w:rPr>
          <w:rFonts w:ascii="Times New Roman" w:hAnsi="Times New Roman" w:cs="Times New Roman"/>
          <w:iCs/>
        </w:rPr>
        <w:t xml:space="preserve"> dan SMCGDP </w:t>
      </w:r>
      <w:proofErr w:type="spellStart"/>
      <w:r w:rsidRPr="007346C8">
        <w:rPr>
          <w:rFonts w:ascii="Times New Roman" w:hAnsi="Times New Roman" w:cs="Times New Roman"/>
          <w:iCs/>
        </w:rPr>
        <w:t>Terhadap</w:t>
      </w:r>
      <w:proofErr w:type="spellEnd"/>
      <w:r w:rsidRPr="007346C8">
        <w:rPr>
          <w:rFonts w:ascii="Times New Roman" w:hAnsi="Times New Roman" w:cs="Times New Roman"/>
          <w:iCs/>
        </w:rPr>
        <w:t xml:space="preserve"> ROA Sub Sektor </w:t>
      </w:r>
      <w:proofErr w:type="spellStart"/>
      <w:r w:rsidRPr="007346C8">
        <w:rPr>
          <w:rFonts w:ascii="Times New Roman" w:hAnsi="Times New Roman" w:cs="Times New Roman"/>
          <w:iCs/>
        </w:rPr>
        <w:t>Perbankan</w:t>
      </w:r>
      <w:proofErr w:type="spellEnd"/>
      <w:r w:rsidRPr="007346C8">
        <w:rPr>
          <w:rFonts w:ascii="Times New Roman" w:hAnsi="Times New Roman" w:cs="Times New Roman"/>
          <w:iCs/>
        </w:rPr>
        <w:t xml:space="preserve"> yang </w:t>
      </w:r>
      <w:proofErr w:type="spellStart"/>
      <w:r w:rsidRPr="007346C8">
        <w:rPr>
          <w:rFonts w:ascii="Times New Roman" w:hAnsi="Times New Roman" w:cs="Times New Roman"/>
          <w:iCs/>
        </w:rPr>
        <w:t>Terdaftar</w:t>
      </w:r>
      <w:proofErr w:type="spellEnd"/>
      <w:r w:rsidRPr="007346C8">
        <w:rPr>
          <w:rFonts w:ascii="Times New Roman" w:hAnsi="Times New Roman" w:cs="Times New Roman"/>
          <w:iCs/>
        </w:rPr>
        <w:t xml:space="preserve"> Di BEI </w:t>
      </w:r>
      <w:proofErr w:type="spellStart"/>
      <w:r w:rsidRPr="007346C8">
        <w:rPr>
          <w:rFonts w:ascii="Times New Roman" w:hAnsi="Times New Roman" w:cs="Times New Roman"/>
          <w:iCs/>
        </w:rPr>
        <w:t>Periode</w:t>
      </w:r>
      <w:proofErr w:type="spellEnd"/>
      <w:r w:rsidRPr="007346C8">
        <w:rPr>
          <w:rFonts w:ascii="Times New Roman" w:hAnsi="Times New Roman" w:cs="Times New Roman"/>
          <w:iCs/>
        </w:rPr>
        <w:t xml:space="preserve"> 2016-2020. </w:t>
      </w:r>
      <w:proofErr w:type="spellStart"/>
      <w:r w:rsidRPr="007346C8">
        <w:rPr>
          <w:rFonts w:ascii="Times New Roman" w:hAnsi="Times New Roman" w:cs="Times New Roman"/>
          <w:iCs/>
        </w:rPr>
        <w:t>Jurnal</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Ilmiah</w:t>
      </w:r>
      <w:proofErr w:type="spellEnd"/>
      <w:r w:rsidRPr="007346C8">
        <w:rPr>
          <w:rFonts w:ascii="Times New Roman" w:hAnsi="Times New Roman" w:cs="Times New Roman"/>
          <w:iCs/>
        </w:rPr>
        <w:t xml:space="preserve"> Manajemen, Ekonomi, &amp; </w:t>
      </w:r>
      <w:proofErr w:type="spellStart"/>
      <w:r w:rsidRPr="007346C8">
        <w:rPr>
          <w:rFonts w:ascii="Times New Roman" w:hAnsi="Times New Roman" w:cs="Times New Roman"/>
          <w:iCs/>
        </w:rPr>
        <w:t>Akuntansi</w:t>
      </w:r>
      <w:proofErr w:type="spellEnd"/>
      <w:r w:rsidRPr="007346C8">
        <w:rPr>
          <w:rFonts w:ascii="Times New Roman" w:hAnsi="Times New Roman" w:cs="Times New Roman"/>
          <w:iCs/>
        </w:rPr>
        <w:t xml:space="preserve"> (MEA), 6(3), 1102-1123.</w:t>
      </w:r>
    </w:p>
    <w:p w14:paraId="12DD247D" w14:textId="65FFB1CF" w:rsidR="00EC3AF3" w:rsidRPr="007346C8" w:rsidRDefault="007346C8" w:rsidP="007346C8">
      <w:pPr>
        <w:spacing w:after="0" w:line="240" w:lineRule="auto"/>
        <w:ind w:left="142" w:right="-2"/>
        <w:jc w:val="both"/>
        <w:rPr>
          <w:rFonts w:ascii="Times New Roman" w:hAnsi="Times New Roman" w:cs="Times New Roman"/>
          <w:iCs/>
        </w:rPr>
      </w:pPr>
      <w:r w:rsidRPr="007346C8">
        <w:rPr>
          <w:rFonts w:ascii="Times New Roman" w:hAnsi="Times New Roman" w:cs="Times New Roman"/>
          <w:iCs/>
        </w:rPr>
        <w:t xml:space="preserve">8. Supardi, H., Suratno, H. S. H., &amp; Suyanto, S. (2018). </w:t>
      </w:r>
      <w:proofErr w:type="spellStart"/>
      <w:r w:rsidRPr="007346C8">
        <w:rPr>
          <w:rFonts w:ascii="Times New Roman" w:hAnsi="Times New Roman" w:cs="Times New Roman"/>
          <w:iCs/>
        </w:rPr>
        <w:t>Pengaruh</w:t>
      </w:r>
      <w:proofErr w:type="spellEnd"/>
      <w:r w:rsidRPr="007346C8">
        <w:rPr>
          <w:rFonts w:ascii="Times New Roman" w:hAnsi="Times New Roman" w:cs="Times New Roman"/>
          <w:iCs/>
        </w:rPr>
        <w:t xml:space="preserve"> current ratio, debt to asset ratio, total asset turnover dan </w:t>
      </w:r>
      <w:proofErr w:type="spellStart"/>
      <w:r w:rsidRPr="007346C8">
        <w:rPr>
          <w:rFonts w:ascii="Times New Roman" w:hAnsi="Times New Roman" w:cs="Times New Roman"/>
          <w:iCs/>
        </w:rPr>
        <w:t>inflasi</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terhadap</w:t>
      </w:r>
      <w:proofErr w:type="spellEnd"/>
      <w:r w:rsidRPr="007346C8">
        <w:rPr>
          <w:rFonts w:ascii="Times New Roman" w:hAnsi="Times New Roman" w:cs="Times New Roman"/>
          <w:iCs/>
        </w:rPr>
        <w:t xml:space="preserve"> return on asset. JIAFE (</w:t>
      </w:r>
      <w:proofErr w:type="spellStart"/>
      <w:r w:rsidRPr="007346C8">
        <w:rPr>
          <w:rFonts w:ascii="Times New Roman" w:hAnsi="Times New Roman" w:cs="Times New Roman"/>
          <w:iCs/>
        </w:rPr>
        <w:t>Jurnal</w:t>
      </w:r>
      <w:proofErr w:type="spellEnd"/>
      <w:r w:rsidRPr="007346C8">
        <w:rPr>
          <w:rFonts w:ascii="Times New Roman" w:hAnsi="Times New Roman" w:cs="Times New Roman"/>
          <w:iCs/>
        </w:rPr>
        <w:t xml:space="preserve"> </w:t>
      </w:r>
      <w:proofErr w:type="spellStart"/>
      <w:r w:rsidRPr="007346C8">
        <w:rPr>
          <w:rFonts w:ascii="Times New Roman" w:hAnsi="Times New Roman" w:cs="Times New Roman"/>
          <w:iCs/>
        </w:rPr>
        <w:t>Ilmiah</w:t>
      </w:r>
      <w:proofErr w:type="spellEnd"/>
      <w:r w:rsidRPr="007346C8">
        <w:rPr>
          <w:rFonts w:ascii="Times New Roman" w:hAnsi="Times New Roman" w:cs="Times New Roman"/>
          <w:iCs/>
        </w:rPr>
        <w:t xml:space="preserve"> Akuntansi Fakultas Ekonomi), 2(2), 16-27.</w:t>
      </w:r>
    </w:p>
    <w:p w14:paraId="37E795AF" w14:textId="77777777" w:rsidR="00EC3AF3" w:rsidRPr="00EC3AF3" w:rsidRDefault="00EC3AF3">
      <w:pPr>
        <w:spacing w:after="0" w:line="240" w:lineRule="auto"/>
        <w:ind w:left="142" w:right="-2"/>
        <w:jc w:val="both"/>
        <w:rPr>
          <w:rFonts w:ascii="Times New Roman" w:hAnsi="Times New Roman" w:cs="Times New Roman"/>
          <w:b/>
          <w:bCs/>
          <w:iCs/>
        </w:rPr>
      </w:pPr>
    </w:p>
    <w:sectPr w:rsidR="00EC3AF3" w:rsidRPr="00EC3AF3" w:rsidSect="006C4BFB">
      <w:headerReference w:type="default" r:id="rId9"/>
      <w:footerReference w:type="default" r:id="rId10"/>
      <w:headerReference w:type="first" r:id="rId11"/>
      <w:footerReference w:type="first" r:id="rId12"/>
      <w:type w:val="continuous"/>
      <w:pgSz w:w="11906" w:h="16838"/>
      <w:pgMar w:top="1276" w:right="1418" w:bottom="2127" w:left="1418" w:header="709" w:footer="0" w:gutter="0"/>
      <w:pgNumType w:start="4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1192" w14:textId="77777777" w:rsidR="00E3357D" w:rsidRDefault="00E3357D" w:rsidP="00487A62">
      <w:pPr>
        <w:spacing w:after="0" w:line="240" w:lineRule="auto"/>
      </w:pPr>
      <w:r>
        <w:separator/>
      </w:r>
    </w:p>
  </w:endnote>
  <w:endnote w:type="continuationSeparator" w:id="0">
    <w:p w14:paraId="141EEFF2" w14:textId="77777777" w:rsidR="00E3357D" w:rsidRDefault="00E3357D" w:rsidP="0048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87ED" w14:textId="6657CD0E" w:rsidR="00C44B05" w:rsidRPr="00FF073E" w:rsidRDefault="00C44B05" w:rsidP="00AC3801">
    <w:pPr>
      <w:pStyle w:val="Footer"/>
      <w:pBdr>
        <w:top w:val="single" w:sz="4" w:space="23" w:color="auto"/>
      </w:pBdr>
      <w:tabs>
        <w:tab w:val="clear" w:pos="9360"/>
        <w:tab w:val="right" w:pos="9214"/>
      </w:tabs>
      <w:rPr>
        <w:rFonts w:ascii="Arial Black" w:hAnsi="Arial Black"/>
        <w:b/>
        <w:i/>
        <w:color w:val="943634" w:themeColor="accent2" w:themeShade="BF"/>
        <w:sz w:val="32"/>
        <w:szCs w:val="32"/>
      </w:rPr>
    </w:pPr>
    <w:r w:rsidRPr="00FF073E">
      <w:rPr>
        <w:rFonts w:ascii="Arial Black" w:hAnsi="Arial Black"/>
        <w:b/>
        <w:i/>
        <w:noProof/>
        <w:color w:val="943634" w:themeColor="accent2" w:themeShade="BF"/>
        <w:sz w:val="32"/>
        <w:szCs w:val="32"/>
      </w:rPr>
      <w:drawing>
        <wp:anchor distT="0" distB="0" distL="114300" distR="114300" simplePos="0" relativeHeight="251677696" behindDoc="0" locked="0" layoutInCell="1" allowOverlap="1" wp14:anchorId="791596CB" wp14:editId="03F70B01">
          <wp:simplePos x="0" y="0"/>
          <wp:positionH relativeFrom="column">
            <wp:posOffset>3671570</wp:posOffset>
          </wp:positionH>
          <wp:positionV relativeFrom="paragraph">
            <wp:posOffset>90170</wp:posOffset>
          </wp:positionV>
          <wp:extent cx="2080895" cy="728873"/>
          <wp:effectExtent l="0" t="0" r="0" b="0"/>
          <wp:wrapNone/>
          <wp:docPr id="1082789819" name="Picture 108278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5027" cy="747834"/>
                  </a:xfrm>
                  <a:prstGeom prst="rect">
                    <a:avLst/>
                  </a:prstGeom>
                </pic:spPr>
              </pic:pic>
            </a:graphicData>
          </a:graphic>
          <wp14:sizeRelH relativeFrom="margin">
            <wp14:pctWidth>0</wp14:pctWidth>
          </wp14:sizeRelH>
          <wp14:sizeRelV relativeFrom="margin">
            <wp14:pctHeight>0</wp14:pctHeight>
          </wp14:sizeRelV>
        </wp:anchor>
      </w:drawing>
    </w:r>
    <w:r w:rsidRPr="00FF073E">
      <w:rPr>
        <w:rFonts w:ascii="Arial Black" w:hAnsi="Arial Black"/>
        <w:b/>
        <w:i/>
        <w:color w:val="943634" w:themeColor="accent2" w:themeShade="BF"/>
        <w:sz w:val="32"/>
        <w:szCs w:val="32"/>
        <w:lang w:val="id-ID"/>
      </w:rPr>
      <w:t>J</w:t>
    </w:r>
    <w:proofErr w:type="spellStart"/>
    <w:r w:rsidRPr="00FF073E">
      <w:rPr>
        <w:rFonts w:ascii="Arial Black" w:hAnsi="Arial Black"/>
        <w:b/>
        <w:i/>
        <w:color w:val="943634" w:themeColor="accent2" w:themeShade="BF"/>
        <w:sz w:val="32"/>
        <w:szCs w:val="32"/>
      </w:rPr>
      <w:t>urnal</w:t>
    </w:r>
    <w:proofErr w:type="spellEnd"/>
    <w:r w:rsidRPr="00FF073E">
      <w:rPr>
        <w:rFonts w:ascii="Arial Black" w:hAnsi="Arial Black"/>
        <w:b/>
        <w:i/>
        <w:color w:val="943634" w:themeColor="accent2" w:themeShade="BF"/>
        <w:sz w:val="32"/>
        <w:szCs w:val="32"/>
      </w:rPr>
      <w:t xml:space="preserve"> </w:t>
    </w:r>
    <w:proofErr w:type="spellStart"/>
    <w:r w:rsidRPr="00FF073E">
      <w:rPr>
        <w:rFonts w:ascii="Arial Black" w:hAnsi="Arial Black"/>
        <w:b/>
        <w:i/>
        <w:color w:val="943634" w:themeColor="accent2" w:themeShade="BF"/>
        <w:sz w:val="32"/>
        <w:szCs w:val="32"/>
      </w:rPr>
      <w:t>Sinergi</w:t>
    </w:r>
    <w:proofErr w:type="spellEnd"/>
    <w:r w:rsidRPr="00FF073E">
      <w:rPr>
        <w:rFonts w:ascii="Arial Black" w:hAnsi="Arial Black"/>
        <w:b/>
        <w:i/>
        <w:color w:val="943634" w:themeColor="accent2" w:themeShade="BF"/>
        <w:sz w:val="32"/>
        <w:szCs w:val="32"/>
      </w:rPr>
      <w:t xml:space="preserve"> </w:t>
    </w:r>
    <w:proofErr w:type="spellStart"/>
    <w:r w:rsidRPr="00FF073E">
      <w:rPr>
        <w:rFonts w:ascii="Arial Black" w:hAnsi="Arial Black"/>
        <w:b/>
        <w:i/>
        <w:color w:val="943634" w:themeColor="accent2" w:themeShade="BF"/>
        <w:sz w:val="32"/>
        <w:szCs w:val="32"/>
      </w:rPr>
      <w:t>Manajemen</w:t>
    </w:r>
    <w:proofErr w:type="spellEnd"/>
  </w:p>
  <w:p w14:paraId="25889801" w14:textId="0A201CE5" w:rsidR="00C44B05" w:rsidRPr="00FF073E" w:rsidRDefault="00C44B05" w:rsidP="00AC3801">
    <w:pPr>
      <w:pStyle w:val="Footer"/>
      <w:pBdr>
        <w:top w:val="single" w:sz="4" w:space="23" w:color="auto"/>
      </w:pBdr>
      <w:tabs>
        <w:tab w:val="clear" w:pos="9360"/>
        <w:tab w:val="right" w:pos="9214"/>
      </w:tabs>
      <w:rPr>
        <w:rFonts w:ascii="Times New Roman" w:hAnsi="Times New Roman"/>
        <w:b/>
        <w:i/>
        <w:sz w:val="28"/>
        <w:szCs w:val="28"/>
      </w:rPr>
    </w:pPr>
    <w:r w:rsidRPr="00FF073E">
      <w:rPr>
        <w:rFonts w:ascii="Times New Roman" w:hAnsi="Times New Roman"/>
        <w:b/>
        <w:i/>
        <w:sz w:val="28"/>
        <w:szCs w:val="28"/>
      </w:rPr>
      <w:t>https://bmabersama.or.id/index.php/jsm</w:t>
    </w:r>
  </w:p>
  <w:p w14:paraId="7C9B2FB2" w14:textId="04271C44" w:rsidR="00C44B05" w:rsidRPr="00836D8C" w:rsidRDefault="00C44B05" w:rsidP="00AC3801">
    <w:pPr>
      <w:pStyle w:val="Footer"/>
      <w:pBdr>
        <w:top w:val="single" w:sz="4" w:space="23" w:color="auto"/>
      </w:pBdr>
      <w:tabs>
        <w:tab w:val="clear" w:pos="9360"/>
        <w:tab w:val="right" w:pos="9214"/>
      </w:tabs>
      <w:rPr>
        <w:rFonts w:ascii="Times New Roman" w:hAnsi="Times New Roman"/>
        <w:b/>
        <w:noProof/>
        <w:color w:val="000000"/>
        <w:sz w:val="20"/>
        <w:szCs w:val="20"/>
        <w:shd w:val="clear" w:color="auto" w:fill="FFFFFF"/>
      </w:rPr>
    </w:pPr>
    <w:r w:rsidRPr="00836D8C">
      <w:rPr>
        <w:rFonts w:ascii="Times New Roman" w:hAnsi="Times New Roman"/>
        <w:b/>
        <w:i/>
        <w:sz w:val="20"/>
        <w:szCs w:val="20"/>
      </w:rPr>
      <w:t>Vol</w:t>
    </w:r>
    <w:r>
      <w:rPr>
        <w:rFonts w:ascii="Times New Roman" w:hAnsi="Times New Roman"/>
        <w:b/>
        <w:i/>
        <w:sz w:val="20"/>
        <w:szCs w:val="20"/>
      </w:rPr>
      <w:t>. 02</w:t>
    </w:r>
    <w:r w:rsidRPr="00836D8C">
      <w:rPr>
        <w:rFonts w:ascii="Times New Roman" w:hAnsi="Times New Roman"/>
        <w:b/>
        <w:i/>
        <w:sz w:val="20"/>
        <w:szCs w:val="20"/>
      </w:rPr>
      <w:t xml:space="preserve"> No.</w:t>
    </w:r>
    <w:r>
      <w:rPr>
        <w:rFonts w:ascii="Times New Roman" w:hAnsi="Times New Roman"/>
        <w:b/>
        <w:i/>
        <w:sz w:val="20"/>
        <w:szCs w:val="20"/>
      </w:rPr>
      <w:t xml:space="preserve"> </w:t>
    </w:r>
    <w:proofErr w:type="gramStart"/>
    <w:r>
      <w:rPr>
        <w:rFonts w:ascii="Times New Roman" w:hAnsi="Times New Roman"/>
        <w:b/>
        <w:i/>
        <w:sz w:val="20"/>
        <w:szCs w:val="20"/>
      </w:rPr>
      <w:t>03 ,</w:t>
    </w:r>
    <w:proofErr w:type="gramEnd"/>
    <w:r>
      <w:rPr>
        <w:rFonts w:ascii="Times New Roman" w:hAnsi="Times New Roman"/>
        <w:b/>
        <w:i/>
        <w:sz w:val="20"/>
        <w:szCs w:val="20"/>
      </w:rPr>
      <w:t xml:space="preserve"> </w:t>
    </w:r>
    <w:proofErr w:type="gramStart"/>
    <w:r>
      <w:rPr>
        <w:rFonts w:ascii="Times New Roman" w:hAnsi="Times New Roman"/>
        <w:b/>
        <w:i/>
        <w:sz w:val="20"/>
        <w:szCs w:val="20"/>
      </w:rPr>
      <w:t>Bulan :</w:t>
    </w:r>
    <w:proofErr w:type="gramEnd"/>
    <w:r>
      <w:rPr>
        <w:rFonts w:ascii="Times New Roman" w:hAnsi="Times New Roman"/>
        <w:b/>
        <w:i/>
        <w:sz w:val="20"/>
        <w:szCs w:val="20"/>
      </w:rPr>
      <w:t xml:space="preserve"> Oktober 2025 – Januari </w:t>
    </w:r>
    <w:proofErr w:type="gramStart"/>
    <w:r>
      <w:rPr>
        <w:rFonts w:ascii="Times New Roman" w:hAnsi="Times New Roman"/>
        <w:b/>
        <w:i/>
        <w:sz w:val="20"/>
        <w:szCs w:val="20"/>
      </w:rPr>
      <w:t xml:space="preserve">2026 </w:t>
    </w:r>
    <w:r w:rsidRPr="00836D8C">
      <w:rPr>
        <w:rStyle w:val="Hyperlink"/>
        <w:rFonts w:ascii="Times New Roman" w:eastAsia="Microsoft Sans Serif" w:hAnsi="Times New Roman"/>
        <w:b/>
        <w:i/>
        <w:color w:val="000000"/>
        <w:sz w:val="20"/>
        <w:szCs w:val="20"/>
        <w:u w:val="none"/>
      </w:rPr>
      <w:t xml:space="preserve"> [</w:t>
    </w:r>
    <w:proofErr w:type="gramEnd"/>
    <w:r w:rsidRPr="00836D8C">
      <w:rPr>
        <w:rStyle w:val="Hyperlink"/>
        <w:rFonts w:ascii="Times New Roman" w:eastAsia="Microsoft Sans Serif" w:hAnsi="Times New Roman"/>
        <w:b/>
        <w:i/>
        <w:color w:val="000000"/>
        <w:sz w:val="20"/>
        <w:szCs w:val="20"/>
        <w:u w:val="none"/>
      </w:rPr>
      <w:t>p.</w:t>
    </w:r>
    <w:r w:rsidR="00DA20D4">
      <w:rPr>
        <w:rStyle w:val="Hyperlink"/>
        <w:rFonts w:ascii="Times New Roman" w:eastAsia="Microsoft Sans Serif" w:hAnsi="Times New Roman"/>
        <w:b/>
        <w:i/>
        <w:color w:val="000000"/>
        <w:sz w:val="20"/>
        <w:szCs w:val="20"/>
        <w:u w:val="none"/>
      </w:rPr>
      <w:t>4</w:t>
    </w:r>
    <w:r w:rsidR="00B15974">
      <w:rPr>
        <w:rStyle w:val="Hyperlink"/>
        <w:rFonts w:ascii="Times New Roman" w:eastAsia="Microsoft Sans Serif" w:hAnsi="Times New Roman"/>
        <w:b/>
        <w:i/>
        <w:color w:val="000000"/>
        <w:sz w:val="20"/>
        <w:szCs w:val="20"/>
        <w:u w:val="none"/>
      </w:rPr>
      <w:t>33</w:t>
    </w:r>
    <w:r>
      <w:rPr>
        <w:rStyle w:val="Hyperlink"/>
        <w:rFonts w:ascii="Times New Roman" w:eastAsia="Microsoft Sans Serif" w:hAnsi="Times New Roman"/>
        <w:b/>
        <w:i/>
        <w:color w:val="000000"/>
        <w:sz w:val="20"/>
        <w:szCs w:val="20"/>
        <w:u w:val="none"/>
      </w:rPr>
      <w:t xml:space="preserve">- </w:t>
    </w:r>
    <w:r w:rsidR="00DA20D4">
      <w:rPr>
        <w:rStyle w:val="Hyperlink"/>
        <w:rFonts w:ascii="Times New Roman" w:eastAsia="Microsoft Sans Serif" w:hAnsi="Times New Roman"/>
        <w:b/>
        <w:i/>
        <w:color w:val="000000"/>
        <w:sz w:val="20"/>
        <w:szCs w:val="20"/>
        <w:u w:val="none"/>
      </w:rPr>
      <w:t>4</w:t>
    </w:r>
    <w:r w:rsidR="00B15974">
      <w:rPr>
        <w:rStyle w:val="Hyperlink"/>
        <w:rFonts w:ascii="Times New Roman" w:eastAsia="Microsoft Sans Serif" w:hAnsi="Times New Roman"/>
        <w:b/>
        <w:i/>
        <w:color w:val="000000"/>
        <w:sz w:val="20"/>
        <w:szCs w:val="20"/>
        <w:u w:val="none"/>
      </w:rPr>
      <w:t>41</w:t>
    </w:r>
    <w:r w:rsidRPr="00836D8C">
      <w:rPr>
        <w:rStyle w:val="Hyperlink"/>
        <w:rFonts w:ascii="Times New Roman" w:eastAsia="Microsoft Sans Serif" w:hAnsi="Times New Roman"/>
        <w:b/>
        <w:i/>
        <w:color w:val="000000"/>
        <w:sz w:val="20"/>
        <w:szCs w:val="20"/>
        <w:u w:val="none"/>
      </w:rPr>
      <w:t>]</w:t>
    </w:r>
    <w:r w:rsidRPr="00836D8C">
      <w:rPr>
        <w:rFonts w:ascii="Times New Roman" w:hAnsi="Times New Roman"/>
        <w:b/>
        <w:color w:val="000000"/>
        <w:sz w:val="20"/>
        <w:szCs w:val="20"/>
      </w:rPr>
      <w:tab/>
    </w:r>
    <w:r w:rsidRPr="00836D8C">
      <w:rPr>
        <w:rFonts w:ascii="Times New Roman" w:hAnsi="Times New Roman"/>
        <w:b/>
        <w:color w:val="000000"/>
        <w:sz w:val="20"/>
        <w:szCs w:val="20"/>
      </w:rPr>
      <w:tab/>
    </w:r>
    <w:r w:rsidRPr="00836D8C">
      <w:rPr>
        <w:rFonts w:ascii="Times New Roman" w:hAnsi="Times New Roman"/>
        <w:b/>
        <w:i/>
        <w:noProof/>
        <w:color w:val="000000"/>
        <w:sz w:val="20"/>
        <w:szCs w:val="20"/>
      </w:rPr>
      <w:t>Copyright © pada Penulis</w:t>
    </w:r>
    <w:r w:rsidRPr="00836D8C">
      <w:rPr>
        <w:rFonts w:ascii="Times New Roman" w:hAnsi="Times New Roman"/>
        <w:b/>
        <w:noProof/>
        <w:color w:val="000000"/>
        <w:sz w:val="20"/>
        <w:szCs w:val="20"/>
        <w:shd w:val="clear" w:color="auto" w:fill="FFFFFF"/>
      </w:rPr>
      <w:t xml:space="preserve"> </w:t>
    </w:r>
    <w:r w:rsidRPr="00836D8C">
      <w:rPr>
        <w:rFonts w:ascii="Times New Roman" w:hAnsi="Times New Roman"/>
        <w:b/>
        <w:noProof/>
        <w:color w:val="000000"/>
        <w:sz w:val="20"/>
        <w:szCs w:val="20"/>
        <w:shd w:val="clear" w:color="auto" w:fill="FFFFFF"/>
      </w:rPr>
      <w:drawing>
        <wp:inline distT="0" distB="0" distL="0" distR="0" wp14:anchorId="5687A3ED" wp14:editId="2CA8A1E7">
          <wp:extent cx="515758" cy="182499"/>
          <wp:effectExtent l="0" t="0" r="0" b="8255"/>
          <wp:docPr id="451711915" name="Picture 451711915"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586" cy="191284"/>
                  </a:xfrm>
                  <a:prstGeom prst="rect">
                    <a:avLst/>
                  </a:prstGeom>
                  <a:noFill/>
                  <a:ln>
                    <a:noFill/>
                  </a:ln>
                </pic:spPr>
              </pic:pic>
            </a:graphicData>
          </a:graphic>
        </wp:inline>
      </w:drawing>
    </w:r>
  </w:p>
  <w:p w14:paraId="10CE58F2" w14:textId="2635D75E" w:rsidR="00C44B05" w:rsidRPr="00AC3801" w:rsidRDefault="00C44B05" w:rsidP="006904E7">
    <w:pPr>
      <w:pStyle w:val="Footer"/>
      <w:jc w:val="center"/>
      <w:rPr>
        <w:rFonts w:ascii="Times New Roman" w:eastAsia="Times New Roman" w:hAnsi="Times New Roman"/>
        <w:color w:val="000000"/>
        <w:sz w:val="28"/>
        <w:szCs w:val="28"/>
      </w:rPr>
    </w:pPr>
    <w:r w:rsidRPr="00AC3801">
      <w:rPr>
        <w:rFonts w:ascii="Times New Roman" w:hAnsi="Times New Roman"/>
        <w:color w:val="000000"/>
        <w:sz w:val="28"/>
        <w:szCs w:val="28"/>
      </w:rPr>
      <w:fldChar w:fldCharType="begin"/>
    </w:r>
    <w:r w:rsidRPr="00AC3801">
      <w:rPr>
        <w:rFonts w:ascii="Times New Roman" w:hAnsi="Times New Roman"/>
        <w:color w:val="000000"/>
        <w:sz w:val="28"/>
        <w:szCs w:val="28"/>
      </w:rPr>
      <w:instrText xml:space="preserve"> PAGE   \* MERGEFORMAT </w:instrText>
    </w:r>
    <w:r w:rsidRPr="00AC3801">
      <w:rPr>
        <w:rFonts w:ascii="Times New Roman" w:hAnsi="Times New Roman"/>
        <w:color w:val="000000"/>
        <w:sz w:val="28"/>
        <w:szCs w:val="28"/>
      </w:rPr>
      <w:fldChar w:fldCharType="separate"/>
    </w:r>
    <w:r w:rsidRPr="00AC3801">
      <w:rPr>
        <w:rFonts w:ascii="Times New Roman" w:hAnsi="Times New Roman"/>
        <w:color w:val="000000"/>
        <w:sz w:val="28"/>
        <w:szCs w:val="28"/>
      </w:rPr>
      <w:t>1</w:t>
    </w:r>
    <w:r w:rsidRPr="00AC3801">
      <w:rPr>
        <w:rFonts w:ascii="Times New Roman" w:hAnsi="Times New Roman"/>
        <w:color w:val="000000"/>
        <w:sz w:val="28"/>
        <w:szCs w:val="28"/>
      </w:rPr>
      <w:fldChar w:fldCharType="end"/>
    </w:r>
  </w:p>
  <w:p w14:paraId="54212C1E" w14:textId="77777777" w:rsidR="00C44B05" w:rsidRDefault="00C44B05" w:rsidP="00F522EB"/>
  <w:p w14:paraId="35C15268" w14:textId="77777777" w:rsidR="00C44B05" w:rsidRDefault="00C44B05" w:rsidP="00F522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DA41" w14:textId="4485B908" w:rsidR="00C44B05" w:rsidRPr="00467773" w:rsidRDefault="00C44B05" w:rsidP="00467773">
    <w:pPr>
      <w:pStyle w:val="Footer"/>
      <w:pBdr>
        <w:top w:val="single" w:sz="24" w:space="5" w:color="9BBB59" w:themeColor="accent3"/>
      </w:pBdr>
      <w:tabs>
        <w:tab w:val="clear" w:pos="9360"/>
        <w:tab w:val="right" w:pos="9214"/>
      </w:tabs>
      <w:rPr>
        <w:rFonts w:ascii="Times New Roman" w:hAnsi="Times New Roman"/>
        <w:noProof/>
        <w:color w:val="000000"/>
        <w:sz w:val="20"/>
        <w:szCs w:val="20"/>
        <w:shd w:val="clear" w:color="auto" w:fill="FFFFFF"/>
      </w:rPr>
    </w:pPr>
    <w:r w:rsidRPr="00467773">
      <w:rPr>
        <w:rFonts w:ascii="Times New Roman" w:hAnsi="Times New Roman"/>
        <w:b/>
        <w:bCs/>
        <w:sz w:val="20"/>
        <w:szCs w:val="20"/>
      </w:rPr>
      <w:t>JENIUS</w:t>
    </w:r>
    <w:r w:rsidRPr="00467773">
      <w:rPr>
        <w:rFonts w:ascii="Times New Roman" w:hAnsi="Times New Roman"/>
        <w:sz w:val="20"/>
        <w:szCs w:val="20"/>
      </w:rPr>
      <w:t xml:space="preserve"> Vol. 1 No.1 </w:t>
    </w:r>
    <w:hyperlink r:id="rId1" w:history="1">
      <w:r w:rsidRPr="00467773">
        <w:rPr>
          <w:rStyle w:val="Hyperlink"/>
          <w:rFonts w:ascii="Times New Roman" w:eastAsia="Microsoft Sans Serif" w:hAnsi="Times New Roman"/>
          <w:color w:val="000000"/>
          <w:sz w:val="20"/>
          <w:szCs w:val="20"/>
        </w:rPr>
        <w:t>Januari</w:t>
      </w:r>
    </w:hyperlink>
    <w:r w:rsidRPr="00467773">
      <w:rPr>
        <w:rStyle w:val="Hyperlink"/>
        <w:rFonts w:ascii="Times New Roman" w:eastAsia="Microsoft Sans Serif" w:hAnsi="Times New Roman"/>
        <w:color w:val="000000"/>
        <w:sz w:val="20"/>
        <w:szCs w:val="20"/>
        <w:u w:val="none"/>
      </w:rPr>
      <w:t xml:space="preserve"> 2024</w:t>
    </w:r>
    <w:r w:rsidRPr="00467773">
      <w:rPr>
        <w:rFonts w:ascii="Times New Roman" w:hAnsi="Times New Roman"/>
        <w:color w:val="000000"/>
        <w:sz w:val="20"/>
        <w:szCs w:val="20"/>
      </w:rPr>
      <w:tab/>
    </w:r>
    <w:r w:rsidRPr="00467773">
      <w:rPr>
        <w:rFonts w:ascii="Times New Roman" w:hAnsi="Times New Roman"/>
        <w:color w:val="000000"/>
        <w:sz w:val="20"/>
        <w:szCs w:val="20"/>
      </w:rPr>
      <w:tab/>
    </w:r>
    <w:r w:rsidRPr="00467773">
      <w:rPr>
        <w:rFonts w:ascii="Times New Roman" w:hAnsi="Times New Roman"/>
        <w:i/>
        <w:noProof/>
        <w:color w:val="000000"/>
        <w:sz w:val="20"/>
        <w:szCs w:val="20"/>
      </w:rPr>
      <w:t>Copyright © pada Penulis</w:t>
    </w:r>
    <w:r w:rsidRPr="00467773">
      <w:rPr>
        <w:rFonts w:ascii="Times New Roman" w:hAnsi="Times New Roman"/>
        <w:noProof/>
        <w:color w:val="000000"/>
        <w:sz w:val="20"/>
        <w:szCs w:val="20"/>
        <w:shd w:val="clear" w:color="auto" w:fill="FFFFFF"/>
      </w:rPr>
      <w:t xml:space="preserve"> </w:t>
    </w:r>
    <w:r w:rsidRPr="00467773">
      <w:rPr>
        <w:rFonts w:ascii="Times New Roman" w:hAnsi="Times New Roman"/>
        <w:noProof/>
        <w:color w:val="000000"/>
        <w:sz w:val="20"/>
        <w:szCs w:val="20"/>
        <w:shd w:val="clear" w:color="auto" w:fill="FFFFFF"/>
      </w:rPr>
      <w:drawing>
        <wp:inline distT="0" distB="0" distL="0" distR="0" wp14:anchorId="7A064A66" wp14:editId="5E611BD2">
          <wp:extent cx="619125" cy="219075"/>
          <wp:effectExtent l="0" t="0" r="0" b="0"/>
          <wp:docPr id="1859945314" name="Picture 1859945314"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14F251F2" w14:textId="61BB387F" w:rsidR="00C44B05" w:rsidRPr="00467773" w:rsidRDefault="00C44B05" w:rsidP="00467773">
    <w:pPr>
      <w:pStyle w:val="Footer"/>
      <w:jc w:val="center"/>
      <w:rPr>
        <w:rFonts w:ascii="Times New Roman" w:eastAsia="Times New Roman" w:hAnsi="Times New Roman"/>
        <w:color w:val="000000"/>
        <w:sz w:val="20"/>
        <w:szCs w:val="20"/>
      </w:rPr>
    </w:pPr>
    <w:r w:rsidRPr="00467773">
      <w:rPr>
        <w:rFonts w:ascii="Times New Roman" w:hAnsi="Times New Roman"/>
        <w:color w:val="000000"/>
        <w:sz w:val="20"/>
        <w:szCs w:val="20"/>
      </w:rPr>
      <w:fldChar w:fldCharType="begin"/>
    </w:r>
    <w:r w:rsidRPr="00467773">
      <w:rPr>
        <w:rFonts w:ascii="Times New Roman" w:hAnsi="Times New Roman"/>
        <w:color w:val="000000"/>
        <w:sz w:val="20"/>
        <w:szCs w:val="20"/>
      </w:rPr>
      <w:instrText xml:space="preserve"> PAGE   \* MERGEFORMAT </w:instrText>
    </w:r>
    <w:r w:rsidRPr="00467773">
      <w:rPr>
        <w:rFonts w:ascii="Times New Roman" w:hAnsi="Times New Roman"/>
        <w:color w:val="000000"/>
        <w:sz w:val="20"/>
        <w:szCs w:val="20"/>
      </w:rPr>
      <w:fldChar w:fldCharType="separate"/>
    </w:r>
    <w:r w:rsidRPr="00467773">
      <w:rPr>
        <w:rFonts w:ascii="Times New Roman" w:hAnsi="Times New Roman"/>
        <w:color w:val="000000"/>
        <w:sz w:val="20"/>
        <w:szCs w:val="20"/>
      </w:rPr>
      <w:t>420</w:t>
    </w:r>
    <w:r w:rsidRPr="00467773">
      <w:rPr>
        <w:rFonts w:ascii="Times New Roman" w:hAnsi="Times New Roman"/>
        <w:color w:val="000000"/>
        <w:sz w:val="20"/>
        <w:szCs w:val="20"/>
      </w:rPr>
      <w:fldChar w:fldCharType="end"/>
    </w:r>
  </w:p>
  <w:p w14:paraId="32398B17" w14:textId="77777777" w:rsidR="00C44B05" w:rsidRDefault="00C44B05"/>
  <w:p w14:paraId="3EE14C67" w14:textId="77777777" w:rsidR="00C44B05" w:rsidRDefault="00C44B05"/>
  <w:p w14:paraId="459B0213" w14:textId="77777777" w:rsidR="00C44B05" w:rsidRDefault="00C44B05"/>
  <w:p w14:paraId="7D2026F4" w14:textId="77777777" w:rsidR="00C44B05" w:rsidRDefault="00C44B05"/>
  <w:p w14:paraId="7D11DBE9" w14:textId="77777777" w:rsidR="00C44B05" w:rsidRDefault="00C44B05"/>
  <w:p w14:paraId="5CCFE73B" w14:textId="77777777" w:rsidR="00C44B05" w:rsidRDefault="00C44B05"/>
  <w:p w14:paraId="3EA095D6" w14:textId="77777777" w:rsidR="00C44B05" w:rsidRDefault="00C44B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7BE8" w14:textId="77777777" w:rsidR="00E3357D" w:rsidRDefault="00E3357D" w:rsidP="00487A62">
      <w:pPr>
        <w:spacing w:after="0" w:line="240" w:lineRule="auto"/>
      </w:pPr>
      <w:r>
        <w:separator/>
      </w:r>
    </w:p>
  </w:footnote>
  <w:footnote w:type="continuationSeparator" w:id="0">
    <w:p w14:paraId="03D0C80C" w14:textId="77777777" w:rsidR="00E3357D" w:rsidRDefault="00E3357D" w:rsidP="0048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0C1" w14:textId="19E6BB26" w:rsidR="00C44B05" w:rsidRDefault="00C44B05" w:rsidP="003926E6">
    <w:pPr>
      <w:tabs>
        <w:tab w:val="right" w:pos="9071"/>
      </w:tabs>
      <w:spacing w:after="0" w:line="240" w:lineRule="auto"/>
    </w:pPr>
    <w:r>
      <w:rPr>
        <w:noProof/>
        <w:sz w:val="20"/>
        <w:szCs w:val="20"/>
      </w:rPr>
      <mc:AlternateContent>
        <mc:Choice Requires="wps">
          <w:drawing>
            <wp:anchor distT="0" distB="0" distL="114300" distR="114300" simplePos="0" relativeHeight="251682816" behindDoc="0" locked="0" layoutInCell="1" allowOverlap="1" wp14:anchorId="50837B37" wp14:editId="55BBF888">
              <wp:simplePos x="0" y="0"/>
              <wp:positionH relativeFrom="column">
                <wp:posOffset>82550</wp:posOffset>
              </wp:positionH>
              <wp:positionV relativeFrom="paragraph">
                <wp:posOffset>372745</wp:posOffset>
              </wp:positionV>
              <wp:extent cx="5577840" cy="38100"/>
              <wp:effectExtent l="19050" t="19050" r="22860" b="19050"/>
              <wp:wrapNone/>
              <wp:docPr id="206" name="Straight Connector 206"/>
              <wp:cNvGraphicFramePr/>
              <a:graphic xmlns:a="http://schemas.openxmlformats.org/drawingml/2006/main">
                <a:graphicData uri="http://schemas.microsoft.com/office/word/2010/wordprocessingShape">
                  <wps:wsp>
                    <wps:cNvCnPr/>
                    <wps:spPr>
                      <a:xfrm flipV="1">
                        <a:off x="0" y="0"/>
                        <a:ext cx="5577840"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FE38A" id="Straight Connector 20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9.35pt" to="445.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" strokecolor="#4579b8 [3044]" strokeweight="2.25pt"/>
          </w:pict>
        </mc:Fallback>
      </mc:AlternateContent>
    </w:r>
    <w:r w:rsidRPr="00FB1A5D">
      <w:rPr>
        <w:noProof/>
        <w:sz w:val="20"/>
        <w:szCs w:val="20"/>
      </w:rPr>
      <mc:AlternateContent>
        <mc:Choice Requires="wps">
          <w:drawing>
            <wp:anchor distT="45720" distB="45720" distL="114300" distR="114300" simplePos="0" relativeHeight="251681792" behindDoc="0" locked="0" layoutInCell="1" allowOverlap="1" wp14:anchorId="5AAFD11D" wp14:editId="2144F29F">
              <wp:simplePos x="0" y="0"/>
              <wp:positionH relativeFrom="column">
                <wp:posOffset>4014470</wp:posOffset>
              </wp:positionH>
              <wp:positionV relativeFrom="paragraph">
                <wp:posOffset>-213995</wp:posOffset>
              </wp:positionV>
              <wp:extent cx="1866900" cy="510540"/>
              <wp:effectExtent l="0" t="0" r="0" b="381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10540"/>
                      </a:xfrm>
                      <a:prstGeom prst="rect">
                        <a:avLst/>
                      </a:prstGeom>
                      <a:noFill/>
                      <a:ln w="9525">
                        <a:noFill/>
                        <a:miter lim="800000"/>
                        <a:headEnd/>
                        <a:tailEnd/>
                      </a:ln>
                    </wps:spPr>
                    <wps:txbx>
                      <w:txbxContent>
                        <w:p w14:paraId="55473984" w14:textId="50162C19" w:rsidR="00C44B05" w:rsidRPr="003E19CB" w:rsidRDefault="00C44B05"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p-</w:t>
                          </w:r>
                          <w:proofErr w:type="gramStart"/>
                          <w:r w:rsidRPr="003E19CB">
                            <w:rPr>
                              <w:rFonts w:ascii="Times New Roman" w:hAnsi="Times New Roman" w:cs="Times New Roman"/>
                              <w:b/>
                              <w:bCs/>
                              <w:color w:val="943634" w:themeColor="accent2" w:themeShade="BF"/>
                              <w:sz w:val="28"/>
                              <w:szCs w:val="28"/>
                            </w:rPr>
                            <w:t>ISSN :</w:t>
                          </w:r>
                          <w:proofErr w:type="gramEnd"/>
                          <w:r w:rsidRPr="003E19CB">
                            <w:rPr>
                              <w:rFonts w:ascii="Times New Roman" w:hAnsi="Times New Roman" w:cs="Times New Roman"/>
                              <w:b/>
                              <w:bCs/>
                              <w:color w:val="943634" w:themeColor="accent2" w:themeShade="BF"/>
                              <w:sz w:val="28"/>
                              <w:szCs w:val="28"/>
                            </w:rPr>
                            <w:t xml:space="preserve"> </w:t>
                          </w:r>
                          <w:r w:rsidRPr="003E19CB">
                            <w:rPr>
                              <w:rStyle w:val="Strong"/>
                              <w:rFonts w:ascii="Helvetica" w:hAnsi="Helvetica" w:cs="Helvetica"/>
                              <w:color w:val="943634" w:themeColor="accent2" w:themeShade="BF"/>
                              <w:sz w:val="28"/>
                              <w:szCs w:val="28"/>
                              <w:u w:val="single"/>
                              <w:shd w:val="clear" w:color="auto" w:fill="FFFFFF"/>
                            </w:rPr>
                            <w:t>3031-2485</w:t>
                          </w:r>
                        </w:p>
                        <w:p w14:paraId="28767238" w14:textId="19082A9B" w:rsidR="00C44B05" w:rsidRPr="003E19CB" w:rsidRDefault="00C44B05"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e-</w:t>
                          </w:r>
                          <w:proofErr w:type="gramStart"/>
                          <w:r w:rsidRPr="003E19CB">
                            <w:rPr>
                              <w:rFonts w:ascii="Times New Roman" w:hAnsi="Times New Roman" w:cs="Times New Roman"/>
                              <w:b/>
                              <w:bCs/>
                              <w:color w:val="943634" w:themeColor="accent2" w:themeShade="BF"/>
                              <w:sz w:val="28"/>
                              <w:szCs w:val="28"/>
                            </w:rPr>
                            <w:t>ISSN :</w:t>
                          </w:r>
                          <w:proofErr w:type="gramEnd"/>
                          <w:r w:rsidRPr="003E19CB">
                            <w:rPr>
                              <w:rFonts w:ascii="Times New Roman" w:hAnsi="Times New Roman" w:cs="Times New Roman"/>
                              <w:b/>
                              <w:bCs/>
                              <w:color w:val="943634" w:themeColor="accent2" w:themeShade="BF"/>
                              <w:sz w:val="28"/>
                              <w:szCs w:val="28"/>
                            </w:rPr>
                            <w:t xml:space="preserve"> </w:t>
                          </w:r>
                          <w:r w:rsidRPr="003E19CB">
                            <w:rPr>
                              <w:rStyle w:val="Strong"/>
                              <w:rFonts w:ascii="Helvetica" w:hAnsi="Helvetica" w:cs="Helvetica"/>
                              <w:color w:val="943634" w:themeColor="accent2" w:themeShade="BF"/>
                              <w:sz w:val="28"/>
                              <w:szCs w:val="28"/>
                              <w:u w:val="single"/>
                              <w:shd w:val="clear" w:color="auto" w:fill="FFFFFF"/>
                            </w:rPr>
                            <w:t>3090-7519</w:t>
                          </w:r>
                        </w:p>
                        <w:p w14:paraId="5059A754" w14:textId="06B0C07C" w:rsidR="00C44B05" w:rsidRDefault="00C44B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FD11D" id="_x0000_t202" coordsize="21600,21600" o:spt="202" path="m,l,21600r21600,l21600,xe">
              <v:stroke joinstyle="miter"/>
              <v:path gradientshapeok="t" o:connecttype="rect"/>
            </v:shapetype>
            <v:shape id="Text Box 2" o:spid="_x0000_s1026" type="#_x0000_t202" style="position:absolute;margin-left:316.1pt;margin-top:-16.85pt;width:147pt;height:40.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" filled="f" stroked="f">
              <v:textbox>
                <w:txbxContent>
                  <w:p w14:paraId="55473984" w14:textId="50162C19" w:rsidR="00C44B05" w:rsidRPr="003E19CB" w:rsidRDefault="00C44B05"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p-</w:t>
                    </w:r>
                    <w:proofErr w:type="gramStart"/>
                    <w:r w:rsidRPr="003E19CB">
                      <w:rPr>
                        <w:rFonts w:ascii="Times New Roman" w:hAnsi="Times New Roman" w:cs="Times New Roman"/>
                        <w:b/>
                        <w:bCs/>
                        <w:color w:val="943634" w:themeColor="accent2" w:themeShade="BF"/>
                        <w:sz w:val="28"/>
                        <w:szCs w:val="28"/>
                      </w:rPr>
                      <w:t>ISSN :</w:t>
                    </w:r>
                    <w:proofErr w:type="gramEnd"/>
                    <w:r w:rsidRPr="003E19CB">
                      <w:rPr>
                        <w:rFonts w:ascii="Times New Roman" w:hAnsi="Times New Roman" w:cs="Times New Roman"/>
                        <w:b/>
                        <w:bCs/>
                        <w:color w:val="943634" w:themeColor="accent2" w:themeShade="BF"/>
                        <w:sz w:val="28"/>
                        <w:szCs w:val="28"/>
                      </w:rPr>
                      <w:t xml:space="preserve"> </w:t>
                    </w:r>
                    <w:r w:rsidRPr="003E19CB">
                      <w:rPr>
                        <w:rStyle w:val="Strong"/>
                        <w:rFonts w:ascii="Helvetica" w:hAnsi="Helvetica" w:cs="Helvetica"/>
                        <w:color w:val="943634" w:themeColor="accent2" w:themeShade="BF"/>
                        <w:sz w:val="28"/>
                        <w:szCs w:val="28"/>
                        <w:u w:val="single"/>
                        <w:shd w:val="clear" w:color="auto" w:fill="FFFFFF"/>
                      </w:rPr>
                      <w:t>3031-2485</w:t>
                    </w:r>
                  </w:p>
                  <w:p w14:paraId="28767238" w14:textId="19082A9B" w:rsidR="00C44B05" w:rsidRPr="003E19CB" w:rsidRDefault="00C44B05"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e-</w:t>
                    </w:r>
                    <w:proofErr w:type="gramStart"/>
                    <w:r w:rsidRPr="003E19CB">
                      <w:rPr>
                        <w:rFonts w:ascii="Times New Roman" w:hAnsi="Times New Roman" w:cs="Times New Roman"/>
                        <w:b/>
                        <w:bCs/>
                        <w:color w:val="943634" w:themeColor="accent2" w:themeShade="BF"/>
                        <w:sz w:val="28"/>
                        <w:szCs w:val="28"/>
                      </w:rPr>
                      <w:t>ISSN :</w:t>
                    </w:r>
                    <w:proofErr w:type="gramEnd"/>
                    <w:r w:rsidRPr="003E19CB">
                      <w:rPr>
                        <w:rFonts w:ascii="Times New Roman" w:hAnsi="Times New Roman" w:cs="Times New Roman"/>
                        <w:b/>
                        <w:bCs/>
                        <w:color w:val="943634" w:themeColor="accent2" w:themeShade="BF"/>
                        <w:sz w:val="28"/>
                        <w:szCs w:val="28"/>
                      </w:rPr>
                      <w:t xml:space="preserve"> </w:t>
                    </w:r>
                    <w:r w:rsidRPr="003E19CB">
                      <w:rPr>
                        <w:rStyle w:val="Strong"/>
                        <w:rFonts w:ascii="Helvetica" w:hAnsi="Helvetica" w:cs="Helvetica"/>
                        <w:color w:val="943634" w:themeColor="accent2" w:themeShade="BF"/>
                        <w:sz w:val="28"/>
                        <w:szCs w:val="28"/>
                        <w:u w:val="single"/>
                        <w:shd w:val="clear" w:color="auto" w:fill="FFFFFF"/>
                      </w:rPr>
                      <w:t>3090-7519</w:t>
                    </w:r>
                  </w:p>
                  <w:p w14:paraId="5059A754" w14:textId="06B0C07C" w:rsidR="00C44B05" w:rsidRDefault="00C44B05"/>
                </w:txbxContent>
              </v:textbox>
              <w10:wrap type="square"/>
            </v:shape>
          </w:pict>
        </mc:Fallback>
      </mc:AlternateContent>
    </w:r>
    <w:r w:rsidRPr="00FB1A5D">
      <w:rPr>
        <w:rFonts w:ascii="Arial Black" w:eastAsia="Calibri" w:hAnsi="Arial Black" w:cs="Times New Roman"/>
        <w:b/>
        <w:i/>
        <w:noProof/>
        <w:color w:val="943634" w:themeColor="accent2" w:themeShade="BF"/>
        <w:sz w:val="36"/>
        <w:szCs w:val="36"/>
        <w:lang w:val="id-ID"/>
      </w:rPr>
      <mc:AlternateContent>
        <mc:Choice Requires="wps">
          <w:drawing>
            <wp:anchor distT="45720" distB="45720" distL="114300" distR="114300" simplePos="0" relativeHeight="251679744" behindDoc="0" locked="0" layoutInCell="1" allowOverlap="1" wp14:anchorId="28A2BE49" wp14:editId="152F588C">
              <wp:simplePos x="0" y="0"/>
              <wp:positionH relativeFrom="column">
                <wp:posOffset>29210</wp:posOffset>
              </wp:positionH>
              <wp:positionV relativeFrom="paragraph">
                <wp:posOffset>-229235</wp:posOffset>
              </wp:positionV>
              <wp:extent cx="3642360" cy="6019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601980"/>
                      </a:xfrm>
                      <a:prstGeom prst="rect">
                        <a:avLst/>
                      </a:prstGeom>
                      <a:solidFill>
                        <a:srgbClr val="FFFFFF"/>
                      </a:solidFill>
                      <a:ln w="9525">
                        <a:noFill/>
                        <a:miter lim="800000"/>
                        <a:headEnd/>
                        <a:tailEnd/>
                      </a:ln>
                    </wps:spPr>
                    <wps:txbx>
                      <w:txbxContent>
                        <w:p w14:paraId="4231ADCC" w14:textId="181CD81A" w:rsidR="00C44B05" w:rsidRPr="00FB1A5D" w:rsidRDefault="00C44B05" w:rsidP="00FB1A5D">
                          <w:pPr>
                            <w:spacing w:after="0" w:line="240" w:lineRule="auto"/>
                            <w:rPr>
                              <w:rFonts w:ascii="Arial Black" w:eastAsia="Calibri" w:hAnsi="Arial Black" w:cs="Times New Roman"/>
                              <w:b/>
                              <w:i/>
                              <w:color w:val="943634" w:themeColor="accent2" w:themeShade="BF"/>
                              <w:sz w:val="36"/>
                              <w:szCs w:val="36"/>
                              <w:lang w:val="id-ID"/>
                            </w:rPr>
                          </w:pPr>
                          <w:r w:rsidRPr="00FB1A5D">
                            <w:rPr>
                              <w:rFonts w:ascii="Arial Black" w:eastAsia="Calibri" w:hAnsi="Arial Black" w:cs="Times New Roman"/>
                              <w:b/>
                              <w:i/>
                              <w:color w:val="943634" w:themeColor="accent2" w:themeShade="BF"/>
                              <w:sz w:val="36"/>
                              <w:szCs w:val="36"/>
                              <w:lang w:val="id-ID"/>
                            </w:rPr>
                            <w:t>Jurnal Sinergi Manajemen</w:t>
                          </w:r>
                        </w:p>
                        <w:p w14:paraId="259B10EC" w14:textId="48E4FF68" w:rsidR="00C44B05" w:rsidRDefault="00C44B05" w:rsidP="00FB1A5D">
                          <w:pPr>
                            <w:spacing w:after="0" w:line="240" w:lineRule="auto"/>
                          </w:pPr>
                          <w:proofErr w:type="spellStart"/>
                          <w:r w:rsidRPr="00FB1A5D">
                            <w:rPr>
                              <w:rFonts w:asciiTheme="majorBidi" w:hAnsiTheme="majorBidi" w:cstheme="majorBidi"/>
                              <w:b/>
                              <w:i/>
                              <w:iCs/>
                            </w:rPr>
                            <w:t>Fokus</w:t>
                          </w:r>
                          <w:proofErr w:type="spellEnd"/>
                          <w:r w:rsidRPr="00FB1A5D">
                            <w:rPr>
                              <w:rFonts w:asciiTheme="majorBidi" w:hAnsiTheme="majorBidi" w:cstheme="majorBidi"/>
                              <w:b/>
                              <w:i/>
                              <w:iCs/>
                            </w:rPr>
                            <w:t xml:space="preserve"> SDM-</w:t>
                          </w:r>
                          <w:proofErr w:type="spellStart"/>
                          <w:r w:rsidRPr="00FB1A5D">
                            <w:rPr>
                              <w:rFonts w:asciiTheme="majorBidi" w:hAnsiTheme="majorBidi" w:cstheme="majorBidi"/>
                              <w:b/>
                              <w:i/>
                              <w:iCs/>
                            </w:rPr>
                            <w:t>Pemasaran</w:t>
                          </w:r>
                          <w:proofErr w:type="spellEnd"/>
                          <w:r w:rsidRPr="00FB1A5D">
                            <w:rPr>
                              <w:rFonts w:asciiTheme="majorBidi" w:hAnsiTheme="majorBidi" w:cstheme="majorBidi"/>
                              <w:b/>
                              <w:i/>
                              <w:iCs/>
                            </w:rPr>
                            <w:t>-</w:t>
                          </w:r>
                          <w:proofErr w:type="spellStart"/>
                          <w:r w:rsidRPr="00FB1A5D">
                            <w:rPr>
                              <w:rFonts w:asciiTheme="majorBidi" w:hAnsiTheme="majorBidi" w:cstheme="majorBidi"/>
                              <w:b/>
                              <w:i/>
                              <w:iCs/>
                            </w:rPr>
                            <w:t>Keuangan-Kewirausahaan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2BE49" id="_x0000_s1027" type="#_x0000_t202" style="position:absolute;margin-left:2.3pt;margin-top:-18.05pt;width:286.8pt;height:47.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" stroked="f">
              <v:textbox>
                <w:txbxContent>
                  <w:p w14:paraId="4231ADCC" w14:textId="181CD81A" w:rsidR="00C44B05" w:rsidRPr="00FB1A5D" w:rsidRDefault="00C44B05" w:rsidP="00FB1A5D">
                    <w:pPr>
                      <w:spacing w:after="0" w:line="240" w:lineRule="auto"/>
                      <w:rPr>
                        <w:rFonts w:ascii="Arial Black" w:eastAsia="Calibri" w:hAnsi="Arial Black" w:cs="Times New Roman"/>
                        <w:b/>
                        <w:i/>
                        <w:color w:val="943634" w:themeColor="accent2" w:themeShade="BF"/>
                        <w:sz w:val="36"/>
                        <w:szCs w:val="36"/>
                        <w:lang w:val="id-ID"/>
                      </w:rPr>
                    </w:pPr>
                    <w:r w:rsidRPr="00FB1A5D">
                      <w:rPr>
                        <w:rFonts w:ascii="Arial Black" w:eastAsia="Calibri" w:hAnsi="Arial Black" w:cs="Times New Roman"/>
                        <w:b/>
                        <w:i/>
                        <w:color w:val="943634" w:themeColor="accent2" w:themeShade="BF"/>
                        <w:sz w:val="36"/>
                        <w:szCs w:val="36"/>
                        <w:lang w:val="id-ID"/>
                      </w:rPr>
                      <w:t>Jurnal Sinergi Manajemen</w:t>
                    </w:r>
                  </w:p>
                  <w:p w14:paraId="259B10EC" w14:textId="48E4FF68" w:rsidR="00C44B05" w:rsidRDefault="00C44B05" w:rsidP="00FB1A5D">
                    <w:pPr>
                      <w:spacing w:after="0" w:line="240" w:lineRule="auto"/>
                    </w:pPr>
                    <w:proofErr w:type="spellStart"/>
                    <w:r w:rsidRPr="00FB1A5D">
                      <w:rPr>
                        <w:rFonts w:asciiTheme="majorBidi" w:hAnsiTheme="majorBidi" w:cstheme="majorBidi"/>
                        <w:b/>
                        <w:i/>
                        <w:iCs/>
                      </w:rPr>
                      <w:t>Fokus</w:t>
                    </w:r>
                    <w:proofErr w:type="spellEnd"/>
                    <w:r w:rsidRPr="00FB1A5D">
                      <w:rPr>
                        <w:rFonts w:asciiTheme="majorBidi" w:hAnsiTheme="majorBidi" w:cstheme="majorBidi"/>
                        <w:b/>
                        <w:i/>
                        <w:iCs/>
                      </w:rPr>
                      <w:t xml:space="preserve"> SDM-</w:t>
                    </w:r>
                    <w:proofErr w:type="spellStart"/>
                    <w:r w:rsidRPr="00FB1A5D">
                      <w:rPr>
                        <w:rFonts w:asciiTheme="majorBidi" w:hAnsiTheme="majorBidi" w:cstheme="majorBidi"/>
                        <w:b/>
                        <w:i/>
                        <w:iCs/>
                      </w:rPr>
                      <w:t>Pemasaran</w:t>
                    </w:r>
                    <w:proofErr w:type="spellEnd"/>
                    <w:r w:rsidRPr="00FB1A5D">
                      <w:rPr>
                        <w:rFonts w:asciiTheme="majorBidi" w:hAnsiTheme="majorBidi" w:cstheme="majorBidi"/>
                        <w:b/>
                        <w:i/>
                        <w:iCs/>
                      </w:rPr>
                      <w:t>-</w:t>
                    </w:r>
                    <w:proofErr w:type="spellStart"/>
                    <w:r w:rsidRPr="00FB1A5D">
                      <w:rPr>
                        <w:rFonts w:asciiTheme="majorBidi" w:hAnsiTheme="majorBidi" w:cstheme="majorBidi"/>
                        <w:b/>
                        <w:i/>
                        <w:iCs/>
                      </w:rPr>
                      <w:t>Keuangan-Kewirausahaan</w:t>
                    </w:r>
                    <w:proofErr w:type="spellEnd"/>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A084" w14:textId="77777777" w:rsidR="00C44B05" w:rsidRDefault="00C44B05" w:rsidP="00467773">
    <w:pPr>
      <w:rPr>
        <w:rFonts w:ascii="Times New Roman" w:hAnsi="Times New Roman" w:cs="Times New Roman"/>
        <w:b/>
        <w:bCs/>
        <w:sz w:val="18"/>
        <w:szCs w:val="18"/>
      </w:rPr>
    </w:pPr>
    <w:r w:rsidRPr="00D21DD8">
      <w:rPr>
        <w:rFonts w:ascii="Times New Roman" w:hAnsi="Times New Roman" w:cs="Times New Roman"/>
        <w:b/>
        <w:i/>
        <w:sz w:val="32"/>
        <w:szCs w:val="32"/>
        <w:lang w:val="id-ID"/>
      </w:rPr>
      <w:t>JENIUS</w:t>
    </w:r>
    <w:r>
      <w:rPr>
        <w:noProof/>
      </w:rPr>
      <w:t xml:space="preserve"> </w:t>
    </w:r>
    <w:r>
      <w:rPr>
        <w:noProof/>
      </w:rPr>
      <w:tab/>
    </w:r>
    <w:r>
      <w:rPr>
        <w:noProof/>
      </w:rPr>
      <w:tab/>
    </w:r>
    <w:r>
      <w:rPr>
        <w:noProof/>
      </w:rPr>
      <w:tab/>
    </w:r>
    <w:r>
      <w:rPr>
        <w:noProof/>
      </w:rPr>
      <w:tab/>
    </w:r>
    <w:r>
      <w:rPr>
        <w:noProof/>
      </w:rPr>
      <w:tab/>
    </w:r>
    <w:r w:rsidRPr="00895E3F">
      <w:rPr>
        <w:rFonts w:ascii="Times New Roman" w:hAnsi="Times New Roman" w:cs="Times New Roman"/>
        <w:b/>
        <w:bCs/>
        <w:sz w:val="18"/>
        <w:szCs w:val="18"/>
      </w:rPr>
      <w:t>p-ISSN: 2581-2769</w:t>
    </w:r>
    <w:r>
      <w:rPr>
        <w:rFonts w:ascii="Times New Roman" w:hAnsi="Times New Roman" w:cs="Times New Roman"/>
        <w:b/>
        <w:bCs/>
        <w:sz w:val="18"/>
        <w:szCs w:val="18"/>
      </w:rPr>
      <w:t xml:space="preserve"> ; e-ISSN: 2598-9502</w:t>
    </w:r>
  </w:p>
  <w:p w14:paraId="03597253" w14:textId="51BBD220" w:rsidR="00C44B05" w:rsidRDefault="00C44B05" w:rsidP="00467773">
    <w:pPr>
      <w:spacing w:after="0" w:line="240" w:lineRule="auto"/>
      <w:rPr>
        <w:rFonts w:ascii="Times New Roman" w:hAnsi="Times New Roman" w:cs="Times New Roman"/>
        <w:b/>
        <w:bCs/>
        <w:sz w:val="18"/>
        <w:szCs w:val="18"/>
      </w:rPr>
    </w:pPr>
  </w:p>
  <w:p w14:paraId="754D09F1" w14:textId="19837BCC" w:rsidR="00C44B05" w:rsidRDefault="00C44B05" w:rsidP="00467773">
    <w:pPr>
      <w:pStyle w:val="Header"/>
    </w:pPr>
  </w:p>
  <w:p w14:paraId="0DE6EAE3" w14:textId="319A4087" w:rsidR="00C44B05" w:rsidRPr="00FD40F6" w:rsidRDefault="00C44B05" w:rsidP="00FD40F6">
    <w:pPr>
      <w:spacing w:after="0" w:line="240" w:lineRule="auto"/>
      <w:rPr>
        <w:rFonts w:ascii="Times New Roman" w:hAnsi="Times New Roman" w:cs="Times New Roman"/>
        <w:i/>
        <w:sz w:val="24"/>
        <w:szCs w:val="24"/>
      </w:rPr>
    </w:pPr>
    <w:r>
      <w:rPr>
        <w:noProof/>
      </w:rPr>
      <mc:AlternateContent>
        <mc:Choice Requires="wps">
          <w:drawing>
            <wp:anchor distT="0" distB="0" distL="114300" distR="114300" simplePos="0" relativeHeight="251676672" behindDoc="0" locked="0" layoutInCell="1" allowOverlap="1" wp14:anchorId="3C42980D" wp14:editId="5DDBEAB5">
              <wp:simplePos x="0" y="0"/>
              <wp:positionH relativeFrom="column">
                <wp:posOffset>4502785</wp:posOffset>
              </wp:positionH>
              <wp:positionV relativeFrom="paragraph">
                <wp:posOffset>96520</wp:posOffset>
              </wp:positionV>
              <wp:extent cx="1121533" cy="345056"/>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533" cy="345056"/>
                      </a:xfrm>
                      <a:prstGeom prst="rect">
                        <a:avLst/>
                      </a:prstGeom>
                      <a:noFill/>
                      <a:ln w="6350">
                        <a:noFill/>
                      </a:ln>
                    </wps:spPr>
                    <wps:txbx>
                      <w:txbxContent>
                        <w:p w14:paraId="0FE059B9" w14:textId="77777777" w:rsidR="00C44B05" w:rsidRPr="00895E3F" w:rsidRDefault="00C44B05"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980D" id="_x0000_t202" coordsize="21600,21600" o:spt="202" path="m,l,21600r21600,l21600,xe">
              <v:stroke joinstyle="miter"/>
              <v:path gradientshapeok="t" o:connecttype="rect"/>
            </v:shapetype>
            <v:shape id="Text Box 4" o:spid="_x0000_s1028" type="#_x0000_t202" style="position:absolute;margin-left:354.55pt;margin-top:7.6pt;width:88.3pt;height:2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" filled="f" stroked="f" strokeweight=".5pt">
              <v:textbox>
                <w:txbxContent>
                  <w:p w14:paraId="0FE059B9" w14:textId="77777777" w:rsidR="00C44B05" w:rsidRPr="00895E3F" w:rsidRDefault="00C44B05"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v:textbox>
            </v:shape>
          </w:pict>
        </mc:Fallback>
      </mc:AlternateContent>
    </w:r>
    <w:r>
      <w:rPr>
        <w:rFonts w:ascii="Times New Roman" w:hAnsi="Times New Roman" w:cs="Times New Roman"/>
        <w:i/>
        <w:sz w:val="24"/>
        <w:szCs w:val="24"/>
        <w:lang w:val="id-ID"/>
      </w:rPr>
      <w:t>Jurnal Ilmiah, Manajemen Sumber Daya Manusia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B0A"/>
    <w:multiLevelType w:val="hybridMultilevel"/>
    <w:tmpl w:val="6BEEF846"/>
    <w:lvl w:ilvl="0" w:tplc="46B040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CC8"/>
    <w:multiLevelType w:val="multilevel"/>
    <w:tmpl w:val="456C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45061"/>
    <w:multiLevelType w:val="hybridMultilevel"/>
    <w:tmpl w:val="E42CE6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E92EA7"/>
    <w:multiLevelType w:val="hybridMultilevel"/>
    <w:tmpl w:val="D07EEB1C"/>
    <w:lvl w:ilvl="0" w:tplc="5A1E8ECC">
      <w:start w:val="1"/>
      <w:numFmt w:val="lowerLetter"/>
      <w:lvlText w:val="%1."/>
      <w:lvlJc w:val="left"/>
      <w:pPr>
        <w:ind w:left="893" w:hanging="228"/>
      </w:pPr>
      <w:rPr>
        <w:rFonts w:ascii="Times New Roman" w:eastAsia="Times New Roman" w:hAnsi="Times New Roman" w:cs="Times New Roman" w:hint="default"/>
        <w:b w:val="0"/>
        <w:bCs w:val="0"/>
        <w:i w:val="0"/>
        <w:iCs w:val="0"/>
        <w:spacing w:val="0"/>
        <w:w w:val="100"/>
        <w:sz w:val="24"/>
        <w:szCs w:val="24"/>
        <w:lang w:eastAsia="en-US" w:bidi="ar-SA"/>
      </w:rPr>
    </w:lvl>
    <w:lvl w:ilvl="1" w:tplc="B7303A14">
      <w:numFmt w:val="bullet"/>
      <w:lvlText w:val="•"/>
      <w:lvlJc w:val="left"/>
      <w:pPr>
        <w:ind w:left="1763" w:hanging="228"/>
      </w:pPr>
      <w:rPr>
        <w:lang w:eastAsia="en-US" w:bidi="ar-SA"/>
      </w:rPr>
    </w:lvl>
    <w:lvl w:ilvl="2" w:tplc="79D698E6">
      <w:numFmt w:val="bullet"/>
      <w:lvlText w:val="•"/>
      <w:lvlJc w:val="left"/>
      <w:pPr>
        <w:ind w:left="2626" w:hanging="228"/>
      </w:pPr>
      <w:rPr>
        <w:lang w:eastAsia="en-US" w:bidi="ar-SA"/>
      </w:rPr>
    </w:lvl>
    <w:lvl w:ilvl="3" w:tplc="1E388ED6">
      <w:numFmt w:val="bullet"/>
      <w:lvlText w:val="•"/>
      <w:lvlJc w:val="left"/>
      <w:pPr>
        <w:ind w:left="3489" w:hanging="228"/>
      </w:pPr>
      <w:rPr>
        <w:lang w:eastAsia="en-US" w:bidi="ar-SA"/>
      </w:rPr>
    </w:lvl>
    <w:lvl w:ilvl="4" w:tplc="27567838">
      <w:numFmt w:val="bullet"/>
      <w:lvlText w:val="•"/>
      <w:lvlJc w:val="left"/>
      <w:pPr>
        <w:ind w:left="4352" w:hanging="228"/>
      </w:pPr>
      <w:rPr>
        <w:lang w:eastAsia="en-US" w:bidi="ar-SA"/>
      </w:rPr>
    </w:lvl>
    <w:lvl w:ilvl="5" w:tplc="63005FDC">
      <w:numFmt w:val="bullet"/>
      <w:lvlText w:val="•"/>
      <w:lvlJc w:val="left"/>
      <w:pPr>
        <w:ind w:left="5216" w:hanging="228"/>
      </w:pPr>
      <w:rPr>
        <w:lang w:eastAsia="en-US" w:bidi="ar-SA"/>
      </w:rPr>
    </w:lvl>
    <w:lvl w:ilvl="6" w:tplc="ED40307E">
      <w:numFmt w:val="bullet"/>
      <w:lvlText w:val="•"/>
      <w:lvlJc w:val="left"/>
      <w:pPr>
        <w:ind w:left="6079" w:hanging="228"/>
      </w:pPr>
      <w:rPr>
        <w:lang w:eastAsia="en-US" w:bidi="ar-SA"/>
      </w:rPr>
    </w:lvl>
    <w:lvl w:ilvl="7" w:tplc="A46A21A4">
      <w:numFmt w:val="bullet"/>
      <w:lvlText w:val="•"/>
      <w:lvlJc w:val="left"/>
      <w:pPr>
        <w:ind w:left="6942" w:hanging="228"/>
      </w:pPr>
      <w:rPr>
        <w:lang w:eastAsia="en-US" w:bidi="ar-SA"/>
      </w:rPr>
    </w:lvl>
    <w:lvl w:ilvl="8" w:tplc="FA040EBC">
      <w:numFmt w:val="bullet"/>
      <w:lvlText w:val="•"/>
      <w:lvlJc w:val="left"/>
      <w:pPr>
        <w:ind w:left="7805" w:hanging="228"/>
      </w:pPr>
      <w:rPr>
        <w:lang w:eastAsia="en-US" w:bidi="ar-SA"/>
      </w:rPr>
    </w:lvl>
  </w:abstractNum>
  <w:abstractNum w:abstractNumId="4" w15:restartNumberingAfterBreak="0">
    <w:nsid w:val="1DFD2307"/>
    <w:multiLevelType w:val="hybridMultilevel"/>
    <w:tmpl w:val="6CD24EBC"/>
    <w:lvl w:ilvl="0" w:tplc="32C4EC0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05220"/>
    <w:multiLevelType w:val="hybridMultilevel"/>
    <w:tmpl w:val="B56A12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5C0DA8"/>
    <w:multiLevelType w:val="hybridMultilevel"/>
    <w:tmpl w:val="2A0A5066"/>
    <w:lvl w:ilvl="0" w:tplc="5CE89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CE24B3"/>
    <w:multiLevelType w:val="hybridMultilevel"/>
    <w:tmpl w:val="51269F56"/>
    <w:lvl w:ilvl="0" w:tplc="933264D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5D4537F"/>
    <w:multiLevelType w:val="hybridMultilevel"/>
    <w:tmpl w:val="562AE854"/>
    <w:lvl w:ilvl="0" w:tplc="962695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3FB25F31"/>
    <w:multiLevelType w:val="hybridMultilevel"/>
    <w:tmpl w:val="E15C1FE2"/>
    <w:lvl w:ilvl="0" w:tplc="BA083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3705E"/>
    <w:multiLevelType w:val="hybridMultilevel"/>
    <w:tmpl w:val="6C044C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A11C2"/>
    <w:multiLevelType w:val="hybridMultilevel"/>
    <w:tmpl w:val="2350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7470A"/>
    <w:multiLevelType w:val="multilevel"/>
    <w:tmpl w:val="43F0D3D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2A23C4"/>
    <w:multiLevelType w:val="hybridMultilevel"/>
    <w:tmpl w:val="C2AA6EAC"/>
    <w:lvl w:ilvl="0" w:tplc="4A0057C0">
      <w:start w:val="1"/>
      <w:numFmt w:val="decimal"/>
      <w:lvlText w:val="%1."/>
      <w:lvlJc w:val="left"/>
      <w:pPr>
        <w:ind w:left="1297" w:hanging="721"/>
      </w:pPr>
      <w:rPr>
        <w:rFonts w:ascii="Times New Roman" w:eastAsia="Times New Roman" w:hAnsi="Times New Roman" w:cs="Times New Roman" w:hint="default"/>
        <w:b/>
        <w:bCs/>
        <w:i w:val="0"/>
        <w:iCs w:val="0"/>
        <w:spacing w:val="0"/>
        <w:w w:val="100"/>
        <w:sz w:val="24"/>
        <w:szCs w:val="24"/>
        <w:lang w:eastAsia="en-US" w:bidi="ar-SA"/>
      </w:rPr>
    </w:lvl>
    <w:lvl w:ilvl="1" w:tplc="B51C62AE">
      <w:start w:val="1"/>
      <w:numFmt w:val="lowerLetter"/>
      <w:lvlText w:val="%2."/>
      <w:lvlJc w:val="left"/>
      <w:pPr>
        <w:ind w:left="2029" w:hanging="588"/>
      </w:pPr>
      <w:rPr>
        <w:spacing w:val="0"/>
        <w:w w:val="100"/>
        <w:lang w:eastAsia="en-US" w:bidi="ar-SA"/>
      </w:rPr>
    </w:lvl>
    <w:lvl w:ilvl="2" w:tplc="16749DD2">
      <w:start w:val="1"/>
      <w:numFmt w:val="decimal"/>
      <w:lvlText w:val="%3."/>
      <w:lvlJc w:val="left"/>
      <w:pPr>
        <w:ind w:left="1721" w:hanging="588"/>
      </w:pPr>
      <w:rPr>
        <w:spacing w:val="0"/>
        <w:w w:val="100"/>
        <w:lang w:eastAsia="en-US" w:bidi="ar-SA"/>
      </w:rPr>
    </w:lvl>
    <w:lvl w:ilvl="3" w:tplc="006C9F36">
      <w:numFmt w:val="bullet"/>
      <w:lvlText w:val="•"/>
      <w:lvlJc w:val="left"/>
      <w:pPr>
        <w:ind w:left="2020" w:hanging="588"/>
      </w:pPr>
      <w:rPr>
        <w:lang w:eastAsia="en-US" w:bidi="ar-SA"/>
      </w:rPr>
    </w:lvl>
    <w:lvl w:ilvl="4" w:tplc="76E0E9DC">
      <w:numFmt w:val="bullet"/>
      <w:lvlText w:val="•"/>
      <w:lvlJc w:val="left"/>
      <w:pPr>
        <w:ind w:left="4020" w:hanging="588"/>
      </w:pPr>
      <w:rPr>
        <w:lang w:eastAsia="en-US" w:bidi="ar-SA"/>
      </w:rPr>
    </w:lvl>
    <w:lvl w:ilvl="5" w:tplc="3DBA912C">
      <w:numFmt w:val="bullet"/>
      <w:lvlText w:val="•"/>
      <w:lvlJc w:val="left"/>
      <w:pPr>
        <w:ind w:left="4938" w:hanging="588"/>
      </w:pPr>
      <w:rPr>
        <w:lang w:eastAsia="en-US" w:bidi="ar-SA"/>
      </w:rPr>
    </w:lvl>
    <w:lvl w:ilvl="6" w:tplc="DA184ADA">
      <w:numFmt w:val="bullet"/>
      <w:lvlText w:val="•"/>
      <w:lvlJc w:val="left"/>
      <w:pPr>
        <w:ind w:left="5857" w:hanging="588"/>
      </w:pPr>
      <w:rPr>
        <w:lang w:eastAsia="en-US" w:bidi="ar-SA"/>
      </w:rPr>
    </w:lvl>
    <w:lvl w:ilvl="7" w:tplc="FC5282B2">
      <w:numFmt w:val="bullet"/>
      <w:lvlText w:val="•"/>
      <w:lvlJc w:val="left"/>
      <w:pPr>
        <w:ind w:left="6776" w:hanging="588"/>
      </w:pPr>
      <w:rPr>
        <w:lang w:eastAsia="en-US" w:bidi="ar-SA"/>
      </w:rPr>
    </w:lvl>
    <w:lvl w:ilvl="8" w:tplc="7504B3A6">
      <w:numFmt w:val="bullet"/>
      <w:lvlText w:val="•"/>
      <w:lvlJc w:val="left"/>
      <w:pPr>
        <w:ind w:left="7694" w:hanging="588"/>
      </w:pPr>
      <w:rPr>
        <w:lang w:eastAsia="en-US" w:bidi="ar-SA"/>
      </w:rPr>
    </w:lvl>
  </w:abstractNum>
  <w:abstractNum w:abstractNumId="15" w15:restartNumberingAfterBreak="0">
    <w:nsid w:val="456B6E32"/>
    <w:multiLevelType w:val="hybridMultilevel"/>
    <w:tmpl w:val="B894A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8037E"/>
    <w:multiLevelType w:val="hybridMultilevel"/>
    <w:tmpl w:val="D404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85030"/>
    <w:multiLevelType w:val="multilevel"/>
    <w:tmpl w:val="0EEA82F0"/>
    <w:lvl w:ilvl="0">
      <w:numFmt w:val="decimal"/>
      <w:lvlText w:val="%1.0."/>
      <w:lvlJc w:val="left"/>
      <w:pPr>
        <w:ind w:left="624" w:hanging="624"/>
      </w:pPr>
      <w:rPr>
        <w:rFonts w:hint="default"/>
      </w:rPr>
    </w:lvl>
    <w:lvl w:ilvl="1">
      <w:start w:val="1"/>
      <w:numFmt w:val="decimalZero"/>
      <w:lvlText w:val="%1.%2."/>
      <w:lvlJc w:val="left"/>
      <w:pPr>
        <w:ind w:left="1344" w:hanging="62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CB3441"/>
    <w:multiLevelType w:val="hybridMultilevel"/>
    <w:tmpl w:val="98E4F0B6"/>
    <w:lvl w:ilvl="0" w:tplc="01EACC82">
      <w:start w:val="1"/>
      <w:numFmt w:val="lowerLetter"/>
      <w:lvlText w:val="%1."/>
      <w:lvlJc w:val="left"/>
      <w:pPr>
        <w:ind w:left="1221" w:hanging="228"/>
      </w:pPr>
      <w:rPr>
        <w:rFonts w:ascii="Times New Roman" w:eastAsia="Times New Roman" w:hAnsi="Times New Roman" w:cs="Times New Roman" w:hint="default"/>
        <w:b w:val="0"/>
        <w:bCs w:val="0"/>
        <w:i w:val="0"/>
        <w:iCs w:val="0"/>
        <w:spacing w:val="0"/>
        <w:w w:val="100"/>
        <w:sz w:val="24"/>
        <w:szCs w:val="24"/>
        <w:lang w:eastAsia="en-US" w:bidi="ar-SA"/>
      </w:rPr>
    </w:lvl>
    <w:lvl w:ilvl="1" w:tplc="414C6736">
      <w:numFmt w:val="bullet"/>
      <w:lvlText w:val="•"/>
      <w:lvlJc w:val="left"/>
      <w:pPr>
        <w:ind w:left="2051" w:hanging="228"/>
      </w:pPr>
      <w:rPr>
        <w:lang w:eastAsia="en-US" w:bidi="ar-SA"/>
      </w:rPr>
    </w:lvl>
    <w:lvl w:ilvl="2" w:tplc="19ECE7E8">
      <w:numFmt w:val="bullet"/>
      <w:lvlText w:val="•"/>
      <w:lvlJc w:val="left"/>
      <w:pPr>
        <w:ind w:left="2882" w:hanging="228"/>
      </w:pPr>
      <w:rPr>
        <w:lang w:eastAsia="en-US" w:bidi="ar-SA"/>
      </w:rPr>
    </w:lvl>
    <w:lvl w:ilvl="3" w:tplc="74181E58">
      <w:numFmt w:val="bullet"/>
      <w:lvlText w:val="•"/>
      <w:lvlJc w:val="left"/>
      <w:pPr>
        <w:ind w:left="3713" w:hanging="228"/>
      </w:pPr>
      <w:rPr>
        <w:lang w:eastAsia="en-US" w:bidi="ar-SA"/>
      </w:rPr>
    </w:lvl>
    <w:lvl w:ilvl="4" w:tplc="55DC3ECA">
      <w:numFmt w:val="bullet"/>
      <w:lvlText w:val="•"/>
      <w:lvlJc w:val="left"/>
      <w:pPr>
        <w:ind w:left="4544" w:hanging="228"/>
      </w:pPr>
      <w:rPr>
        <w:lang w:eastAsia="en-US" w:bidi="ar-SA"/>
      </w:rPr>
    </w:lvl>
    <w:lvl w:ilvl="5" w:tplc="60B2218E">
      <w:numFmt w:val="bullet"/>
      <w:lvlText w:val="•"/>
      <w:lvlJc w:val="left"/>
      <w:pPr>
        <w:ind w:left="5376" w:hanging="228"/>
      </w:pPr>
      <w:rPr>
        <w:lang w:eastAsia="en-US" w:bidi="ar-SA"/>
      </w:rPr>
    </w:lvl>
    <w:lvl w:ilvl="6" w:tplc="BFC682FA">
      <w:numFmt w:val="bullet"/>
      <w:lvlText w:val="•"/>
      <w:lvlJc w:val="left"/>
      <w:pPr>
        <w:ind w:left="6207" w:hanging="228"/>
      </w:pPr>
      <w:rPr>
        <w:lang w:eastAsia="en-US" w:bidi="ar-SA"/>
      </w:rPr>
    </w:lvl>
    <w:lvl w:ilvl="7" w:tplc="3CACDD10">
      <w:numFmt w:val="bullet"/>
      <w:lvlText w:val="•"/>
      <w:lvlJc w:val="left"/>
      <w:pPr>
        <w:ind w:left="7038" w:hanging="228"/>
      </w:pPr>
      <w:rPr>
        <w:lang w:eastAsia="en-US" w:bidi="ar-SA"/>
      </w:rPr>
    </w:lvl>
    <w:lvl w:ilvl="8" w:tplc="4502B002">
      <w:numFmt w:val="bullet"/>
      <w:lvlText w:val="•"/>
      <w:lvlJc w:val="left"/>
      <w:pPr>
        <w:ind w:left="7869" w:hanging="228"/>
      </w:pPr>
      <w:rPr>
        <w:lang w:eastAsia="en-US" w:bidi="ar-SA"/>
      </w:rPr>
    </w:lvl>
  </w:abstractNum>
  <w:abstractNum w:abstractNumId="19" w15:restartNumberingAfterBreak="0">
    <w:nsid w:val="4DDC3C49"/>
    <w:multiLevelType w:val="hybridMultilevel"/>
    <w:tmpl w:val="04660342"/>
    <w:lvl w:ilvl="0" w:tplc="138E75C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31093"/>
    <w:multiLevelType w:val="hybridMultilevel"/>
    <w:tmpl w:val="5FE651DC"/>
    <w:lvl w:ilvl="0" w:tplc="F8A44712">
      <w:start w:val="1"/>
      <w:numFmt w:val="decimal"/>
      <w:lvlText w:val="%1."/>
      <w:lvlJc w:val="left"/>
      <w:pPr>
        <w:ind w:left="36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1678A"/>
    <w:multiLevelType w:val="hybridMultilevel"/>
    <w:tmpl w:val="C77A204E"/>
    <w:lvl w:ilvl="0" w:tplc="AE0C92D2">
      <w:start w:val="1"/>
      <w:numFmt w:val="lowerLetter"/>
      <w:lvlText w:val="%1."/>
      <w:lvlJc w:val="left"/>
      <w:pPr>
        <w:ind w:left="2008" w:hanging="192"/>
        <w:jc w:val="left"/>
      </w:pPr>
      <w:rPr>
        <w:rFonts w:ascii="Times New Roman" w:eastAsia="Times New Roman" w:hAnsi="Times New Roman" w:cs="Times New Roman" w:hint="default"/>
        <w:b w:val="0"/>
        <w:bCs w:val="0"/>
        <w:i w:val="0"/>
        <w:iCs w:val="0"/>
        <w:color w:val="000104"/>
        <w:spacing w:val="0"/>
        <w:w w:val="100"/>
        <w:sz w:val="20"/>
        <w:szCs w:val="20"/>
        <w:lang w:val="id" w:eastAsia="en-US" w:bidi="ar-SA"/>
      </w:rPr>
    </w:lvl>
    <w:lvl w:ilvl="1" w:tplc="EAEE5E62">
      <w:numFmt w:val="bullet"/>
      <w:lvlText w:val="•"/>
      <w:lvlJc w:val="left"/>
      <w:pPr>
        <w:ind w:left="2735" w:hanging="192"/>
      </w:pPr>
      <w:rPr>
        <w:rFonts w:hint="default"/>
        <w:lang w:val="id" w:eastAsia="en-US" w:bidi="ar-SA"/>
      </w:rPr>
    </w:lvl>
    <w:lvl w:ilvl="2" w:tplc="578E3414">
      <w:numFmt w:val="bullet"/>
      <w:lvlText w:val="•"/>
      <w:lvlJc w:val="left"/>
      <w:pPr>
        <w:ind w:left="3470" w:hanging="192"/>
      </w:pPr>
      <w:rPr>
        <w:rFonts w:hint="default"/>
        <w:lang w:val="id" w:eastAsia="en-US" w:bidi="ar-SA"/>
      </w:rPr>
    </w:lvl>
    <w:lvl w:ilvl="3" w:tplc="442E29BA">
      <w:numFmt w:val="bullet"/>
      <w:lvlText w:val="•"/>
      <w:lvlJc w:val="left"/>
      <w:pPr>
        <w:ind w:left="4206" w:hanging="192"/>
      </w:pPr>
      <w:rPr>
        <w:rFonts w:hint="default"/>
        <w:lang w:val="id" w:eastAsia="en-US" w:bidi="ar-SA"/>
      </w:rPr>
    </w:lvl>
    <w:lvl w:ilvl="4" w:tplc="50148B1A">
      <w:numFmt w:val="bullet"/>
      <w:lvlText w:val="•"/>
      <w:lvlJc w:val="left"/>
      <w:pPr>
        <w:ind w:left="4941" w:hanging="192"/>
      </w:pPr>
      <w:rPr>
        <w:rFonts w:hint="default"/>
        <w:lang w:val="id" w:eastAsia="en-US" w:bidi="ar-SA"/>
      </w:rPr>
    </w:lvl>
    <w:lvl w:ilvl="5" w:tplc="F79E1DD8">
      <w:numFmt w:val="bullet"/>
      <w:lvlText w:val="•"/>
      <w:lvlJc w:val="left"/>
      <w:pPr>
        <w:ind w:left="5677" w:hanging="192"/>
      </w:pPr>
      <w:rPr>
        <w:rFonts w:hint="default"/>
        <w:lang w:val="id" w:eastAsia="en-US" w:bidi="ar-SA"/>
      </w:rPr>
    </w:lvl>
    <w:lvl w:ilvl="6" w:tplc="41502D0A">
      <w:numFmt w:val="bullet"/>
      <w:lvlText w:val="•"/>
      <w:lvlJc w:val="left"/>
      <w:pPr>
        <w:ind w:left="6412" w:hanging="192"/>
      </w:pPr>
      <w:rPr>
        <w:rFonts w:hint="default"/>
        <w:lang w:val="id" w:eastAsia="en-US" w:bidi="ar-SA"/>
      </w:rPr>
    </w:lvl>
    <w:lvl w:ilvl="7" w:tplc="62BC3352">
      <w:numFmt w:val="bullet"/>
      <w:lvlText w:val="•"/>
      <w:lvlJc w:val="left"/>
      <w:pPr>
        <w:ind w:left="7147" w:hanging="192"/>
      </w:pPr>
      <w:rPr>
        <w:rFonts w:hint="default"/>
        <w:lang w:val="id" w:eastAsia="en-US" w:bidi="ar-SA"/>
      </w:rPr>
    </w:lvl>
    <w:lvl w:ilvl="8" w:tplc="1834FA4A">
      <w:numFmt w:val="bullet"/>
      <w:lvlText w:val="•"/>
      <w:lvlJc w:val="left"/>
      <w:pPr>
        <w:ind w:left="7883" w:hanging="192"/>
      </w:pPr>
      <w:rPr>
        <w:rFonts w:hint="default"/>
        <w:lang w:val="id" w:eastAsia="en-US" w:bidi="ar-SA"/>
      </w:rPr>
    </w:lvl>
  </w:abstractNum>
  <w:abstractNum w:abstractNumId="22" w15:restartNumberingAfterBreak="0">
    <w:nsid w:val="611065CE"/>
    <w:multiLevelType w:val="hybridMultilevel"/>
    <w:tmpl w:val="4AC26DBA"/>
    <w:lvl w:ilvl="0" w:tplc="995263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282286"/>
    <w:multiLevelType w:val="hybridMultilevel"/>
    <w:tmpl w:val="E9BA07C4"/>
    <w:lvl w:ilvl="0" w:tplc="6B2A99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C080B"/>
    <w:multiLevelType w:val="hybridMultilevel"/>
    <w:tmpl w:val="56F451F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9DB3F55"/>
    <w:multiLevelType w:val="hybridMultilevel"/>
    <w:tmpl w:val="D0B8A454"/>
    <w:lvl w:ilvl="0" w:tplc="ADB0E8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77BF2"/>
    <w:multiLevelType w:val="multilevel"/>
    <w:tmpl w:val="43F0D3D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77C1C5F"/>
    <w:multiLevelType w:val="multilevel"/>
    <w:tmpl w:val="346A2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4E1710"/>
    <w:multiLevelType w:val="hybridMultilevel"/>
    <w:tmpl w:val="E7C4DC8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5747498">
    <w:abstractNumId w:val="9"/>
  </w:num>
  <w:num w:numId="2" w16cid:durableId="2096124120">
    <w:abstractNumId w:val="0"/>
  </w:num>
  <w:num w:numId="3" w16cid:durableId="1476802136">
    <w:abstractNumId w:val="11"/>
  </w:num>
  <w:num w:numId="4" w16cid:durableId="84573559">
    <w:abstractNumId w:val="23"/>
  </w:num>
  <w:num w:numId="5" w16cid:durableId="1107429672">
    <w:abstractNumId w:val="12"/>
  </w:num>
  <w:num w:numId="6" w16cid:durableId="1265113516">
    <w:abstractNumId w:val="18"/>
    <w:lvlOverride w:ilvl="0">
      <w:startOverride w:val="1"/>
    </w:lvlOverride>
    <w:lvlOverride w:ilvl="1"/>
    <w:lvlOverride w:ilvl="2"/>
    <w:lvlOverride w:ilvl="3"/>
    <w:lvlOverride w:ilvl="4"/>
    <w:lvlOverride w:ilvl="5"/>
    <w:lvlOverride w:ilvl="6"/>
    <w:lvlOverride w:ilvl="7"/>
    <w:lvlOverride w:ilvl="8"/>
  </w:num>
  <w:num w:numId="7" w16cid:durableId="130293485">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009019625">
    <w:abstractNumId w:val="3"/>
    <w:lvlOverride w:ilvl="0">
      <w:startOverride w:val="1"/>
    </w:lvlOverride>
    <w:lvlOverride w:ilvl="1"/>
    <w:lvlOverride w:ilvl="2"/>
    <w:lvlOverride w:ilvl="3"/>
    <w:lvlOverride w:ilvl="4"/>
    <w:lvlOverride w:ilvl="5"/>
    <w:lvlOverride w:ilvl="6"/>
    <w:lvlOverride w:ilvl="7"/>
    <w:lvlOverride w:ilvl="8"/>
  </w:num>
  <w:num w:numId="9" w16cid:durableId="177471702">
    <w:abstractNumId w:val="17"/>
  </w:num>
  <w:num w:numId="10" w16cid:durableId="938412385">
    <w:abstractNumId w:val="10"/>
  </w:num>
  <w:num w:numId="11" w16cid:durableId="743993733">
    <w:abstractNumId w:val="15"/>
  </w:num>
  <w:num w:numId="12" w16cid:durableId="665059581">
    <w:abstractNumId w:val="16"/>
  </w:num>
  <w:num w:numId="13" w16cid:durableId="1939174163">
    <w:abstractNumId w:val="27"/>
  </w:num>
  <w:num w:numId="14" w16cid:durableId="2110658267">
    <w:abstractNumId w:val="1"/>
  </w:num>
  <w:num w:numId="15" w16cid:durableId="613636584">
    <w:abstractNumId w:val="13"/>
  </w:num>
  <w:num w:numId="16" w16cid:durableId="1206796575">
    <w:abstractNumId w:val="19"/>
  </w:num>
  <w:num w:numId="17" w16cid:durableId="2071996274">
    <w:abstractNumId w:val="6"/>
  </w:num>
  <w:num w:numId="18" w16cid:durableId="1915503913">
    <w:abstractNumId w:val="25"/>
  </w:num>
  <w:num w:numId="19" w16cid:durableId="928779996">
    <w:abstractNumId w:val="26"/>
  </w:num>
  <w:num w:numId="20" w16cid:durableId="1788234777">
    <w:abstractNumId w:val="20"/>
  </w:num>
  <w:num w:numId="21" w16cid:durableId="610937649">
    <w:abstractNumId w:val="22"/>
  </w:num>
  <w:num w:numId="22" w16cid:durableId="869487491">
    <w:abstractNumId w:val="4"/>
  </w:num>
  <w:num w:numId="23" w16cid:durableId="1268780075">
    <w:abstractNumId w:val="2"/>
  </w:num>
  <w:num w:numId="24" w16cid:durableId="162400947">
    <w:abstractNumId w:val="5"/>
  </w:num>
  <w:num w:numId="25" w16cid:durableId="1946185600">
    <w:abstractNumId w:val="8"/>
  </w:num>
  <w:num w:numId="26" w16cid:durableId="2085833255">
    <w:abstractNumId w:val="28"/>
  </w:num>
  <w:num w:numId="27" w16cid:durableId="1032265705">
    <w:abstractNumId w:val="24"/>
  </w:num>
  <w:num w:numId="28" w16cid:durableId="1121727302">
    <w:abstractNumId w:val="7"/>
  </w:num>
  <w:num w:numId="29" w16cid:durableId="197802394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E"/>
    <w:rsid w:val="00001380"/>
    <w:rsid w:val="000031BC"/>
    <w:rsid w:val="00006207"/>
    <w:rsid w:val="0000662D"/>
    <w:rsid w:val="00010D45"/>
    <w:rsid w:val="0001672C"/>
    <w:rsid w:val="0002161B"/>
    <w:rsid w:val="00023E25"/>
    <w:rsid w:val="0002475D"/>
    <w:rsid w:val="00026D9F"/>
    <w:rsid w:val="000313E0"/>
    <w:rsid w:val="00031F6D"/>
    <w:rsid w:val="00036C11"/>
    <w:rsid w:val="0005293E"/>
    <w:rsid w:val="000529C6"/>
    <w:rsid w:val="000572AA"/>
    <w:rsid w:val="00057D89"/>
    <w:rsid w:val="00060572"/>
    <w:rsid w:val="00061A10"/>
    <w:rsid w:val="00074F84"/>
    <w:rsid w:val="000756A8"/>
    <w:rsid w:val="000825A8"/>
    <w:rsid w:val="00085014"/>
    <w:rsid w:val="00085C74"/>
    <w:rsid w:val="00091C42"/>
    <w:rsid w:val="000A4506"/>
    <w:rsid w:val="000B1786"/>
    <w:rsid w:val="000B30A0"/>
    <w:rsid w:val="000B4D34"/>
    <w:rsid w:val="000B7581"/>
    <w:rsid w:val="000C0372"/>
    <w:rsid w:val="000D462F"/>
    <w:rsid w:val="000D5875"/>
    <w:rsid w:val="000E183A"/>
    <w:rsid w:val="000E6A36"/>
    <w:rsid w:val="000F5D94"/>
    <w:rsid w:val="000F6827"/>
    <w:rsid w:val="00100DDF"/>
    <w:rsid w:val="00100E80"/>
    <w:rsid w:val="001029F6"/>
    <w:rsid w:val="00103812"/>
    <w:rsid w:val="00104CB8"/>
    <w:rsid w:val="00105ADD"/>
    <w:rsid w:val="00114BF0"/>
    <w:rsid w:val="00115B6E"/>
    <w:rsid w:val="00116FB4"/>
    <w:rsid w:val="001202DD"/>
    <w:rsid w:val="00121B36"/>
    <w:rsid w:val="00123099"/>
    <w:rsid w:val="00125758"/>
    <w:rsid w:val="001359DD"/>
    <w:rsid w:val="00136B50"/>
    <w:rsid w:val="0013780B"/>
    <w:rsid w:val="001460B4"/>
    <w:rsid w:val="001532FF"/>
    <w:rsid w:val="00157449"/>
    <w:rsid w:val="00161095"/>
    <w:rsid w:val="00165109"/>
    <w:rsid w:val="00170DE6"/>
    <w:rsid w:val="0018001D"/>
    <w:rsid w:val="00193BDC"/>
    <w:rsid w:val="001A0201"/>
    <w:rsid w:val="001A02B0"/>
    <w:rsid w:val="001A13B7"/>
    <w:rsid w:val="001A2490"/>
    <w:rsid w:val="001A6593"/>
    <w:rsid w:val="001B4976"/>
    <w:rsid w:val="001C0BE7"/>
    <w:rsid w:val="001C397F"/>
    <w:rsid w:val="001C499E"/>
    <w:rsid w:val="001C632B"/>
    <w:rsid w:val="001C6BD2"/>
    <w:rsid w:val="001C705A"/>
    <w:rsid w:val="001C77B2"/>
    <w:rsid w:val="001D46CE"/>
    <w:rsid w:val="001D61E2"/>
    <w:rsid w:val="001E0252"/>
    <w:rsid w:val="001E0A3D"/>
    <w:rsid w:val="001E5DEA"/>
    <w:rsid w:val="001E7562"/>
    <w:rsid w:val="001E7AA8"/>
    <w:rsid w:val="001F43C9"/>
    <w:rsid w:val="001F5EFB"/>
    <w:rsid w:val="001F6BEE"/>
    <w:rsid w:val="001F6E8F"/>
    <w:rsid w:val="00201483"/>
    <w:rsid w:val="00202447"/>
    <w:rsid w:val="00203AF8"/>
    <w:rsid w:val="00203C2C"/>
    <w:rsid w:val="002059FD"/>
    <w:rsid w:val="00215549"/>
    <w:rsid w:val="00217A85"/>
    <w:rsid w:val="0022391F"/>
    <w:rsid w:val="00223CA7"/>
    <w:rsid w:val="0023076A"/>
    <w:rsid w:val="00230E2D"/>
    <w:rsid w:val="00230EEC"/>
    <w:rsid w:val="0023205F"/>
    <w:rsid w:val="00237F26"/>
    <w:rsid w:val="00240D84"/>
    <w:rsid w:val="00241A60"/>
    <w:rsid w:val="00244E8A"/>
    <w:rsid w:val="00246290"/>
    <w:rsid w:val="002503E4"/>
    <w:rsid w:val="00250487"/>
    <w:rsid w:val="00251181"/>
    <w:rsid w:val="002572FF"/>
    <w:rsid w:val="00261703"/>
    <w:rsid w:val="0026734E"/>
    <w:rsid w:val="002673EB"/>
    <w:rsid w:val="0027164A"/>
    <w:rsid w:val="00277B13"/>
    <w:rsid w:val="00277D62"/>
    <w:rsid w:val="0028045C"/>
    <w:rsid w:val="00285A1C"/>
    <w:rsid w:val="00287448"/>
    <w:rsid w:val="00290B32"/>
    <w:rsid w:val="00293BFF"/>
    <w:rsid w:val="00295926"/>
    <w:rsid w:val="002965E0"/>
    <w:rsid w:val="002B4D48"/>
    <w:rsid w:val="002C0936"/>
    <w:rsid w:val="002C2F14"/>
    <w:rsid w:val="002C333C"/>
    <w:rsid w:val="002D0BFF"/>
    <w:rsid w:val="002D15C0"/>
    <w:rsid w:val="002D66B3"/>
    <w:rsid w:val="002D7F6E"/>
    <w:rsid w:val="002E0C06"/>
    <w:rsid w:val="002E204F"/>
    <w:rsid w:val="002E36C4"/>
    <w:rsid w:val="002E3ADA"/>
    <w:rsid w:val="002E6949"/>
    <w:rsid w:val="002F2D85"/>
    <w:rsid w:val="002F2FE9"/>
    <w:rsid w:val="00301B04"/>
    <w:rsid w:val="0030209F"/>
    <w:rsid w:val="0031296D"/>
    <w:rsid w:val="003135A1"/>
    <w:rsid w:val="003161B3"/>
    <w:rsid w:val="00317131"/>
    <w:rsid w:val="00322A41"/>
    <w:rsid w:val="003306CE"/>
    <w:rsid w:val="0033274E"/>
    <w:rsid w:val="00334B19"/>
    <w:rsid w:val="00336D11"/>
    <w:rsid w:val="003433A4"/>
    <w:rsid w:val="0034586D"/>
    <w:rsid w:val="0035345F"/>
    <w:rsid w:val="0035622F"/>
    <w:rsid w:val="0035641B"/>
    <w:rsid w:val="0035645C"/>
    <w:rsid w:val="00357439"/>
    <w:rsid w:val="00362F73"/>
    <w:rsid w:val="003700A8"/>
    <w:rsid w:val="00374142"/>
    <w:rsid w:val="00375584"/>
    <w:rsid w:val="003760F1"/>
    <w:rsid w:val="003761D8"/>
    <w:rsid w:val="003864FD"/>
    <w:rsid w:val="00391A7C"/>
    <w:rsid w:val="003926E6"/>
    <w:rsid w:val="003A5E46"/>
    <w:rsid w:val="003A73F4"/>
    <w:rsid w:val="003B29AC"/>
    <w:rsid w:val="003B5558"/>
    <w:rsid w:val="003B5B49"/>
    <w:rsid w:val="003C35F3"/>
    <w:rsid w:val="003C4281"/>
    <w:rsid w:val="003C6C0F"/>
    <w:rsid w:val="003D36EC"/>
    <w:rsid w:val="003D3BEF"/>
    <w:rsid w:val="003E19CB"/>
    <w:rsid w:val="003E31BC"/>
    <w:rsid w:val="003E3424"/>
    <w:rsid w:val="003E6427"/>
    <w:rsid w:val="003E7652"/>
    <w:rsid w:val="003F0004"/>
    <w:rsid w:val="0040148D"/>
    <w:rsid w:val="0040592B"/>
    <w:rsid w:val="00413667"/>
    <w:rsid w:val="00413D9A"/>
    <w:rsid w:val="00415B17"/>
    <w:rsid w:val="00417DCD"/>
    <w:rsid w:val="0042258A"/>
    <w:rsid w:val="00423A57"/>
    <w:rsid w:val="004264A3"/>
    <w:rsid w:val="00431CED"/>
    <w:rsid w:val="00437DE5"/>
    <w:rsid w:val="00442EA9"/>
    <w:rsid w:val="00446503"/>
    <w:rsid w:val="00451928"/>
    <w:rsid w:val="00456664"/>
    <w:rsid w:val="00463440"/>
    <w:rsid w:val="00464911"/>
    <w:rsid w:val="00464EC6"/>
    <w:rsid w:val="00467773"/>
    <w:rsid w:val="00470D54"/>
    <w:rsid w:val="00472C87"/>
    <w:rsid w:val="00472D87"/>
    <w:rsid w:val="00475E1D"/>
    <w:rsid w:val="004846D7"/>
    <w:rsid w:val="00484793"/>
    <w:rsid w:val="00487150"/>
    <w:rsid w:val="0048719B"/>
    <w:rsid w:val="00487A62"/>
    <w:rsid w:val="00490264"/>
    <w:rsid w:val="00490700"/>
    <w:rsid w:val="0049166A"/>
    <w:rsid w:val="0049200F"/>
    <w:rsid w:val="004940B7"/>
    <w:rsid w:val="00494BE4"/>
    <w:rsid w:val="00495C22"/>
    <w:rsid w:val="004A28E6"/>
    <w:rsid w:val="004A7578"/>
    <w:rsid w:val="004B7A00"/>
    <w:rsid w:val="004B7C43"/>
    <w:rsid w:val="004C1660"/>
    <w:rsid w:val="004C2DB8"/>
    <w:rsid w:val="004C3656"/>
    <w:rsid w:val="004C4CB7"/>
    <w:rsid w:val="004D026C"/>
    <w:rsid w:val="004D0885"/>
    <w:rsid w:val="004D094D"/>
    <w:rsid w:val="004D0B28"/>
    <w:rsid w:val="004D290D"/>
    <w:rsid w:val="004D2A94"/>
    <w:rsid w:val="004D4D6A"/>
    <w:rsid w:val="004E2587"/>
    <w:rsid w:val="004E2C5B"/>
    <w:rsid w:val="004E7A79"/>
    <w:rsid w:val="004F3789"/>
    <w:rsid w:val="004F3D6E"/>
    <w:rsid w:val="004F4C28"/>
    <w:rsid w:val="004F4FC6"/>
    <w:rsid w:val="004F508E"/>
    <w:rsid w:val="004F6066"/>
    <w:rsid w:val="004F6EE6"/>
    <w:rsid w:val="004F704B"/>
    <w:rsid w:val="0050017F"/>
    <w:rsid w:val="005003BF"/>
    <w:rsid w:val="00500BA0"/>
    <w:rsid w:val="00502D7B"/>
    <w:rsid w:val="0051057D"/>
    <w:rsid w:val="00511985"/>
    <w:rsid w:val="0051259D"/>
    <w:rsid w:val="00512891"/>
    <w:rsid w:val="005202B8"/>
    <w:rsid w:val="00523147"/>
    <w:rsid w:val="00526883"/>
    <w:rsid w:val="005300BB"/>
    <w:rsid w:val="00530D33"/>
    <w:rsid w:val="00531A19"/>
    <w:rsid w:val="005324B4"/>
    <w:rsid w:val="00536272"/>
    <w:rsid w:val="00537721"/>
    <w:rsid w:val="005441D1"/>
    <w:rsid w:val="00550135"/>
    <w:rsid w:val="00554AFA"/>
    <w:rsid w:val="0056108C"/>
    <w:rsid w:val="005610D9"/>
    <w:rsid w:val="00564027"/>
    <w:rsid w:val="00570DBE"/>
    <w:rsid w:val="00571526"/>
    <w:rsid w:val="00573586"/>
    <w:rsid w:val="00574799"/>
    <w:rsid w:val="00583D71"/>
    <w:rsid w:val="00591AAA"/>
    <w:rsid w:val="00592BC5"/>
    <w:rsid w:val="005A19F6"/>
    <w:rsid w:val="005A2C68"/>
    <w:rsid w:val="005A337F"/>
    <w:rsid w:val="005A3D62"/>
    <w:rsid w:val="005A4A78"/>
    <w:rsid w:val="005B01C4"/>
    <w:rsid w:val="005B2541"/>
    <w:rsid w:val="005B6063"/>
    <w:rsid w:val="005C2417"/>
    <w:rsid w:val="005C3B81"/>
    <w:rsid w:val="005C3DCE"/>
    <w:rsid w:val="005C71B7"/>
    <w:rsid w:val="005C7DCE"/>
    <w:rsid w:val="005D4C00"/>
    <w:rsid w:val="005D59DF"/>
    <w:rsid w:val="005D7447"/>
    <w:rsid w:val="005E2CFA"/>
    <w:rsid w:val="005E2DAF"/>
    <w:rsid w:val="005E3FE9"/>
    <w:rsid w:val="005E62EE"/>
    <w:rsid w:val="005E6679"/>
    <w:rsid w:val="005E6A48"/>
    <w:rsid w:val="005E71DD"/>
    <w:rsid w:val="005F2416"/>
    <w:rsid w:val="005F2BB6"/>
    <w:rsid w:val="00606E12"/>
    <w:rsid w:val="00616208"/>
    <w:rsid w:val="006275ED"/>
    <w:rsid w:val="006278D3"/>
    <w:rsid w:val="006306DC"/>
    <w:rsid w:val="00630A4C"/>
    <w:rsid w:val="00631131"/>
    <w:rsid w:val="0063409D"/>
    <w:rsid w:val="00636204"/>
    <w:rsid w:val="00636FAF"/>
    <w:rsid w:val="006373DF"/>
    <w:rsid w:val="00642B52"/>
    <w:rsid w:val="00643B37"/>
    <w:rsid w:val="0065202B"/>
    <w:rsid w:val="006526B4"/>
    <w:rsid w:val="006534B4"/>
    <w:rsid w:val="00654BB0"/>
    <w:rsid w:val="00655A8A"/>
    <w:rsid w:val="0066372E"/>
    <w:rsid w:val="006639D3"/>
    <w:rsid w:val="00665698"/>
    <w:rsid w:val="00666FAA"/>
    <w:rsid w:val="006837D1"/>
    <w:rsid w:val="00684CAF"/>
    <w:rsid w:val="00684DA2"/>
    <w:rsid w:val="006904E7"/>
    <w:rsid w:val="006A1198"/>
    <w:rsid w:val="006B239F"/>
    <w:rsid w:val="006B318A"/>
    <w:rsid w:val="006B468A"/>
    <w:rsid w:val="006B5401"/>
    <w:rsid w:val="006B6DC8"/>
    <w:rsid w:val="006B6E30"/>
    <w:rsid w:val="006B780F"/>
    <w:rsid w:val="006B78DD"/>
    <w:rsid w:val="006C254A"/>
    <w:rsid w:val="006C4BFB"/>
    <w:rsid w:val="006C6355"/>
    <w:rsid w:val="006C7672"/>
    <w:rsid w:val="006D0754"/>
    <w:rsid w:val="006D437D"/>
    <w:rsid w:val="006D7031"/>
    <w:rsid w:val="006E054E"/>
    <w:rsid w:val="006E75B9"/>
    <w:rsid w:val="007005DC"/>
    <w:rsid w:val="00700685"/>
    <w:rsid w:val="007074D0"/>
    <w:rsid w:val="007125A7"/>
    <w:rsid w:val="0071623C"/>
    <w:rsid w:val="00723544"/>
    <w:rsid w:val="00731119"/>
    <w:rsid w:val="00732987"/>
    <w:rsid w:val="007346C8"/>
    <w:rsid w:val="00737196"/>
    <w:rsid w:val="00743AB6"/>
    <w:rsid w:val="0074407D"/>
    <w:rsid w:val="00745D70"/>
    <w:rsid w:val="0075012E"/>
    <w:rsid w:val="00755D68"/>
    <w:rsid w:val="00763D61"/>
    <w:rsid w:val="0076550C"/>
    <w:rsid w:val="00767E2F"/>
    <w:rsid w:val="007702C1"/>
    <w:rsid w:val="00775EB7"/>
    <w:rsid w:val="007804A2"/>
    <w:rsid w:val="00782F0A"/>
    <w:rsid w:val="00785AD3"/>
    <w:rsid w:val="00787D75"/>
    <w:rsid w:val="007A03B2"/>
    <w:rsid w:val="007A1FB6"/>
    <w:rsid w:val="007A2991"/>
    <w:rsid w:val="007A7794"/>
    <w:rsid w:val="007B129B"/>
    <w:rsid w:val="007B464D"/>
    <w:rsid w:val="007B71C2"/>
    <w:rsid w:val="007C1357"/>
    <w:rsid w:val="007C351D"/>
    <w:rsid w:val="007C64DD"/>
    <w:rsid w:val="007D58FA"/>
    <w:rsid w:val="007D686B"/>
    <w:rsid w:val="007E27A9"/>
    <w:rsid w:val="007F09F0"/>
    <w:rsid w:val="007F4262"/>
    <w:rsid w:val="007F533A"/>
    <w:rsid w:val="007F59BD"/>
    <w:rsid w:val="0080069C"/>
    <w:rsid w:val="00805801"/>
    <w:rsid w:val="00811570"/>
    <w:rsid w:val="00812997"/>
    <w:rsid w:val="0081309D"/>
    <w:rsid w:val="0081694A"/>
    <w:rsid w:val="008206F7"/>
    <w:rsid w:val="00820F44"/>
    <w:rsid w:val="00821D3C"/>
    <w:rsid w:val="00833252"/>
    <w:rsid w:val="008350D4"/>
    <w:rsid w:val="00836B10"/>
    <w:rsid w:val="00836D8C"/>
    <w:rsid w:val="00837701"/>
    <w:rsid w:val="00841649"/>
    <w:rsid w:val="00843217"/>
    <w:rsid w:val="008548D8"/>
    <w:rsid w:val="0085529F"/>
    <w:rsid w:val="008579A2"/>
    <w:rsid w:val="0086057E"/>
    <w:rsid w:val="00860A31"/>
    <w:rsid w:val="00867565"/>
    <w:rsid w:val="00871E98"/>
    <w:rsid w:val="00880C73"/>
    <w:rsid w:val="00891781"/>
    <w:rsid w:val="00892593"/>
    <w:rsid w:val="008A156F"/>
    <w:rsid w:val="008A23D9"/>
    <w:rsid w:val="008A43B3"/>
    <w:rsid w:val="008A521A"/>
    <w:rsid w:val="008A698A"/>
    <w:rsid w:val="008B0E8A"/>
    <w:rsid w:val="008B3877"/>
    <w:rsid w:val="008B468D"/>
    <w:rsid w:val="008C497C"/>
    <w:rsid w:val="008C5C0D"/>
    <w:rsid w:val="008C7D93"/>
    <w:rsid w:val="008D5BD7"/>
    <w:rsid w:val="008D7534"/>
    <w:rsid w:val="008E1A55"/>
    <w:rsid w:val="008E24E5"/>
    <w:rsid w:val="008E265E"/>
    <w:rsid w:val="008E285B"/>
    <w:rsid w:val="008E30AE"/>
    <w:rsid w:val="008E3741"/>
    <w:rsid w:val="008E5D78"/>
    <w:rsid w:val="008F72AB"/>
    <w:rsid w:val="008F76B1"/>
    <w:rsid w:val="009004F8"/>
    <w:rsid w:val="00903ABF"/>
    <w:rsid w:val="00916F97"/>
    <w:rsid w:val="0093114F"/>
    <w:rsid w:val="00936C18"/>
    <w:rsid w:val="009422BC"/>
    <w:rsid w:val="009442B1"/>
    <w:rsid w:val="009477A3"/>
    <w:rsid w:val="00966198"/>
    <w:rsid w:val="009670B4"/>
    <w:rsid w:val="00972940"/>
    <w:rsid w:val="0098008A"/>
    <w:rsid w:val="00983851"/>
    <w:rsid w:val="00990FE0"/>
    <w:rsid w:val="00992B52"/>
    <w:rsid w:val="0099449C"/>
    <w:rsid w:val="009951B9"/>
    <w:rsid w:val="00996932"/>
    <w:rsid w:val="009A17A7"/>
    <w:rsid w:val="009A3D0C"/>
    <w:rsid w:val="009A4F87"/>
    <w:rsid w:val="009A5CA2"/>
    <w:rsid w:val="009A64A6"/>
    <w:rsid w:val="009B1404"/>
    <w:rsid w:val="009B181D"/>
    <w:rsid w:val="009B4046"/>
    <w:rsid w:val="009C5E6A"/>
    <w:rsid w:val="009D04A5"/>
    <w:rsid w:val="009D3734"/>
    <w:rsid w:val="009D4F32"/>
    <w:rsid w:val="009E5522"/>
    <w:rsid w:val="009E594D"/>
    <w:rsid w:val="009E69E3"/>
    <w:rsid w:val="00A004CE"/>
    <w:rsid w:val="00A008C7"/>
    <w:rsid w:val="00A0182A"/>
    <w:rsid w:val="00A02482"/>
    <w:rsid w:val="00A059EC"/>
    <w:rsid w:val="00A05E8A"/>
    <w:rsid w:val="00A07742"/>
    <w:rsid w:val="00A07D78"/>
    <w:rsid w:val="00A1186E"/>
    <w:rsid w:val="00A168CE"/>
    <w:rsid w:val="00A1708A"/>
    <w:rsid w:val="00A17879"/>
    <w:rsid w:val="00A2390E"/>
    <w:rsid w:val="00A270E4"/>
    <w:rsid w:val="00A27A0B"/>
    <w:rsid w:val="00A3166B"/>
    <w:rsid w:val="00A34C3A"/>
    <w:rsid w:val="00A3624D"/>
    <w:rsid w:val="00A36354"/>
    <w:rsid w:val="00A36A1A"/>
    <w:rsid w:val="00A420D4"/>
    <w:rsid w:val="00A430AA"/>
    <w:rsid w:val="00A5606E"/>
    <w:rsid w:val="00A623C4"/>
    <w:rsid w:val="00A7493C"/>
    <w:rsid w:val="00A86E14"/>
    <w:rsid w:val="00A93F2A"/>
    <w:rsid w:val="00A950E1"/>
    <w:rsid w:val="00A96C85"/>
    <w:rsid w:val="00A96DD6"/>
    <w:rsid w:val="00A97D98"/>
    <w:rsid w:val="00AA0F7B"/>
    <w:rsid w:val="00AA4319"/>
    <w:rsid w:val="00AA551E"/>
    <w:rsid w:val="00AA5B59"/>
    <w:rsid w:val="00AA5C48"/>
    <w:rsid w:val="00AA5E9D"/>
    <w:rsid w:val="00AB1EB0"/>
    <w:rsid w:val="00AB3F7D"/>
    <w:rsid w:val="00AC2450"/>
    <w:rsid w:val="00AC3801"/>
    <w:rsid w:val="00AC5007"/>
    <w:rsid w:val="00AC7DCA"/>
    <w:rsid w:val="00AD42C6"/>
    <w:rsid w:val="00AE246D"/>
    <w:rsid w:val="00AE6E63"/>
    <w:rsid w:val="00AE730D"/>
    <w:rsid w:val="00AF085D"/>
    <w:rsid w:val="00AF5B86"/>
    <w:rsid w:val="00B01827"/>
    <w:rsid w:val="00B01DBB"/>
    <w:rsid w:val="00B01DF2"/>
    <w:rsid w:val="00B039EA"/>
    <w:rsid w:val="00B07144"/>
    <w:rsid w:val="00B11E51"/>
    <w:rsid w:val="00B136DE"/>
    <w:rsid w:val="00B13843"/>
    <w:rsid w:val="00B15974"/>
    <w:rsid w:val="00B2096D"/>
    <w:rsid w:val="00B21C5D"/>
    <w:rsid w:val="00B21F7D"/>
    <w:rsid w:val="00B30D44"/>
    <w:rsid w:val="00B315D9"/>
    <w:rsid w:val="00B35BED"/>
    <w:rsid w:val="00B361B1"/>
    <w:rsid w:val="00B43D91"/>
    <w:rsid w:val="00B45DE6"/>
    <w:rsid w:val="00B463E0"/>
    <w:rsid w:val="00B46798"/>
    <w:rsid w:val="00B550D3"/>
    <w:rsid w:val="00B5639A"/>
    <w:rsid w:val="00B56DDE"/>
    <w:rsid w:val="00B57435"/>
    <w:rsid w:val="00B64FBA"/>
    <w:rsid w:val="00B72DB4"/>
    <w:rsid w:val="00B823CD"/>
    <w:rsid w:val="00B8443B"/>
    <w:rsid w:val="00B936D5"/>
    <w:rsid w:val="00B955DB"/>
    <w:rsid w:val="00B961A7"/>
    <w:rsid w:val="00B96482"/>
    <w:rsid w:val="00BA1DA9"/>
    <w:rsid w:val="00BA5C67"/>
    <w:rsid w:val="00BA677A"/>
    <w:rsid w:val="00BA706E"/>
    <w:rsid w:val="00BB1CF0"/>
    <w:rsid w:val="00BB3E60"/>
    <w:rsid w:val="00BB7DF6"/>
    <w:rsid w:val="00BC46C5"/>
    <w:rsid w:val="00BC4C4E"/>
    <w:rsid w:val="00BC6E68"/>
    <w:rsid w:val="00BC7271"/>
    <w:rsid w:val="00BC7B21"/>
    <w:rsid w:val="00BD1436"/>
    <w:rsid w:val="00BD4457"/>
    <w:rsid w:val="00BE1DAC"/>
    <w:rsid w:val="00BE2AB2"/>
    <w:rsid w:val="00BE574C"/>
    <w:rsid w:val="00BE64EF"/>
    <w:rsid w:val="00BF0F26"/>
    <w:rsid w:val="00BF22D9"/>
    <w:rsid w:val="00BF574E"/>
    <w:rsid w:val="00BF6070"/>
    <w:rsid w:val="00C02E7B"/>
    <w:rsid w:val="00C100FE"/>
    <w:rsid w:val="00C121D0"/>
    <w:rsid w:val="00C127D0"/>
    <w:rsid w:val="00C127DC"/>
    <w:rsid w:val="00C257EB"/>
    <w:rsid w:val="00C25E84"/>
    <w:rsid w:val="00C3254A"/>
    <w:rsid w:val="00C37BD1"/>
    <w:rsid w:val="00C405B0"/>
    <w:rsid w:val="00C42B8A"/>
    <w:rsid w:val="00C44B05"/>
    <w:rsid w:val="00C459A1"/>
    <w:rsid w:val="00C50649"/>
    <w:rsid w:val="00C507B7"/>
    <w:rsid w:val="00C57AE2"/>
    <w:rsid w:val="00C57CEA"/>
    <w:rsid w:val="00C61E96"/>
    <w:rsid w:val="00C6646A"/>
    <w:rsid w:val="00C75579"/>
    <w:rsid w:val="00C76618"/>
    <w:rsid w:val="00C7752F"/>
    <w:rsid w:val="00C83407"/>
    <w:rsid w:val="00C85474"/>
    <w:rsid w:val="00C87E5B"/>
    <w:rsid w:val="00C90379"/>
    <w:rsid w:val="00CA007F"/>
    <w:rsid w:val="00CA052E"/>
    <w:rsid w:val="00CA0F04"/>
    <w:rsid w:val="00CA1021"/>
    <w:rsid w:val="00CA1E85"/>
    <w:rsid w:val="00CA42EC"/>
    <w:rsid w:val="00CA45E7"/>
    <w:rsid w:val="00CA597D"/>
    <w:rsid w:val="00CB170A"/>
    <w:rsid w:val="00CB426D"/>
    <w:rsid w:val="00CB5AF3"/>
    <w:rsid w:val="00CC07AD"/>
    <w:rsid w:val="00CC6FDE"/>
    <w:rsid w:val="00CD33C4"/>
    <w:rsid w:val="00CD41D2"/>
    <w:rsid w:val="00CD4E11"/>
    <w:rsid w:val="00CE3840"/>
    <w:rsid w:val="00CE3E8A"/>
    <w:rsid w:val="00CE400D"/>
    <w:rsid w:val="00CE49C4"/>
    <w:rsid w:val="00CE6620"/>
    <w:rsid w:val="00CF1D4F"/>
    <w:rsid w:val="00CF3062"/>
    <w:rsid w:val="00CF3843"/>
    <w:rsid w:val="00CF5635"/>
    <w:rsid w:val="00CF66E6"/>
    <w:rsid w:val="00D0046A"/>
    <w:rsid w:val="00D011BA"/>
    <w:rsid w:val="00D01E0C"/>
    <w:rsid w:val="00D04CB7"/>
    <w:rsid w:val="00D06152"/>
    <w:rsid w:val="00D06F4E"/>
    <w:rsid w:val="00D16D66"/>
    <w:rsid w:val="00D1731D"/>
    <w:rsid w:val="00D21DD8"/>
    <w:rsid w:val="00D22DCA"/>
    <w:rsid w:val="00D26C78"/>
    <w:rsid w:val="00D30748"/>
    <w:rsid w:val="00D34F0C"/>
    <w:rsid w:val="00D36386"/>
    <w:rsid w:val="00D36C14"/>
    <w:rsid w:val="00D42855"/>
    <w:rsid w:val="00D47AC7"/>
    <w:rsid w:val="00D53CF1"/>
    <w:rsid w:val="00D56DEB"/>
    <w:rsid w:val="00D62E27"/>
    <w:rsid w:val="00D66957"/>
    <w:rsid w:val="00D71DF0"/>
    <w:rsid w:val="00D74B25"/>
    <w:rsid w:val="00D77E33"/>
    <w:rsid w:val="00D80645"/>
    <w:rsid w:val="00D820F2"/>
    <w:rsid w:val="00D901B5"/>
    <w:rsid w:val="00D902E2"/>
    <w:rsid w:val="00D9117B"/>
    <w:rsid w:val="00D94503"/>
    <w:rsid w:val="00D9564A"/>
    <w:rsid w:val="00D97C88"/>
    <w:rsid w:val="00DA0A88"/>
    <w:rsid w:val="00DA0E3A"/>
    <w:rsid w:val="00DA20D4"/>
    <w:rsid w:val="00DA4DC8"/>
    <w:rsid w:val="00DB4839"/>
    <w:rsid w:val="00DB5A7F"/>
    <w:rsid w:val="00DC15DA"/>
    <w:rsid w:val="00DD31A2"/>
    <w:rsid w:val="00DE0FEA"/>
    <w:rsid w:val="00DE2837"/>
    <w:rsid w:val="00DE35D8"/>
    <w:rsid w:val="00DE39DA"/>
    <w:rsid w:val="00DE66F8"/>
    <w:rsid w:val="00DE67BA"/>
    <w:rsid w:val="00DF3C36"/>
    <w:rsid w:val="00DF5EC0"/>
    <w:rsid w:val="00E003FD"/>
    <w:rsid w:val="00E03B51"/>
    <w:rsid w:val="00E043A2"/>
    <w:rsid w:val="00E12508"/>
    <w:rsid w:val="00E153CB"/>
    <w:rsid w:val="00E240C9"/>
    <w:rsid w:val="00E30ABC"/>
    <w:rsid w:val="00E3357D"/>
    <w:rsid w:val="00E33705"/>
    <w:rsid w:val="00E446BB"/>
    <w:rsid w:val="00E4770E"/>
    <w:rsid w:val="00E539A8"/>
    <w:rsid w:val="00E557D3"/>
    <w:rsid w:val="00E56C58"/>
    <w:rsid w:val="00E576DB"/>
    <w:rsid w:val="00E6756C"/>
    <w:rsid w:val="00E71B82"/>
    <w:rsid w:val="00E749E8"/>
    <w:rsid w:val="00E813C1"/>
    <w:rsid w:val="00E87792"/>
    <w:rsid w:val="00E91BA1"/>
    <w:rsid w:val="00E9669A"/>
    <w:rsid w:val="00E97811"/>
    <w:rsid w:val="00EA2E79"/>
    <w:rsid w:val="00EA4536"/>
    <w:rsid w:val="00EB14D0"/>
    <w:rsid w:val="00EB1F74"/>
    <w:rsid w:val="00EB2CBD"/>
    <w:rsid w:val="00EB3138"/>
    <w:rsid w:val="00EB3373"/>
    <w:rsid w:val="00EB3542"/>
    <w:rsid w:val="00EB3A67"/>
    <w:rsid w:val="00EC3AF3"/>
    <w:rsid w:val="00EC3E9C"/>
    <w:rsid w:val="00EC430D"/>
    <w:rsid w:val="00ED7A4C"/>
    <w:rsid w:val="00EE15AE"/>
    <w:rsid w:val="00EE1640"/>
    <w:rsid w:val="00EE1CF0"/>
    <w:rsid w:val="00EE2AB9"/>
    <w:rsid w:val="00EE4B18"/>
    <w:rsid w:val="00EF0049"/>
    <w:rsid w:val="00EF62AF"/>
    <w:rsid w:val="00F07CFF"/>
    <w:rsid w:val="00F11433"/>
    <w:rsid w:val="00F1432B"/>
    <w:rsid w:val="00F148DF"/>
    <w:rsid w:val="00F161DB"/>
    <w:rsid w:val="00F162DA"/>
    <w:rsid w:val="00F21347"/>
    <w:rsid w:val="00F228E1"/>
    <w:rsid w:val="00F22AE8"/>
    <w:rsid w:val="00F22E06"/>
    <w:rsid w:val="00F31D2E"/>
    <w:rsid w:val="00F37684"/>
    <w:rsid w:val="00F40A61"/>
    <w:rsid w:val="00F423BE"/>
    <w:rsid w:val="00F4384A"/>
    <w:rsid w:val="00F476AA"/>
    <w:rsid w:val="00F4795D"/>
    <w:rsid w:val="00F500B5"/>
    <w:rsid w:val="00F522EB"/>
    <w:rsid w:val="00F534C4"/>
    <w:rsid w:val="00F61560"/>
    <w:rsid w:val="00F67DC3"/>
    <w:rsid w:val="00F725C0"/>
    <w:rsid w:val="00F74EAF"/>
    <w:rsid w:val="00F810E4"/>
    <w:rsid w:val="00F86FF7"/>
    <w:rsid w:val="00F911DB"/>
    <w:rsid w:val="00F948A8"/>
    <w:rsid w:val="00FA0488"/>
    <w:rsid w:val="00FA04F4"/>
    <w:rsid w:val="00FA08C8"/>
    <w:rsid w:val="00FA5A24"/>
    <w:rsid w:val="00FB1A5D"/>
    <w:rsid w:val="00FB3489"/>
    <w:rsid w:val="00FC0863"/>
    <w:rsid w:val="00FC0BD5"/>
    <w:rsid w:val="00FC3618"/>
    <w:rsid w:val="00FC3780"/>
    <w:rsid w:val="00FC7B29"/>
    <w:rsid w:val="00FD3027"/>
    <w:rsid w:val="00FD40F6"/>
    <w:rsid w:val="00FD6C58"/>
    <w:rsid w:val="00FD7A2C"/>
    <w:rsid w:val="00FE0E53"/>
    <w:rsid w:val="00FE2B89"/>
    <w:rsid w:val="00FE7546"/>
    <w:rsid w:val="00FF073E"/>
    <w:rsid w:val="00FF41F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7FFD"/>
  <w15:docId w15:val="{2DF8B723-6E89-40F3-BFD2-5337443C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E"/>
    <w:rPr>
      <w:rFonts w:eastAsiaTheme="minorEastAsia"/>
    </w:rPr>
  </w:style>
  <w:style w:type="paragraph" w:styleId="Heading1">
    <w:name w:val="heading 1"/>
    <w:basedOn w:val="Normal"/>
    <w:next w:val="Normal"/>
    <w:link w:val="Heading1Char"/>
    <w:uiPriority w:val="9"/>
    <w:qFormat/>
    <w:rsid w:val="00442EA9"/>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442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5401"/>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link w:val="Heading4Char"/>
    <w:uiPriority w:val="9"/>
    <w:qFormat/>
    <w:rsid w:val="00442E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B13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B136DE"/>
    <w:pPr>
      <w:spacing w:after="0" w:line="480" w:lineRule="auto"/>
      <w:ind w:firstLine="72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B136DE"/>
    <w:rPr>
      <w:rFonts w:ascii="Times New Roman" w:eastAsia="Times New Roman" w:hAnsi="Times New Roman" w:cs="Times New Roman"/>
      <w:sz w:val="24"/>
      <w:szCs w:val="24"/>
      <w:lang w:val="id-ID"/>
    </w:rPr>
  </w:style>
  <w:style w:type="paragraph" w:styleId="ListParagraph">
    <w:name w:val="List Paragraph"/>
    <w:aliases w:val="spasi 2 taiiii,Body of text,skripsi,Body Text Char1,Char Char2,List Paragraph2,Heading 2 Char1,List Paragraph11,YEAH!,P1,kepala 1,gambar,Body of text+1,Body of text+2,Body of text+3,HEADING 1,Medium Grid 1 - Accent 21,Paragraf ISI,spasi 2"/>
    <w:basedOn w:val="Normal"/>
    <w:link w:val="ListParagraphChar"/>
    <w:uiPriority w:val="1"/>
    <w:qFormat/>
    <w:rsid w:val="00B13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136DE"/>
    <w:rPr>
      <w:color w:val="0000FF"/>
      <w:u w:val="single"/>
    </w:rPr>
  </w:style>
  <w:style w:type="paragraph" w:styleId="BodyText2">
    <w:name w:val="Body Text 2"/>
    <w:basedOn w:val="Normal"/>
    <w:link w:val="BodyText2Char"/>
    <w:rsid w:val="00B136D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36DE"/>
    <w:rPr>
      <w:rFonts w:ascii="Times New Roman" w:eastAsia="Times New Roman" w:hAnsi="Times New Roman" w:cs="Times New Roman"/>
      <w:sz w:val="24"/>
      <w:szCs w:val="24"/>
    </w:rPr>
  </w:style>
  <w:style w:type="paragraph" w:customStyle="1" w:styleId="xl22">
    <w:name w:val="xl22"/>
    <w:basedOn w:val="Normal"/>
    <w:rsid w:val="00B136D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DefaultStyle">
    <w:name w:val="Default Style"/>
    <w:rsid w:val="00010D45"/>
    <w:pPr>
      <w:suppressAutoHyphens/>
    </w:pPr>
    <w:rPr>
      <w:rFonts w:ascii="Calibri" w:eastAsia="Arial Unicode MS" w:hAnsi="Calibri" w:cs="Calibri"/>
      <w:lang w:val="id-ID" w:eastAsia="id-ID"/>
    </w:rPr>
  </w:style>
  <w:style w:type="paragraph" w:styleId="Header">
    <w:name w:val="header"/>
    <w:basedOn w:val="Normal"/>
    <w:link w:val="HeaderChar"/>
    <w:uiPriority w:val="99"/>
    <w:rsid w:val="00010D45"/>
    <w:pPr>
      <w:tabs>
        <w:tab w:val="center" w:pos="4320"/>
        <w:tab w:val="right" w:pos="8640"/>
      </w:tabs>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010D45"/>
    <w:rPr>
      <w:rFonts w:ascii="Times New Roman" w:eastAsia="Times New Roman" w:hAnsi="Times New Roman" w:cs="Times New Roman"/>
      <w:sz w:val="24"/>
      <w:szCs w:val="24"/>
      <w:lang w:val="id-ID" w:eastAsia="id-ID"/>
    </w:rPr>
  </w:style>
  <w:style w:type="character" w:customStyle="1" w:styleId="ListParagraphChar">
    <w:name w:val="List Paragraph Char"/>
    <w:aliases w:val="spasi 2 taiiii Char,Body of text Char,skripsi Char,Body Text Char1 Char,Char Char2 Char,List Paragraph2 Char,Heading 2 Char1 Char,List Paragraph11 Char,YEAH! Char,P1 Char,kepala 1 Char,gambar Char,Body of text+1 Char,HEADING 1 Char"/>
    <w:link w:val="ListParagraph"/>
    <w:uiPriority w:val="34"/>
    <w:qFormat/>
    <w:locked/>
    <w:rsid w:val="00010D45"/>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5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26B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42EA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42EA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2EA9"/>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42EA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2EA9"/>
    <w:rPr>
      <w:rFonts w:ascii="Calibri" w:eastAsia="Calibri" w:hAnsi="Calibri" w:cs="Times New Roman"/>
    </w:rPr>
  </w:style>
  <w:style w:type="paragraph" w:customStyle="1" w:styleId="ColorfulList-Accent11">
    <w:name w:val="Colorful List - Accent 11"/>
    <w:basedOn w:val="Normal"/>
    <w:uiPriority w:val="34"/>
    <w:qFormat/>
    <w:rsid w:val="00442EA9"/>
    <w:pPr>
      <w:ind w:left="720"/>
      <w:contextualSpacing/>
    </w:pPr>
    <w:rPr>
      <w:rFonts w:ascii="Calibri" w:eastAsia="Calibri" w:hAnsi="Calibri" w:cs="Times New Roman"/>
    </w:rPr>
  </w:style>
  <w:style w:type="character" w:customStyle="1" w:styleId="a">
    <w:name w:val="a"/>
    <w:rsid w:val="00442EA9"/>
  </w:style>
  <w:style w:type="paragraph" w:customStyle="1" w:styleId="post-footer-line">
    <w:name w:val="post-footer-line"/>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labels">
    <w:name w:val="post-labels"/>
    <w:rsid w:val="00442EA9"/>
  </w:style>
  <w:style w:type="paragraph" w:customStyle="1" w:styleId="comment-footer">
    <w:name w:val="comment-footer"/>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2EA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442EA9"/>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442EA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442EA9"/>
    <w:rPr>
      <w:rFonts w:ascii="Arial" w:eastAsia="Times New Roman" w:hAnsi="Arial" w:cs="Times New Roman"/>
      <w:vanish/>
      <w:sz w:val="16"/>
      <w:szCs w:val="16"/>
    </w:rPr>
  </w:style>
  <w:style w:type="paragraph" w:customStyle="1" w:styleId="Style1">
    <w:name w:val="Style 1"/>
    <w:uiPriority w:val="99"/>
    <w:rsid w:val="00442EA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11">
    <w:name w:val="Style 11"/>
    <w:uiPriority w:val="99"/>
    <w:rsid w:val="00442EA9"/>
    <w:pPr>
      <w:widowControl w:val="0"/>
      <w:autoSpaceDE w:val="0"/>
      <w:autoSpaceDN w:val="0"/>
      <w:spacing w:before="36" w:after="108" w:line="328" w:lineRule="auto"/>
      <w:jc w:val="both"/>
    </w:pPr>
    <w:rPr>
      <w:rFonts w:ascii="Arial Narrow" w:eastAsia="Times New Roman" w:hAnsi="Arial Narrow" w:cs="Arial Narrow"/>
      <w:spacing w:val="20"/>
      <w:sz w:val="20"/>
      <w:szCs w:val="20"/>
    </w:rPr>
  </w:style>
  <w:style w:type="character" w:customStyle="1" w:styleId="CharacterStyle2">
    <w:name w:val="Character Style 2"/>
    <w:uiPriority w:val="99"/>
    <w:rsid w:val="00442EA9"/>
    <w:rPr>
      <w:rFonts w:ascii="Arial Narrow" w:hAnsi="Arial Narrow" w:cs="Arial Narrow"/>
      <w:spacing w:val="20"/>
      <w:sz w:val="20"/>
      <w:szCs w:val="20"/>
    </w:rPr>
  </w:style>
  <w:style w:type="paragraph" w:customStyle="1" w:styleId="Style14">
    <w:name w:val="Style 14"/>
    <w:uiPriority w:val="99"/>
    <w:rsid w:val="00442EA9"/>
    <w:pPr>
      <w:widowControl w:val="0"/>
      <w:autoSpaceDE w:val="0"/>
      <w:autoSpaceDN w:val="0"/>
      <w:spacing w:after="0" w:line="295" w:lineRule="auto"/>
      <w:jc w:val="both"/>
    </w:pPr>
    <w:rPr>
      <w:rFonts w:ascii="Arial Narrow" w:eastAsia="Times New Roman" w:hAnsi="Arial Narrow" w:cs="Arial Narrow"/>
    </w:rPr>
  </w:style>
  <w:style w:type="character" w:customStyle="1" w:styleId="CharacterStyle3">
    <w:name w:val="Character Style 3"/>
    <w:uiPriority w:val="99"/>
    <w:rsid w:val="00442EA9"/>
    <w:rPr>
      <w:rFonts w:ascii="Arial Narrow" w:hAnsi="Arial Narrow" w:cs="Arial Narrow"/>
      <w:sz w:val="22"/>
      <w:szCs w:val="22"/>
    </w:rPr>
  </w:style>
  <w:style w:type="paragraph" w:customStyle="1" w:styleId="Style8">
    <w:name w:val="Style 8"/>
    <w:uiPriority w:val="99"/>
    <w:rsid w:val="00442EA9"/>
    <w:pPr>
      <w:widowControl w:val="0"/>
      <w:autoSpaceDE w:val="0"/>
      <w:autoSpaceDN w:val="0"/>
      <w:spacing w:after="0" w:line="314" w:lineRule="auto"/>
      <w:jc w:val="both"/>
    </w:pPr>
    <w:rPr>
      <w:rFonts w:ascii="Arial Narrow" w:eastAsia="Times New Roman" w:hAnsi="Arial Narrow" w:cs="Arial Narrow"/>
      <w:spacing w:val="10"/>
      <w:sz w:val="20"/>
      <w:szCs w:val="20"/>
    </w:rPr>
  </w:style>
  <w:style w:type="character" w:customStyle="1" w:styleId="CharacterStyle4">
    <w:name w:val="Character Style 4"/>
    <w:uiPriority w:val="99"/>
    <w:rsid w:val="00442EA9"/>
    <w:rPr>
      <w:rFonts w:ascii="Arial Narrow" w:hAnsi="Arial Narrow" w:cs="Arial Narrow"/>
      <w:spacing w:val="10"/>
      <w:sz w:val="20"/>
      <w:szCs w:val="20"/>
    </w:rPr>
  </w:style>
  <w:style w:type="character" w:customStyle="1" w:styleId="CharacterStyle6">
    <w:name w:val="Character Style 6"/>
    <w:uiPriority w:val="99"/>
    <w:rsid w:val="00442EA9"/>
    <w:rPr>
      <w:rFonts w:ascii="Arial Narrow" w:hAnsi="Arial Narrow" w:cs="Arial Narrow"/>
      <w:spacing w:val="25"/>
      <w:sz w:val="20"/>
      <w:szCs w:val="20"/>
    </w:rPr>
  </w:style>
  <w:style w:type="paragraph" w:customStyle="1" w:styleId="Style7">
    <w:name w:val="Style 7"/>
    <w:uiPriority w:val="99"/>
    <w:rsid w:val="00442EA9"/>
    <w:pPr>
      <w:widowControl w:val="0"/>
      <w:autoSpaceDE w:val="0"/>
      <w:autoSpaceDN w:val="0"/>
      <w:spacing w:after="108" w:line="321" w:lineRule="auto"/>
      <w:jc w:val="both"/>
    </w:pPr>
    <w:rPr>
      <w:rFonts w:ascii="Arial Narrow" w:eastAsia="Times New Roman" w:hAnsi="Arial Narrow" w:cs="Arial Narrow"/>
      <w:spacing w:val="25"/>
      <w:sz w:val="20"/>
      <w:szCs w:val="20"/>
    </w:rPr>
  </w:style>
  <w:style w:type="table" w:styleId="TableGrid">
    <w:name w:val="Table Grid"/>
    <w:basedOn w:val="TableNormal"/>
    <w:uiPriority w:val="39"/>
    <w:rsid w:val="00442E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2EA9"/>
    <w:rPr>
      <w:sz w:val="16"/>
      <w:szCs w:val="16"/>
    </w:rPr>
  </w:style>
  <w:style w:type="paragraph" w:styleId="CommentText">
    <w:name w:val="annotation text"/>
    <w:basedOn w:val="Normal"/>
    <w:link w:val="CommentTextChar"/>
    <w:uiPriority w:val="99"/>
    <w:semiHidden/>
    <w:unhideWhenUsed/>
    <w:rsid w:val="00442EA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42E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A9"/>
    <w:rPr>
      <w:b/>
      <w:bCs/>
    </w:rPr>
  </w:style>
  <w:style w:type="character" w:customStyle="1" w:styleId="CommentSubjectChar">
    <w:name w:val="Comment Subject Char"/>
    <w:basedOn w:val="CommentTextChar"/>
    <w:link w:val="CommentSubject"/>
    <w:uiPriority w:val="99"/>
    <w:semiHidden/>
    <w:rsid w:val="00442EA9"/>
    <w:rPr>
      <w:rFonts w:ascii="Calibri" w:eastAsia="Calibri" w:hAnsi="Calibri" w:cs="Times New Roman"/>
      <w:b/>
      <w:bCs/>
      <w:sz w:val="20"/>
      <w:szCs w:val="20"/>
    </w:rPr>
  </w:style>
  <w:style w:type="paragraph" w:styleId="NormalWeb">
    <w:name w:val="Normal (Web)"/>
    <w:basedOn w:val="Normal"/>
    <w:uiPriority w:val="99"/>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442EA9"/>
  </w:style>
  <w:style w:type="paragraph" w:styleId="NoSpacing">
    <w:name w:val="No Spacing"/>
    <w:uiPriority w:val="1"/>
    <w:qFormat/>
    <w:rsid w:val="00442EA9"/>
    <w:pPr>
      <w:spacing w:after="0" w:line="240" w:lineRule="auto"/>
    </w:pPr>
    <w:rPr>
      <w:rFonts w:ascii="Calibri" w:eastAsia="Calibri" w:hAnsi="Calibri" w:cs="Times New Roman"/>
    </w:rPr>
  </w:style>
  <w:style w:type="paragraph" w:customStyle="1" w:styleId="wp-caption-text">
    <w:name w:val="wp-caption-text"/>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42EA9"/>
    <w:rPr>
      <w:color w:val="808080"/>
    </w:rPr>
  </w:style>
  <w:style w:type="character" w:customStyle="1" w:styleId="apple-converted-space">
    <w:name w:val="apple-converted-space"/>
    <w:basedOn w:val="DefaultParagraphFont"/>
    <w:rsid w:val="00442EA9"/>
  </w:style>
  <w:style w:type="paragraph" w:styleId="BodyTextIndent3">
    <w:name w:val="Body Text Indent 3"/>
    <w:basedOn w:val="Normal"/>
    <w:link w:val="BodyTextIndent3Char"/>
    <w:unhideWhenUsed/>
    <w:rsid w:val="00442EA9"/>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442EA9"/>
    <w:rPr>
      <w:rFonts w:ascii="Calibri" w:eastAsia="Calibri" w:hAnsi="Calibri" w:cs="Times New Roman"/>
      <w:sz w:val="16"/>
      <w:szCs w:val="16"/>
    </w:rPr>
  </w:style>
  <w:style w:type="character" w:styleId="Emphasis">
    <w:name w:val="Emphasis"/>
    <w:uiPriority w:val="20"/>
    <w:qFormat/>
    <w:rsid w:val="00442EA9"/>
    <w:rPr>
      <w:i/>
      <w:iCs/>
    </w:rPr>
  </w:style>
  <w:style w:type="character" w:customStyle="1" w:styleId="post-content">
    <w:name w:val="post-content"/>
    <w:rsid w:val="00442EA9"/>
  </w:style>
  <w:style w:type="character" w:customStyle="1" w:styleId="hps">
    <w:name w:val="hps"/>
    <w:rsid w:val="00442EA9"/>
  </w:style>
  <w:style w:type="character" w:styleId="FollowedHyperlink">
    <w:name w:val="FollowedHyperlink"/>
    <w:basedOn w:val="DefaultParagraphFont"/>
    <w:uiPriority w:val="99"/>
    <w:semiHidden/>
    <w:unhideWhenUsed/>
    <w:rsid w:val="00442EA9"/>
    <w:rPr>
      <w:color w:val="800080" w:themeColor="followedHyperlink"/>
      <w:u w:val="single"/>
    </w:rPr>
  </w:style>
  <w:style w:type="paragraph" w:customStyle="1" w:styleId="p0">
    <w:name w:val="p0"/>
    <w:basedOn w:val="Normal"/>
    <w:rsid w:val="009442B1"/>
    <w:pPr>
      <w:spacing w:line="273" w:lineRule="auto"/>
    </w:pPr>
    <w:rPr>
      <w:rFonts w:ascii="Calibri" w:eastAsia="Times New Roman" w:hAnsi="Calibri" w:cs="Times New Roman"/>
    </w:rPr>
  </w:style>
  <w:style w:type="paragraph" w:customStyle="1" w:styleId="ListParagraph1">
    <w:name w:val="List Paragraph1"/>
    <w:basedOn w:val="Normal"/>
    <w:uiPriority w:val="34"/>
    <w:qFormat/>
    <w:rsid w:val="009442B1"/>
    <w:pPr>
      <w:ind w:left="720"/>
      <w:contextualSpacing/>
    </w:pPr>
    <w:rPr>
      <w:rFonts w:ascii="Calibri" w:eastAsia="Calibri" w:hAnsi="Calibri" w:cs="Times New Roman"/>
    </w:rPr>
  </w:style>
  <w:style w:type="paragraph" w:customStyle="1" w:styleId="p17">
    <w:name w:val="p17"/>
    <w:basedOn w:val="Normal"/>
    <w:rsid w:val="009442B1"/>
    <w:pPr>
      <w:snapToGrid w:val="0"/>
      <w:spacing w:after="0" w:line="518" w:lineRule="atLeast"/>
      <w:jc w:val="both"/>
    </w:pPr>
    <w:rPr>
      <w:rFonts w:ascii="Trebuchet MS" w:eastAsia="Times New Roman" w:hAnsi="Trebuchet MS" w:cs="Times New Roman"/>
      <w:sz w:val="24"/>
      <w:szCs w:val="24"/>
    </w:rPr>
  </w:style>
  <w:style w:type="character" w:customStyle="1" w:styleId="15">
    <w:name w:val="15"/>
    <w:basedOn w:val="DefaultParagraphFont"/>
    <w:rsid w:val="009442B1"/>
    <w:rPr>
      <w:rFonts w:ascii="Angsana New" w:hAnsi="Angsana New" w:cs="Angsana New" w:hint="default"/>
      <w:color w:val="000000"/>
      <w:sz w:val="34"/>
      <w:szCs w:val="34"/>
    </w:rPr>
  </w:style>
  <w:style w:type="character" w:customStyle="1" w:styleId="16">
    <w:name w:val="16"/>
    <w:basedOn w:val="DefaultParagraphFont"/>
    <w:rsid w:val="009442B1"/>
    <w:rPr>
      <w:rFonts w:ascii="Angsana New" w:hAnsi="Angsana New" w:cs="Angsana New" w:hint="default"/>
      <w:b/>
      <w:bCs/>
      <w:color w:val="000000"/>
      <w:sz w:val="34"/>
      <w:szCs w:val="34"/>
    </w:rPr>
  </w:style>
  <w:style w:type="paragraph" w:styleId="Bibliography">
    <w:name w:val="Bibliography"/>
    <w:basedOn w:val="Normal"/>
    <w:next w:val="Normal"/>
    <w:uiPriority w:val="37"/>
    <w:rsid w:val="001F43C9"/>
    <w:rPr>
      <w:rFonts w:ascii="Calibri" w:eastAsia="Times New Roman" w:hAnsi="Calibri" w:cs="Times New Roman"/>
    </w:rPr>
  </w:style>
  <w:style w:type="table" w:customStyle="1" w:styleId="TableGrid1">
    <w:name w:val="Table Grid1"/>
    <w:basedOn w:val="TableNormal"/>
    <w:next w:val="TableGrid"/>
    <w:uiPriority w:val="59"/>
    <w:rsid w:val="001F43C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F43C9"/>
    <w:pPr>
      <w:spacing w:line="240" w:lineRule="auto"/>
    </w:pPr>
    <w:rPr>
      <w:rFonts w:ascii="Calibri" w:eastAsia="Times New Roman" w:hAnsi="Calibri" w:cs="Times New Roman"/>
      <w:i/>
      <w:iCs/>
      <w:color w:val="1F497D"/>
      <w:sz w:val="18"/>
      <w:szCs w:val="18"/>
    </w:rPr>
  </w:style>
  <w:style w:type="character" w:customStyle="1" w:styleId="Heading3Char">
    <w:name w:val="Heading 3 Char"/>
    <w:basedOn w:val="DefaultParagraphFont"/>
    <w:link w:val="Heading3"/>
    <w:uiPriority w:val="9"/>
    <w:rsid w:val="006B5401"/>
    <w:rPr>
      <w:rFonts w:asciiTheme="majorHAnsi" w:eastAsiaTheme="majorEastAsia" w:hAnsiTheme="majorHAnsi" w:cstheme="majorBidi"/>
      <w:b/>
      <w:bCs/>
      <w:color w:val="4F81BD" w:themeColor="accent1"/>
      <w:lang w:val="id-ID" w:eastAsia="id-ID"/>
    </w:rPr>
  </w:style>
  <w:style w:type="paragraph" w:styleId="TOCHeading">
    <w:name w:val="TOC Heading"/>
    <w:basedOn w:val="Heading1"/>
    <w:next w:val="Normal"/>
    <w:uiPriority w:val="39"/>
    <w:unhideWhenUsed/>
    <w:qFormat/>
    <w:rsid w:val="006B5401"/>
    <w:pPr>
      <w:keepLines/>
      <w:spacing w:before="480" w:after="0"/>
      <w:outlineLvl w:val="9"/>
    </w:pPr>
    <w:rPr>
      <w:rFonts w:asciiTheme="majorHAnsi" w:eastAsiaTheme="majorEastAsia" w:hAnsiTheme="majorHAnsi" w:cstheme="majorBidi"/>
      <w:color w:val="365F91" w:themeColor="accent1" w:themeShade="BF"/>
      <w:kern w:val="0"/>
      <w:sz w:val="28"/>
      <w:szCs w:val="28"/>
      <w:lang w:val="id-ID"/>
    </w:rPr>
  </w:style>
  <w:style w:type="paragraph" w:styleId="TOC1">
    <w:name w:val="toc 1"/>
    <w:basedOn w:val="Normal"/>
    <w:next w:val="Normal"/>
    <w:autoRedefine/>
    <w:uiPriority w:val="39"/>
    <w:unhideWhenUsed/>
    <w:rsid w:val="006B5401"/>
    <w:pPr>
      <w:tabs>
        <w:tab w:val="right" w:leader="dot" w:pos="7928"/>
      </w:tabs>
      <w:spacing w:after="100"/>
      <w:jc w:val="both"/>
    </w:pPr>
    <w:rPr>
      <w:lang w:val="id-ID" w:eastAsia="id-ID"/>
    </w:rPr>
  </w:style>
  <w:style w:type="paragraph" w:styleId="Subtitle">
    <w:name w:val="Subtitle"/>
    <w:basedOn w:val="Normal"/>
    <w:next w:val="Normal"/>
    <w:link w:val="SubtitleChar"/>
    <w:uiPriority w:val="11"/>
    <w:qFormat/>
    <w:rsid w:val="006B5401"/>
    <w:pPr>
      <w:numPr>
        <w:ilvl w:val="1"/>
      </w:numPr>
    </w:pPr>
    <w:rPr>
      <w:rFonts w:asciiTheme="majorHAnsi" w:eastAsiaTheme="majorEastAsia" w:hAnsiTheme="majorHAnsi" w:cstheme="majorBidi"/>
      <w:i/>
      <w:iCs/>
      <w:color w:val="4F81BD" w:themeColor="accent1"/>
      <w:spacing w:val="15"/>
      <w:sz w:val="24"/>
      <w:szCs w:val="24"/>
      <w:lang w:val="id-ID" w:eastAsia="id-ID"/>
    </w:rPr>
  </w:style>
  <w:style w:type="character" w:customStyle="1" w:styleId="SubtitleChar">
    <w:name w:val="Subtitle Char"/>
    <w:basedOn w:val="DefaultParagraphFont"/>
    <w:link w:val="Subtitle"/>
    <w:uiPriority w:val="11"/>
    <w:rsid w:val="006B5401"/>
    <w:rPr>
      <w:rFonts w:asciiTheme="majorHAnsi" w:eastAsiaTheme="majorEastAsia" w:hAnsiTheme="majorHAnsi" w:cstheme="majorBidi"/>
      <w:i/>
      <w:iCs/>
      <w:color w:val="4F81BD" w:themeColor="accent1"/>
      <w:spacing w:val="15"/>
      <w:sz w:val="24"/>
      <w:szCs w:val="24"/>
      <w:lang w:val="id-ID" w:eastAsia="id-ID"/>
    </w:rPr>
  </w:style>
  <w:style w:type="character" w:styleId="SubtleEmphasis">
    <w:name w:val="Subtle Emphasis"/>
    <w:basedOn w:val="DefaultParagraphFont"/>
    <w:uiPriority w:val="19"/>
    <w:qFormat/>
    <w:rsid w:val="006B5401"/>
    <w:rPr>
      <w:i/>
      <w:iCs/>
      <w:color w:val="808080" w:themeColor="text1" w:themeTint="7F"/>
    </w:rPr>
  </w:style>
  <w:style w:type="character" w:customStyle="1" w:styleId="st">
    <w:name w:val="st"/>
    <w:basedOn w:val="DefaultParagraphFont"/>
    <w:rsid w:val="00B11E51"/>
  </w:style>
  <w:style w:type="paragraph" w:customStyle="1" w:styleId="xl65">
    <w:name w:val="xl65"/>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uiPriority w:val="99"/>
    <w:rsid w:val="00B11E5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uiPriority w:val="99"/>
    <w:rsid w:val="00B11E5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uiPriority w:val="99"/>
    <w:rsid w:val="00B11E5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uiPriority w:val="99"/>
    <w:rsid w:val="00B11E51"/>
    <w:pP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0">
    <w:name w:val="xl70"/>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1">
    <w:name w:val="xl71"/>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Viner Hand ITC" w:eastAsia="Times New Roman" w:hAnsi="Viner Hand ITC" w:cs="Times New Roman"/>
      <w:sz w:val="24"/>
      <w:szCs w:val="24"/>
      <w:lang w:eastAsia="id-ID"/>
    </w:rPr>
  </w:style>
  <w:style w:type="paragraph" w:customStyle="1" w:styleId="xl72">
    <w:name w:val="xl72"/>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4">
    <w:name w:val="xl7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uiPriority w:val="99"/>
    <w:rsid w:val="00B11E5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6">
    <w:name w:val="xl76"/>
    <w:basedOn w:val="Normal"/>
    <w:uiPriority w:val="99"/>
    <w:rsid w:val="00B11E51"/>
    <w:pPr>
      <w:pBdr>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7">
    <w:name w:val="xl77"/>
    <w:basedOn w:val="Normal"/>
    <w:uiPriority w:val="99"/>
    <w:rsid w:val="00B11E5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9">
    <w:name w:val="xl79"/>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0">
    <w:name w:val="xl80"/>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1">
    <w:name w:val="xl81"/>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2">
    <w:name w:val="xl82"/>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3">
    <w:name w:val="xl8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4">
    <w:name w:val="xl8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5">
    <w:name w:val="xl85"/>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6">
    <w:name w:val="xl86"/>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7">
    <w:name w:val="xl87"/>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8">
    <w:name w:val="xl88"/>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character" w:customStyle="1" w:styleId="apple-style-span">
    <w:name w:val="apple-style-span"/>
    <w:basedOn w:val="DefaultParagraphFont"/>
    <w:rsid w:val="008B3877"/>
  </w:style>
  <w:style w:type="character" w:customStyle="1" w:styleId="UnresolvedMention1">
    <w:name w:val="Unresolved Mention1"/>
    <w:basedOn w:val="DefaultParagraphFont"/>
    <w:uiPriority w:val="99"/>
    <w:semiHidden/>
    <w:unhideWhenUsed/>
    <w:rsid w:val="00871E98"/>
    <w:rPr>
      <w:color w:val="605E5C"/>
      <w:shd w:val="clear" w:color="auto" w:fill="E1DFDD"/>
    </w:rPr>
  </w:style>
  <w:style w:type="character" w:customStyle="1" w:styleId="fullpost">
    <w:name w:val="fullpost"/>
    <w:basedOn w:val="DefaultParagraphFont"/>
    <w:rsid w:val="001C499E"/>
  </w:style>
  <w:style w:type="paragraph" w:styleId="BodyText">
    <w:name w:val="Body Text"/>
    <w:basedOn w:val="Normal"/>
    <w:link w:val="BodyTextChar"/>
    <w:uiPriority w:val="99"/>
    <w:semiHidden/>
    <w:unhideWhenUsed/>
    <w:rsid w:val="00D1731D"/>
    <w:pPr>
      <w:spacing w:after="120"/>
    </w:pPr>
  </w:style>
  <w:style w:type="character" w:customStyle="1" w:styleId="BodyTextChar">
    <w:name w:val="Body Text Char"/>
    <w:basedOn w:val="DefaultParagraphFont"/>
    <w:link w:val="BodyText"/>
    <w:uiPriority w:val="99"/>
    <w:semiHidden/>
    <w:rsid w:val="00D1731D"/>
    <w:rPr>
      <w:rFonts w:eastAsiaTheme="minorEastAsia"/>
    </w:rPr>
  </w:style>
  <w:style w:type="paragraph" w:customStyle="1" w:styleId="bulletlist">
    <w:name w:val="bullet list"/>
    <w:basedOn w:val="BodyText"/>
    <w:rsid w:val="00D1731D"/>
    <w:pPr>
      <w:numPr>
        <w:numId w:val="1"/>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character" w:styleId="UnresolvedMention">
    <w:name w:val="Unresolved Mention"/>
    <w:basedOn w:val="DefaultParagraphFont"/>
    <w:uiPriority w:val="99"/>
    <w:semiHidden/>
    <w:unhideWhenUsed/>
    <w:rsid w:val="00AF5B86"/>
    <w:rPr>
      <w:color w:val="605E5C"/>
      <w:shd w:val="clear" w:color="auto" w:fill="E1DFDD"/>
    </w:rPr>
  </w:style>
  <w:style w:type="character" w:styleId="Strong">
    <w:name w:val="Strong"/>
    <w:basedOn w:val="DefaultParagraphFont"/>
    <w:uiPriority w:val="22"/>
    <w:qFormat/>
    <w:rsid w:val="00D71DF0"/>
    <w:rPr>
      <w:b/>
      <w:bCs/>
    </w:rPr>
  </w:style>
  <w:style w:type="paragraph" w:styleId="HTMLPreformatted">
    <w:name w:val="HTML Preformatted"/>
    <w:basedOn w:val="Normal"/>
    <w:link w:val="HTMLPreformattedChar"/>
    <w:uiPriority w:val="99"/>
    <w:unhideWhenUsed/>
    <w:qFormat/>
    <w:rsid w:val="00451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1928"/>
    <w:rPr>
      <w:rFonts w:ascii="Courier New" w:eastAsia="Times New Roman" w:hAnsi="Courier New" w:cs="Courier New"/>
      <w:sz w:val="20"/>
      <w:szCs w:val="20"/>
    </w:rPr>
  </w:style>
  <w:style w:type="character" w:customStyle="1" w:styleId="y2iqfc">
    <w:name w:val="y2iqfc"/>
    <w:rsid w:val="00451928"/>
  </w:style>
  <w:style w:type="paragraph" w:styleId="TOC9">
    <w:name w:val="toc 9"/>
    <w:basedOn w:val="Normal"/>
    <w:next w:val="Normal"/>
    <w:autoRedefine/>
    <w:uiPriority w:val="39"/>
    <w:semiHidden/>
    <w:unhideWhenUsed/>
    <w:rsid w:val="00D62E27"/>
    <w:pPr>
      <w:spacing w:after="100" w:line="259" w:lineRule="auto"/>
      <w:ind w:left="1760"/>
    </w:pPr>
    <w:rPr>
      <w:rFonts w:eastAsiaTheme="minorHAnsi"/>
    </w:rPr>
  </w:style>
  <w:style w:type="character" w:customStyle="1" w:styleId="hgkelc">
    <w:name w:val="hgkelc"/>
    <w:qFormat/>
    <w:rsid w:val="000572AA"/>
  </w:style>
  <w:style w:type="character" w:customStyle="1" w:styleId="artikeltxt2">
    <w:name w:val="artikeltxt2"/>
    <w:rsid w:val="000572AA"/>
  </w:style>
  <w:style w:type="character" w:customStyle="1" w:styleId="markedcontent">
    <w:name w:val="markedcontent"/>
    <w:rsid w:val="0035641B"/>
  </w:style>
  <w:style w:type="paragraph" w:styleId="TableofAuthorities">
    <w:name w:val="table of authorities"/>
    <w:basedOn w:val="Normal"/>
    <w:next w:val="Normal"/>
    <w:uiPriority w:val="99"/>
    <w:unhideWhenUsed/>
    <w:qFormat/>
    <w:rsid w:val="007C1357"/>
    <w:pPr>
      <w:spacing w:after="0" w:line="259" w:lineRule="auto"/>
      <w:ind w:left="220" w:hanging="220"/>
    </w:pPr>
    <w:rPr>
      <w:rFonts w:ascii="Times New Roman" w:eastAsiaTheme="minorHAnsi" w:hAnsi="Times New Roman"/>
      <w:sz w:val="24"/>
      <w:lang w:val="id-ID"/>
    </w:rPr>
  </w:style>
  <w:style w:type="paragraph" w:customStyle="1" w:styleId="TableParagraph">
    <w:name w:val="Table Paragraph"/>
    <w:basedOn w:val="Normal"/>
    <w:link w:val="TableParagraphChar"/>
    <w:uiPriority w:val="1"/>
    <w:qFormat/>
    <w:rsid w:val="00BC46C5"/>
    <w:pPr>
      <w:widowControl w:val="0"/>
      <w:autoSpaceDE w:val="0"/>
      <w:autoSpaceDN w:val="0"/>
      <w:spacing w:after="0" w:line="240" w:lineRule="auto"/>
      <w:jc w:val="right"/>
    </w:pPr>
    <w:rPr>
      <w:rFonts w:ascii="Times New Roman" w:eastAsia="Times New Roman" w:hAnsi="Times New Roman" w:cs="Times New Roman"/>
      <w:lang w:val="id"/>
    </w:rPr>
  </w:style>
  <w:style w:type="character" w:customStyle="1" w:styleId="TableParagraphChar">
    <w:name w:val="Table Paragraph Char"/>
    <w:basedOn w:val="DefaultParagraphFont"/>
    <w:link w:val="TableParagraph"/>
    <w:uiPriority w:val="1"/>
    <w:locked/>
    <w:rsid w:val="00BC46C5"/>
    <w:rPr>
      <w:rFonts w:ascii="Times New Roman" w:eastAsia="Times New Roman" w:hAnsi="Times New Roman" w:cs="Times New Roman"/>
      <w:lang w:val="id"/>
    </w:rPr>
  </w:style>
  <w:style w:type="character" w:customStyle="1" w:styleId="CharacterStyle13">
    <w:name w:val="Character Style 13"/>
    <w:uiPriority w:val="99"/>
    <w:rsid w:val="00CE49C4"/>
    <w:rPr>
      <w:sz w:val="20"/>
    </w:rPr>
  </w:style>
  <w:style w:type="character" w:customStyle="1" w:styleId="selected">
    <w:name w:val="selected"/>
    <w:basedOn w:val="DefaultParagraphFont"/>
    <w:rsid w:val="00BE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3296">
      <w:bodyDiv w:val="1"/>
      <w:marLeft w:val="0"/>
      <w:marRight w:val="0"/>
      <w:marTop w:val="0"/>
      <w:marBottom w:val="0"/>
      <w:divBdr>
        <w:top w:val="none" w:sz="0" w:space="0" w:color="auto"/>
        <w:left w:val="none" w:sz="0" w:space="0" w:color="auto"/>
        <w:bottom w:val="none" w:sz="0" w:space="0" w:color="auto"/>
        <w:right w:val="none" w:sz="0" w:space="0" w:color="auto"/>
      </w:divBdr>
    </w:div>
    <w:div w:id="226961315">
      <w:bodyDiv w:val="1"/>
      <w:marLeft w:val="0"/>
      <w:marRight w:val="0"/>
      <w:marTop w:val="0"/>
      <w:marBottom w:val="0"/>
      <w:divBdr>
        <w:top w:val="none" w:sz="0" w:space="0" w:color="auto"/>
        <w:left w:val="none" w:sz="0" w:space="0" w:color="auto"/>
        <w:bottom w:val="none" w:sz="0" w:space="0" w:color="auto"/>
        <w:right w:val="none" w:sz="0" w:space="0" w:color="auto"/>
      </w:divBdr>
    </w:div>
    <w:div w:id="274749201">
      <w:bodyDiv w:val="1"/>
      <w:marLeft w:val="0"/>
      <w:marRight w:val="0"/>
      <w:marTop w:val="0"/>
      <w:marBottom w:val="0"/>
      <w:divBdr>
        <w:top w:val="none" w:sz="0" w:space="0" w:color="auto"/>
        <w:left w:val="none" w:sz="0" w:space="0" w:color="auto"/>
        <w:bottom w:val="none" w:sz="0" w:space="0" w:color="auto"/>
        <w:right w:val="none" w:sz="0" w:space="0" w:color="auto"/>
      </w:divBdr>
    </w:div>
    <w:div w:id="295725038">
      <w:bodyDiv w:val="1"/>
      <w:marLeft w:val="0"/>
      <w:marRight w:val="0"/>
      <w:marTop w:val="0"/>
      <w:marBottom w:val="0"/>
      <w:divBdr>
        <w:top w:val="none" w:sz="0" w:space="0" w:color="auto"/>
        <w:left w:val="none" w:sz="0" w:space="0" w:color="auto"/>
        <w:bottom w:val="none" w:sz="0" w:space="0" w:color="auto"/>
        <w:right w:val="none" w:sz="0" w:space="0" w:color="auto"/>
      </w:divBdr>
    </w:div>
    <w:div w:id="337199181">
      <w:bodyDiv w:val="1"/>
      <w:marLeft w:val="0"/>
      <w:marRight w:val="0"/>
      <w:marTop w:val="0"/>
      <w:marBottom w:val="0"/>
      <w:divBdr>
        <w:top w:val="none" w:sz="0" w:space="0" w:color="auto"/>
        <w:left w:val="none" w:sz="0" w:space="0" w:color="auto"/>
        <w:bottom w:val="none" w:sz="0" w:space="0" w:color="auto"/>
        <w:right w:val="none" w:sz="0" w:space="0" w:color="auto"/>
      </w:divBdr>
    </w:div>
    <w:div w:id="338436526">
      <w:bodyDiv w:val="1"/>
      <w:marLeft w:val="0"/>
      <w:marRight w:val="0"/>
      <w:marTop w:val="0"/>
      <w:marBottom w:val="0"/>
      <w:divBdr>
        <w:top w:val="none" w:sz="0" w:space="0" w:color="auto"/>
        <w:left w:val="none" w:sz="0" w:space="0" w:color="auto"/>
        <w:bottom w:val="none" w:sz="0" w:space="0" w:color="auto"/>
        <w:right w:val="none" w:sz="0" w:space="0" w:color="auto"/>
      </w:divBdr>
    </w:div>
    <w:div w:id="338697776">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559292386">
      <w:bodyDiv w:val="1"/>
      <w:marLeft w:val="0"/>
      <w:marRight w:val="0"/>
      <w:marTop w:val="0"/>
      <w:marBottom w:val="0"/>
      <w:divBdr>
        <w:top w:val="none" w:sz="0" w:space="0" w:color="auto"/>
        <w:left w:val="none" w:sz="0" w:space="0" w:color="auto"/>
        <w:bottom w:val="none" w:sz="0" w:space="0" w:color="auto"/>
        <w:right w:val="none" w:sz="0" w:space="0" w:color="auto"/>
      </w:divBdr>
    </w:div>
    <w:div w:id="582615778">
      <w:bodyDiv w:val="1"/>
      <w:marLeft w:val="0"/>
      <w:marRight w:val="0"/>
      <w:marTop w:val="0"/>
      <w:marBottom w:val="0"/>
      <w:divBdr>
        <w:top w:val="none" w:sz="0" w:space="0" w:color="auto"/>
        <w:left w:val="none" w:sz="0" w:space="0" w:color="auto"/>
        <w:bottom w:val="none" w:sz="0" w:space="0" w:color="auto"/>
        <w:right w:val="none" w:sz="0" w:space="0" w:color="auto"/>
      </w:divBdr>
    </w:div>
    <w:div w:id="618805970">
      <w:bodyDiv w:val="1"/>
      <w:marLeft w:val="0"/>
      <w:marRight w:val="0"/>
      <w:marTop w:val="0"/>
      <w:marBottom w:val="0"/>
      <w:divBdr>
        <w:top w:val="none" w:sz="0" w:space="0" w:color="auto"/>
        <w:left w:val="none" w:sz="0" w:space="0" w:color="auto"/>
        <w:bottom w:val="none" w:sz="0" w:space="0" w:color="auto"/>
        <w:right w:val="none" w:sz="0" w:space="0" w:color="auto"/>
      </w:divBdr>
    </w:div>
    <w:div w:id="725182902">
      <w:bodyDiv w:val="1"/>
      <w:marLeft w:val="0"/>
      <w:marRight w:val="0"/>
      <w:marTop w:val="0"/>
      <w:marBottom w:val="0"/>
      <w:divBdr>
        <w:top w:val="none" w:sz="0" w:space="0" w:color="auto"/>
        <w:left w:val="none" w:sz="0" w:space="0" w:color="auto"/>
        <w:bottom w:val="none" w:sz="0" w:space="0" w:color="auto"/>
        <w:right w:val="none" w:sz="0" w:space="0" w:color="auto"/>
      </w:divBdr>
    </w:div>
    <w:div w:id="726879644">
      <w:bodyDiv w:val="1"/>
      <w:marLeft w:val="0"/>
      <w:marRight w:val="0"/>
      <w:marTop w:val="0"/>
      <w:marBottom w:val="0"/>
      <w:divBdr>
        <w:top w:val="none" w:sz="0" w:space="0" w:color="auto"/>
        <w:left w:val="none" w:sz="0" w:space="0" w:color="auto"/>
        <w:bottom w:val="none" w:sz="0" w:space="0" w:color="auto"/>
        <w:right w:val="none" w:sz="0" w:space="0" w:color="auto"/>
      </w:divBdr>
    </w:div>
    <w:div w:id="759302662">
      <w:bodyDiv w:val="1"/>
      <w:marLeft w:val="0"/>
      <w:marRight w:val="0"/>
      <w:marTop w:val="0"/>
      <w:marBottom w:val="0"/>
      <w:divBdr>
        <w:top w:val="none" w:sz="0" w:space="0" w:color="auto"/>
        <w:left w:val="none" w:sz="0" w:space="0" w:color="auto"/>
        <w:bottom w:val="none" w:sz="0" w:space="0" w:color="auto"/>
        <w:right w:val="none" w:sz="0" w:space="0" w:color="auto"/>
      </w:divBdr>
    </w:div>
    <w:div w:id="988173035">
      <w:bodyDiv w:val="1"/>
      <w:marLeft w:val="0"/>
      <w:marRight w:val="0"/>
      <w:marTop w:val="0"/>
      <w:marBottom w:val="0"/>
      <w:divBdr>
        <w:top w:val="none" w:sz="0" w:space="0" w:color="auto"/>
        <w:left w:val="none" w:sz="0" w:space="0" w:color="auto"/>
        <w:bottom w:val="none" w:sz="0" w:space="0" w:color="auto"/>
        <w:right w:val="none" w:sz="0" w:space="0" w:color="auto"/>
      </w:divBdr>
    </w:div>
    <w:div w:id="1169517405">
      <w:bodyDiv w:val="1"/>
      <w:marLeft w:val="0"/>
      <w:marRight w:val="0"/>
      <w:marTop w:val="0"/>
      <w:marBottom w:val="0"/>
      <w:divBdr>
        <w:top w:val="none" w:sz="0" w:space="0" w:color="auto"/>
        <w:left w:val="none" w:sz="0" w:space="0" w:color="auto"/>
        <w:bottom w:val="none" w:sz="0" w:space="0" w:color="auto"/>
        <w:right w:val="none" w:sz="0" w:space="0" w:color="auto"/>
      </w:divBdr>
    </w:div>
    <w:div w:id="1192257479">
      <w:bodyDiv w:val="1"/>
      <w:marLeft w:val="0"/>
      <w:marRight w:val="0"/>
      <w:marTop w:val="0"/>
      <w:marBottom w:val="0"/>
      <w:divBdr>
        <w:top w:val="none" w:sz="0" w:space="0" w:color="auto"/>
        <w:left w:val="none" w:sz="0" w:space="0" w:color="auto"/>
        <w:bottom w:val="none" w:sz="0" w:space="0" w:color="auto"/>
        <w:right w:val="none" w:sz="0" w:space="0" w:color="auto"/>
      </w:divBdr>
    </w:div>
    <w:div w:id="1421491357">
      <w:bodyDiv w:val="1"/>
      <w:marLeft w:val="0"/>
      <w:marRight w:val="0"/>
      <w:marTop w:val="0"/>
      <w:marBottom w:val="0"/>
      <w:divBdr>
        <w:top w:val="none" w:sz="0" w:space="0" w:color="auto"/>
        <w:left w:val="none" w:sz="0" w:space="0" w:color="auto"/>
        <w:bottom w:val="none" w:sz="0" w:space="0" w:color="auto"/>
        <w:right w:val="none" w:sz="0" w:space="0" w:color="auto"/>
      </w:divBdr>
    </w:div>
    <w:div w:id="1557468680">
      <w:bodyDiv w:val="1"/>
      <w:marLeft w:val="0"/>
      <w:marRight w:val="0"/>
      <w:marTop w:val="0"/>
      <w:marBottom w:val="0"/>
      <w:divBdr>
        <w:top w:val="none" w:sz="0" w:space="0" w:color="auto"/>
        <w:left w:val="none" w:sz="0" w:space="0" w:color="auto"/>
        <w:bottom w:val="none" w:sz="0" w:space="0" w:color="auto"/>
        <w:right w:val="none" w:sz="0" w:space="0" w:color="auto"/>
      </w:divBdr>
    </w:div>
    <w:div w:id="1646009016">
      <w:bodyDiv w:val="1"/>
      <w:marLeft w:val="0"/>
      <w:marRight w:val="0"/>
      <w:marTop w:val="0"/>
      <w:marBottom w:val="0"/>
      <w:divBdr>
        <w:top w:val="none" w:sz="0" w:space="0" w:color="auto"/>
        <w:left w:val="none" w:sz="0" w:space="0" w:color="auto"/>
        <w:bottom w:val="none" w:sz="0" w:space="0" w:color="auto"/>
        <w:right w:val="none" w:sz="0" w:space="0" w:color="auto"/>
      </w:divBdr>
    </w:div>
    <w:div w:id="1717269797">
      <w:bodyDiv w:val="1"/>
      <w:marLeft w:val="0"/>
      <w:marRight w:val="0"/>
      <w:marTop w:val="0"/>
      <w:marBottom w:val="0"/>
      <w:divBdr>
        <w:top w:val="none" w:sz="0" w:space="0" w:color="auto"/>
        <w:left w:val="none" w:sz="0" w:space="0" w:color="auto"/>
        <w:bottom w:val="none" w:sz="0" w:space="0" w:color="auto"/>
        <w:right w:val="none" w:sz="0" w:space="0" w:color="auto"/>
      </w:divBdr>
    </w:div>
    <w:div w:id="1744571516">
      <w:bodyDiv w:val="1"/>
      <w:marLeft w:val="0"/>
      <w:marRight w:val="0"/>
      <w:marTop w:val="0"/>
      <w:marBottom w:val="0"/>
      <w:divBdr>
        <w:top w:val="none" w:sz="0" w:space="0" w:color="auto"/>
        <w:left w:val="none" w:sz="0" w:space="0" w:color="auto"/>
        <w:bottom w:val="none" w:sz="0" w:space="0" w:color="auto"/>
        <w:right w:val="none" w:sz="0" w:space="0" w:color="auto"/>
      </w:divBdr>
    </w:div>
    <w:div w:id="1754013491">
      <w:bodyDiv w:val="1"/>
      <w:marLeft w:val="0"/>
      <w:marRight w:val="0"/>
      <w:marTop w:val="0"/>
      <w:marBottom w:val="0"/>
      <w:divBdr>
        <w:top w:val="none" w:sz="0" w:space="0" w:color="auto"/>
        <w:left w:val="none" w:sz="0" w:space="0" w:color="auto"/>
        <w:bottom w:val="none" w:sz="0" w:space="0" w:color="auto"/>
        <w:right w:val="none" w:sz="0" w:space="0" w:color="auto"/>
      </w:divBdr>
    </w:div>
    <w:div w:id="1871871822">
      <w:bodyDiv w:val="1"/>
      <w:marLeft w:val="0"/>
      <w:marRight w:val="0"/>
      <w:marTop w:val="0"/>
      <w:marBottom w:val="0"/>
      <w:divBdr>
        <w:top w:val="none" w:sz="0" w:space="0" w:color="auto"/>
        <w:left w:val="none" w:sz="0" w:space="0" w:color="auto"/>
        <w:bottom w:val="none" w:sz="0" w:space="0" w:color="auto"/>
        <w:right w:val="none" w:sz="0" w:space="0" w:color="auto"/>
      </w:divBdr>
    </w:div>
    <w:div w:id="1971089934">
      <w:bodyDiv w:val="1"/>
      <w:marLeft w:val="0"/>
      <w:marRight w:val="0"/>
      <w:marTop w:val="0"/>
      <w:marBottom w:val="0"/>
      <w:divBdr>
        <w:top w:val="none" w:sz="0" w:space="0" w:color="auto"/>
        <w:left w:val="none" w:sz="0" w:space="0" w:color="auto"/>
        <w:bottom w:val="none" w:sz="0" w:space="0" w:color="auto"/>
        <w:right w:val="none" w:sz="0" w:space="0" w:color="auto"/>
      </w:divBdr>
    </w:div>
    <w:div w:id="20518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creativecommons.org/licenses/by-nc/4.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Amr20</b:Tag>
    <b:SourceType>JournalArticle</b:SourceType>
    <b:Guid>{EBB421FB-27ED-447A-9560-C5382E5A9BEC}</b:Guid>
    <b:Title>PENGARUH PROFITABILITAS, STRUKTUR MODAL, LIKUIDITAS, UKURAN PERUSAHAAN DAN KEBIJAKAN DIVIDEN TERHADAP NILAI PERUSAHAAN (Studi Empiris pada Perusahaan Perbankan yang Terdaftar di Bursa Efek Indonesia Periode Tahun 2015-2019)</b:Title>
    <b:JournalName>Jurnal Akuntansi dan Keuangan</b:JournalName>
    <b:Year>2020</b:Year>
    <b:Pages>167-184</b:Pages>
    <b:Author>
      <b:Author>
        <b:NameList>
          <b:Person>
            <b:Last>Amrulloh</b:Last>
            <b:First>Amri</b:First>
          </b:Person>
          <b:Person>
            <b:Last>Amalia</b:Last>
            <b:Middle>Dwita</b:Middle>
            <b:First>Ajeng</b:First>
          </b:Person>
        </b:NameList>
      </b:Author>
    </b:Author>
    <b:RefOrder>1</b:RefOrder>
  </b:Source>
  <b:Source>
    <b:Tag>Anw19</b:Tag>
    <b:SourceType>Book</b:SourceType>
    <b:Guid>{DF1948E6-C8E4-4D64-93EB-C7A9585E8D42}</b:Guid>
    <b:Author>
      <b:Author>
        <b:NameList>
          <b:Person>
            <b:Last>Anwar</b:Last>
            <b:First>M</b:First>
          </b:Person>
        </b:NameList>
      </b:Author>
    </b:Author>
    <b:Title>Dasar-dasar Manajemen Keuangan Perusahaan</b:Title>
    <b:Year>2019</b:Year>
    <b:City>jakarta</b:City>
    <b:Publisher>PRENADAMEDIA GROUP</b:Publisher>
    <b:RefOrder>2</b:RefOrder>
  </b:Source>
  <b:Source>
    <b:Tag>Bre15</b:Tag>
    <b:SourceType>Book</b:SourceType>
    <b:Guid>{6DB9820F-DA9F-4B4F-941F-6DBB2238F83A}</b:Guid>
    <b:Author>
      <b:Author>
        <b:NameList>
          <b:Person>
            <b:Last>Brealey</b:Last>
            <b:First>Richard</b:First>
            <b:Middle>A., Myers dan Marcus</b:Middle>
          </b:Person>
        </b:NameList>
      </b:Author>
    </b:Author>
    <b:Title>Dasar-Dasar Manajemen Keuangan Perusahaan </b:Title>
    <b:Year>2015</b:Year>
    <b:City>Jakarta</b:City>
    <b:Publisher>Erlangga</b:Publisher>
    <b:RefOrder>3</b:RefOrder>
  </b:Source>
  <b:Source>
    <b:Tag>Erm231</b:Tag>
    <b:SourceType>JournalArticle</b:SourceType>
    <b:Guid>{E809161B-2726-44E2-A2C4-8E46B2919976}</b:Guid>
    <b:Author>
      <b:Author>
        <b:NameList>
          <b:Person>
            <b:Last>Ermayani</b:Last>
            <b:First>&amp;</b:First>
            <b:Middle>Lasmanah</b:Middle>
          </b:Person>
        </b:NameList>
      </b:Author>
    </b:Author>
    <b:Title>Pengaruh Struktur Modal dan Kebijakan Dividen terhadap Nilai Perusahaan pada Perusahaan Manufaktur</b:Title>
    <b:Year>2023</b:Year>
    <b:JournalName>Conference Series: Business and Management</b:JournalName>
    <b:RefOrder>4</b:RefOrder>
  </b:Source>
  <b:Source>
    <b:Tag>Fah16</b:Tag>
    <b:SourceType>Book</b:SourceType>
    <b:Guid>{6AB44AC0-B2EC-49CD-959F-CDEC019719BB}</b:Guid>
    <b:Title>Pengantar Manajemen  Keuangan</b:Title>
    <b:Year>2016</b:Year>
    <b:Author>
      <b:Author>
        <b:NameList>
          <b:Person>
            <b:Last>Fahmi</b:Last>
            <b:First>Irham</b:First>
          </b:Person>
        </b:NameList>
      </b:Author>
    </b:Author>
    <b:City>Bandung</b:City>
    <b:Publisher>Alfabeta</b:Publisher>
    <b:RefOrder>5</b:RefOrder>
  </b:Source>
  <b:Source>
    <b:Tag>Gho21</b:Tag>
    <b:SourceType>Book</b:SourceType>
    <b:Guid>{6A94C78B-A2D9-4177-A692-692651733B8F}</b:Guid>
    <b:Title>APLIKASI ANALISIS MULTIVARIATE Dengan Program IBM SPSS 26</b:Title>
    <b:Year>2021</b:Year>
    <b:City>Semarang</b:City>
    <b:Publisher>Badan Penerbit Universitas Diponegoro</b:Publisher>
    <b:Author>
      <b:Author>
        <b:NameList>
          <b:Person>
            <b:Last>Ghozali</b:Last>
            <b:First>Imam</b:First>
          </b:Person>
        </b:NameList>
      </b:Author>
    </b:Author>
    <b:RefOrder>6</b:RefOrder>
  </b:Source>
  <b:Source>
    <b:Tag>Har171</b:Tag>
    <b:SourceType>Book</b:SourceType>
    <b:Guid>{AC2FA1AA-61B6-4166-8C41-F3EFEA505C63}</b:Guid>
    <b:Author>
      <b:Author>
        <b:NameList>
          <b:Person>
            <b:Last>Harmono</b:Last>
          </b:Person>
        </b:NameList>
      </b:Author>
    </b:Author>
    <b:Title> Manajemen Keuangan Berbasis Balanced Scorecard Pendekatan Teori,Kasus, dan Bisnis</b:Title>
    <b:Year>2017</b:Year>
    <b:City>Jakarta</b:City>
    <b:Publisher>Bumi Aksara</b:Publisher>
    <b:RefOrder>7</b:RefOrder>
  </b:Source>
  <b:Source>
    <b:Tag>Her18</b:Tag>
    <b:SourceType>Book</b:SourceType>
    <b:Guid>{DED6B96F-8D64-4C45-8B5F-3EC4705FAD50}</b:Guid>
    <b:Author>
      <b:Author>
        <b:NameList>
          <b:Person>
            <b:Last>Hery</b:Last>
          </b:Person>
        </b:NameList>
      </b:Author>
    </b:Author>
    <b:Title>Analisis Laporan Keuangan (Integrated and Comprehensive Edition</b:Title>
    <b:Year>2018</b:Year>
    <b:City>Jakarta</b:City>
    <b:Publisher>Grasindo</b:Publisher>
    <b:RefOrder>8</b:RefOrder>
  </b:Source>
  <b:Source>
    <b:Tag>Jum14</b:Tag>
    <b:SourceType>Book</b:SourceType>
    <b:Guid>{F5481F90-32CA-4208-84B5-24D715BC2401}</b:Guid>
    <b:Author>
      <b:Author>
        <b:NameList>
          <b:Person>
            <b:Last>Jumingan</b:Last>
          </b:Person>
        </b:NameList>
      </b:Author>
    </b:Author>
    <b:Title>Analisis Laporan Keuangan</b:Title>
    <b:Year>2014</b:Year>
    <b:City>Jakarta</b:City>
    <b:Publisher> PT. Bumi Aksara</b:Publisher>
    <b:RefOrder>9</b:RefOrder>
  </b:Source>
  <b:Source>
    <b:Tag>Kas18</b:Tag>
    <b:SourceType>Book</b:SourceType>
    <b:Guid>{0DE875C2-4EF4-4E23-BAF6-0B60A4996E51}</b:Guid>
    <b:Author>
      <b:Author>
        <b:NameList>
          <b:Person>
            <b:Last>Kasmir</b:Last>
          </b:Person>
        </b:NameList>
      </b:Author>
    </b:Author>
    <b:Title>Analisis Laporan Keuangan</b:Title>
    <b:Year>2022</b:Year>
    <b:City>Jakarta</b:City>
    <b:Publisher>PT Raja Grafindo Persada</b:Publisher>
    <b:RefOrder>10</b:RefOrder>
  </b:Source>
  <b:Source>
    <b:Tag>Nur22</b:Tag>
    <b:SourceType>JournalArticle</b:SourceType>
    <b:Guid>{4CB40160-A98C-4A63-AB9B-AF0C0F2DA6A8}</b:Guid>
    <b:Title>Pengaruh Ukuran Perusahaan, Kebijakan Dividen, Struktur Modal, Leverage, dan Profitabilitas Terhadap Nilai Perusahaan pada Sektor Perindustrian yang Terdaftar di BEI Tahun 2017-2021</b:Title>
    <b:JournalName>Jurnal Ekonomi Bisnis, Manajemen dan Akuntansi (Jebma)</b:JournalName>
    <b:Year>2022</b:Year>
    <b:Pages>130-142</b:Pages>
    <b:Author>
      <b:Author>
        <b:NameList>
          <b:Person>
            <b:Last>Nur Amin</b:Last>
            <b:Middle>Arridho</b:Middle>
            <b:First>Mohammad</b:First>
          </b:Person>
          <b:Person>
            <b:First>Amirah</b:First>
          </b:Person>
          <b:Person>
            <b:Last>Faizal</b:Last>
            <b:Middle>Fajar</b:Middle>
            <b:First>Achmad</b:First>
          </b:Person>
        </b:NameList>
      </b:Author>
    </b:Author>
    <b:RefOrder>11</b:RefOrder>
  </b:Source>
  <b:Source>
    <b:Tag>Sug18</b:Tag>
    <b:SourceType>Book</b:SourceType>
    <b:Guid>{8F063076-0885-4BBA-8687-8A00BC727D91}</b:Guid>
    <b:Author>
      <b:Author>
        <b:NameList>
          <b:Person>
            <b:Last>Sugiyono</b:Last>
          </b:Person>
        </b:NameList>
      </b:Author>
    </b:Author>
    <b:Title> Metode Penelitian Kuantitatif, kualitatif, dan R&amp;D</b:Title>
    <b:Year>2018</b:Year>
    <b:City>Bandung</b:City>
    <b:Publisher>Alfabeta</b:Publisher>
    <b:RefOrder>12</b:RefOrder>
  </b:Source>
  <b:Source>
    <b:Tag>Suy18</b:Tag>
    <b:SourceType>Book</b:SourceType>
    <b:Guid>{54E5B5E8-314F-427D-BEB1-63FC425E8BBB}</b:Guid>
    <b:Author>
      <b:Author>
        <b:NameList>
          <b:Person>
            <b:Last>Suyono</b:Last>
          </b:Person>
        </b:NameList>
      </b:Author>
    </b:Author>
    <b:Title>Analisis Regresi untuk Penelitian</b:Title>
    <b:Year>2018</b:Year>
    <b:City>Yogyakarta</b:City>
    <b:Publisher> Deepublish</b:Publisher>
    <b:RefOrder>13</b:RefOrder>
  </b:Source>
  <b:Source>
    <b:Tag>Gho16</b:Tag>
    <b:SourceType>Book</b:SourceType>
    <b:Guid>{1296642A-0A76-422F-9B62-BF6A99B2EB4B}</b:Guid>
    <b:Author>
      <b:Author>
        <b:NameList>
          <b:Person>
            <b:Last>Ghozali</b:Last>
          </b:Person>
        </b:NameList>
      </b:Author>
    </b:Author>
    <b:Title>Aplikasi analisis mukltivariate dengan program ibm Spss 23</b:Title>
    <b:Year>2016</b:Year>
    <b:Publisher>Badan penerbit universitas diponogoro</b:Publisher>
    <b:RefOrder>14</b:RefOrder>
  </b:Source>
</b:Sources>
</file>

<file path=customXml/itemProps1.xml><?xml version="1.0" encoding="utf-8"?>
<ds:datastoreItem xmlns:ds="http://schemas.openxmlformats.org/officeDocument/2006/customXml" ds:itemID="{B463EBB0-99BC-4436-9A36-F5E32320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JENIUS. Vol. 5, No. 1, September 2021</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Orochimaru</dc:creator>
  <cp:lastModifiedBy>sugeng</cp:lastModifiedBy>
  <cp:revision>13</cp:revision>
  <cp:lastPrinted>2023-09-07T15:19:00Z</cp:lastPrinted>
  <dcterms:created xsi:type="dcterms:W3CDTF">2026-05-14T11:53:00Z</dcterms:created>
  <dcterms:modified xsi:type="dcterms:W3CDTF">2026-05-14T12:01:00Z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7c75e445-6803-3b83-a14b-52384b4af808</vt:lpwstr>
  </property>
  <property fmtid="{D5CDD505-2E9C-101B-9397-08002B2CF9AE}" pid="24" name="Mendeley Citation Style_1">
    <vt:lpwstr>http://www.zotero.org/styles/apa</vt:lpwstr>
  </property>
  <property fmtid="{D5CDD505-2E9C-101B-9397-08002B2CF9AE}" pid="25" name="GrammarlyDocumentId">
    <vt:lpwstr>5a6cd4ee-eb43-4e84-a11b-404bd172807d</vt:lpwstr>
  </property>
</Properties>
</file>