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F46A" w14:textId="3D279E5E" w:rsidR="00467773" w:rsidRPr="00503C01" w:rsidRDefault="00631131" w:rsidP="00BB7DF6">
      <w:pPr>
        <w:spacing w:after="0" w:line="240" w:lineRule="auto"/>
        <w:jc w:val="center"/>
        <w:rPr>
          <w:rFonts w:ascii="Times New Roman" w:hAnsi="Times New Roman" w:cs="Times New Roman"/>
          <w:b/>
          <w:bCs/>
          <w:i/>
          <w:color w:val="943634" w:themeColor="accent2" w:themeShade="BF"/>
          <w:sz w:val="24"/>
          <w:szCs w:val="24"/>
        </w:rPr>
      </w:pPr>
      <w:r w:rsidRPr="00503C01">
        <w:rPr>
          <w:rFonts w:ascii="Times New Roman" w:hAnsi="Times New Roman" w:cs="Times New Roman"/>
          <w:b/>
          <w:bCs/>
          <w:i/>
          <w:color w:val="943634" w:themeColor="accent2" w:themeShade="BF"/>
          <w:sz w:val="24"/>
          <w:szCs w:val="24"/>
        </w:rPr>
        <w:t>DOI:</w:t>
      </w:r>
      <w:r w:rsidR="00B45DE6" w:rsidRPr="00503C01">
        <w:rPr>
          <w:rFonts w:ascii="Times New Roman" w:hAnsi="Times New Roman" w:cs="Times New Roman"/>
          <w:b/>
          <w:bCs/>
          <w:i/>
          <w:color w:val="943634" w:themeColor="accent2" w:themeShade="BF"/>
          <w:sz w:val="24"/>
          <w:szCs w:val="24"/>
        </w:rPr>
        <w:t xml:space="preserve"> </w:t>
      </w:r>
      <w:r w:rsidR="00503C01" w:rsidRPr="00503C01">
        <w:rPr>
          <w:rFonts w:ascii="Times New Roman" w:hAnsi="Times New Roman" w:cs="Times New Roman"/>
          <w:b/>
          <w:bCs/>
          <w:i/>
          <w:color w:val="943634" w:themeColor="accent2" w:themeShade="BF"/>
          <w:sz w:val="24"/>
          <w:szCs w:val="24"/>
        </w:rPr>
        <w:t>https://doi.org/10.70285/d0tkhq02</w:t>
      </w:r>
    </w:p>
    <w:p w14:paraId="58490BE7" w14:textId="77777777" w:rsidR="00F07CFF" w:rsidRPr="00F07CFF" w:rsidRDefault="00F07CFF" w:rsidP="004A28E6">
      <w:pPr>
        <w:spacing w:after="0" w:line="240" w:lineRule="auto"/>
        <w:jc w:val="center"/>
        <w:rPr>
          <w:rFonts w:ascii="Times New Roman" w:hAnsi="Times New Roman" w:cs="Times New Roman"/>
          <w:b/>
          <w:bCs/>
          <w:iCs/>
          <w:color w:val="943634" w:themeColor="accent2" w:themeShade="BF"/>
          <w:sz w:val="20"/>
          <w:szCs w:val="20"/>
        </w:rPr>
      </w:pPr>
    </w:p>
    <w:p w14:paraId="1273726A" w14:textId="77777777" w:rsidR="00C85474" w:rsidRDefault="00C85474" w:rsidP="00C85474">
      <w:pPr>
        <w:pStyle w:val="NormalWeb"/>
        <w:jc w:val="center"/>
        <w:rPr>
          <w:rStyle w:val="selected"/>
          <w:b/>
          <w:bCs/>
          <w:sz w:val="28"/>
          <w:szCs w:val="28"/>
        </w:rPr>
      </w:pPr>
      <w:bookmarkStart w:id="0" w:name="_Hlk207773059"/>
      <w:bookmarkStart w:id="1" w:name="_Hlk208153167"/>
      <w:proofErr w:type="spellStart"/>
      <w:r w:rsidRPr="008279E9">
        <w:rPr>
          <w:rStyle w:val="selected"/>
          <w:b/>
          <w:bCs/>
          <w:sz w:val="28"/>
          <w:szCs w:val="28"/>
        </w:rPr>
        <w:t>Pengaruh</w:t>
      </w:r>
      <w:proofErr w:type="spellEnd"/>
      <w:r w:rsidRPr="008279E9">
        <w:rPr>
          <w:rStyle w:val="selected"/>
          <w:b/>
          <w:bCs/>
          <w:sz w:val="28"/>
          <w:szCs w:val="28"/>
        </w:rPr>
        <w:t xml:space="preserve"> </w:t>
      </w:r>
      <w:proofErr w:type="spellStart"/>
      <w:r w:rsidRPr="008279E9">
        <w:rPr>
          <w:rStyle w:val="selected"/>
          <w:b/>
          <w:bCs/>
          <w:sz w:val="28"/>
          <w:szCs w:val="28"/>
        </w:rPr>
        <w:t>Pertumbuhan</w:t>
      </w:r>
      <w:proofErr w:type="spellEnd"/>
      <w:r w:rsidRPr="008279E9">
        <w:rPr>
          <w:rStyle w:val="selected"/>
          <w:b/>
          <w:bCs/>
          <w:sz w:val="28"/>
          <w:szCs w:val="28"/>
        </w:rPr>
        <w:t xml:space="preserve"> Aset dan </w:t>
      </w:r>
      <w:proofErr w:type="spellStart"/>
      <w:r w:rsidRPr="008279E9">
        <w:rPr>
          <w:rStyle w:val="selected"/>
          <w:b/>
          <w:bCs/>
          <w:sz w:val="28"/>
          <w:szCs w:val="28"/>
        </w:rPr>
        <w:t>Pertumbuhan</w:t>
      </w:r>
      <w:proofErr w:type="spellEnd"/>
      <w:r w:rsidRPr="008279E9">
        <w:rPr>
          <w:rStyle w:val="selected"/>
          <w:b/>
          <w:bCs/>
          <w:sz w:val="28"/>
          <w:szCs w:val="28"/>
        </w:rPr>
        <w:t xml:space="preserve"> Penjualan </w:t>
      </w:r>
      <w:proofErr w:type="spellStart"/>
      <w:r>
        <w:rPr>
          <w:rStyle w:val="selected"/>
          <w:b/>
          <w:bCs/>
          <w:sz w:val="28"/>
          <w:szCs w:val="28"/>
        </w:rPr>
        <w:t>t</w:t>
      </w:r>
      <w:r w:rsidRPr="008279E9">
        <w:rPr>
          <w:rStyle w:val="selected"/>
          <w:b/>
          <w:bCs/>
          <w:sz w:val="28"/>
          <w:szCs w:val="28"/>
        </w:rPr>
        <w:t>erhadap</w:t>
      </w:r>
      <w:proofErr w:type="spellEnd"/>
      <w:r w:rsidRPr="008279E9">
        <w:rPr>
          <w:rStyle w:val="selected"/>
          <w:b/>
          <w:bCs/>
          <w:sz w:val="28"/>
          <w:szCs w:val="28"/>
        </w:rPr>
        <w:t xml:space="preserve"> </w:t>
      </w:r>
      <w:proofErr w:type="spellStart"/>
      <w:r w:rsidRPr="008279E9">
        <w:rPr>
          <w:rStyle w:val="selected"/>
          <w:b/>
          <w:bCs/>
          <w:sz w:val="28"/>
          <w:szCs w:val="28"/>
        </w:rPr>
        <w:t>Struktur</w:t>
      </w:r>
      <w:proofErr w:type="spellEnd"/>
      <w:r w:rsidRPr="008279E9">
        <w:rPr>
          <w:rStyle w:val="selected"/>
          <w:b/>
          <w:bCs/>
          <w:sz w:val="28"/>
          <w:szCs w:val="28"/>
        </w:rPr>
        <w:t xml:space="preserve"> Modal </w:t>
      </w:r>
      <w:r>
        <w:rPr>
          <w:rStyle w:val="selected"/>
          <w:b/>
          <w:bCs/>
          <w:sz w:val="28"/>
          <w:szCs w:val="28"/>
        </w:rPr>
        <w:t>p</w:t>
      </w:r>
      <w:r w:rsidRPr="008279E9">
        <w:rPr>
          <w:rStyle w:val="selected"/>
          <w:b/>
          <w:bCs/>
          <w:sz w:val="28"/>
          <w:szCs w:val="28"/>
        </w:rPr>
        <w:t xml:space="preserve">ada PT </w:t>
      </w:r>
      <w:proofErr w:type="spellStart"/>
      <w:r w:rsidRPr="008279E9">
        <w:rPr>
          <w:rStyle w:val="selected"/>
          <w:b/>
          <w:bCs/>
          <w:sz w:val="28"/>
          <w:szCs w:val="28"/>
        </w:rPr>
        <w:t>Japfa</w:t>
      </w:r>
      <w:proofErr w:type="spellEnd"/>
      <w:r w:rsidRPr="008279E9">
        <w:rPr>
          <w:rStyle w:val="selected"/>
          <w:b/>
          <w:bCs/>
          <w:sz w:val="28"/>
          <w:szCs w:val="28"/>
        </w:rPr>
        <w:t xml:space="preserve"> </w:t>
      </w:r>
      <w:proofErr w:type="spellStart"/>
      <w:r w:rsidRPr="008279E9">
        <w:rPr>
          <w:rStyle w:val="selected"/>
          <w:b/>
          <w:bCs/>
          <w:sz w:val="28"/>
          <w:szCs w:val="28"/>
        </w:rPr>
        <w:t>Comfeed</w:t>
      </w:r>
      <w:proofErr w:type="spellEnd"/>
      <w:r w:rsidRPr="008279E9">
        <w:rPr>
          <w:rStyle w:val="selected"/>
          <w:b/>
          <w:bCs/>
          <w:sz w:val="28"/>
          <w:szCs w:val="28"/>
        </w:rPr>
        <w:t xml:space="preserve"> Indonesia </w:t>
      </w:r>
      <w:proofErr w:type="spellStart"/>
      <w:r w:rsidRPr="008279E9">
        <w:rPr>
          <w:rStyle w:val="selected"/>
          <w:b/>
          <w:bCs/>
          <w:sz w:val="28"/>
          <w:szCs w:val="28"/>
        </w:rPr>
        <w:t>Tbk</w:t>
      </w:r>
      <w:proofErr w:type="spellEnd"/>
      <w:r w:rsidRPr="008279E9">
        <w:rPr>
          <w:rStyle w:val="selected"/>
          <w:b/>
          <w:bCs/>
          <w:sz w:val="28"/>
          <w:szCs w:val="28"/>
        </w:rPr>
        <w:t xml:space="preserve"> </w:t>
      </w:r>
      <w:proofErr w:type="spellStart"/>
      <w:r w:rsidRPr="008279E9">
        <w:rPr>
          <w:rStyle w:val="selected"/>
          <w:b/>
          <w:bCs/>
          <w:sz w:val="28"/>
          <w:szCs w:val="28"/>
        </w:rPr>
        <w:t>Periode</w:t>
      </w:r>
      <w:proofErr w:type="spellEnd"/>
      <w:r w:rsidRPr="008279E9">
        <w:rPr>
          <w:rStyle w:val="selected"/>
          <w:b/>
          <w:bCs/>
          <w:sz w:val="28"/>
          <w:szCs w:val="28"/>
        </w:rPr>
        <w:t xml:space="preserve"> 2015-2024</w:t>
      </w:r>
    </w:p>
    <w:bookmarkEnd w:id="0"/>
    <w:p w14:paraId="33273F69" w14:textId="77777777" w:rsidR="00C85474" w:rsidRDefault="00C85474" w:rsidP="00C85474">
      <w:pPr>
        <w:pStyle w:val="NormalWeb"/>
        <w:spacing w:after="0" w:afterAutospacing="0"/>
        <w:jc w:val="center"/>
        <w:rPr>
          <w:rStyle w:val="selected"/>
          <w:b/>
          <w:bCs/>
          <w:sz w:val="22"/>
          <w:szCs w:val="22"/>
        </w:rPr>
      </w:pPr>
      <w:r w:rsidRPr="008279E9">
        <w:rPr>
          <w:rStyle w:val="selected"/>
          <w:b/>
          <w:bCs/>
          <w:sz w:val="22"/>
          <w:szCs w:val="22"/>
        </w:rPr>
        <w:t>Ramanda Eka Safitri</w:t>
      </w:r>
      <w:r w:rsidRPr="008279E9">
        <w:rPr>
          <w:rStyle w:val="selected"/>
          <w:b/>
          <w:bCs/>
          <w:sz w:val="22"/>
          <w:szCs w:val="22"/>
          <w:vertAlign w:val="superscript"/>
        </w:rPr>
        <w:t>1</w:t>
      </w:r>
      <w:r>
        <w:rPr>
          <w:rStyle w:val="selected"/>
          <w:b/>
          <w:bCs/>
          <w:sz w:val="22"/>
          <w:szCs w:val="22"/>
          <w:vertAlign w:val="superscript"/>
        </w:rPr>
        <w:t>*</w:t>
      </w:r>
      <w:r w:rsidRPr="008279E9">
        <w:rPr>
          <w:rStyle w:val="selected"/>
          <w:b/>
          <w:bCs/>
          <w:sz w:val="22"/>
          <w:szCs w:val="22"/>
        </w:rPr>
        <w:t>,</w:t>
      </w:r>
      <w:r w:rsidRPr="008279E9">
        <w:t xml:space="preserve"> </w:t>
      </w:r>
      <w:proofErr w:type="spellStart"/>
      <w:r w:rsidRPr="008279E9">
        <w:rPr>
          <w:rStyle w:val="selected"/>
          <w:b/>
          <w:bCs/>
          <w:sz w:val="22"/>
          <w:szCs w:val="22"/>
        </w:rPr>
        <w:t>Ifa</w:t>
      </w:r>
      <w:proofErr w:type="spellEnd"/>
      <w:r w:rsidRPr="008279E9">
        <w:rPr>
          <w:rStyle w:val="selected"/>
          <w:b/>
          <w:bCs/>
          <w:sz w:val="22"/>
          <w:szCs w:val="22"/>
        </w:rPr>
        <w:t xml:space="preserve"> Nurmasari</w:t>
      </w:r>
      <w:r w:rsidRPr="008279E9">
        <w:rPr>
          <w:rStyle w:val="selected"/>
          <w:b/>
          <w:bCs/>
          <w:sz w:val="22"/>
          <w:szCs w:val="22"/>
          <w:vertAlign w:val="superscript"/>
        </w:rPr>
        <w:t>2</w:t>
      </w:r>
      <w:r>
        <w:rPr>
          <w:rStyle w:val="selected"/>
          <w:b/>
          <w:bCs/>
          <w:sz w:val="22"/>
          <w:szCs w:val="22"/>
        </w:rPr>
        <w:t>,</w:t>
      </w:r>
      <w:r w:rsidRPr="008279E9">
        <w:t xml:space="preserve"> </w:t>
      </w:r>
      <w:proofErr w:type="spellStart"/>
      <w:r w:rsidRPr="008279E9">
        <w:rPr>
          <w:rStyle w:val="selected"/>
          <w:b/>
          <w:bCs/>
          <w:sz w:val="22"/>
          <w:szCs w:val="22"/>
        </w:rPr>
        <w:t>Baliyah</w:t>
      </w:r>
      <w:proofErr w:type="spellEnd"/>
      <w:r w:rsidRPr="008279E9">
        <w:rPr>
          <w:rStyle w:val="selected"/>
          <w:b/>
          <w:bCs/>
          <w:sz w:val="22"/>
          <w:szCs w:val="22"/>
        </w:rPr>
        <w:t xml:space="preserve"> Munadjat</w:t>
      </w:r>
      <w:r w:rsidRPr="008279E9">
        <w:rPr>
          <w:rStyle w:val="selected"/>
          <w:b/>
          <w:bCs/>
          <w:sz w:val="22"/>
          <w:szCs w:val="22"/>
          <w:vertAlign w:val="superscript"/>
        </w:rPr>
        <w:t>3</w:t>
      </w:r>
      <w:r>
        <w:rPr>
          <w:rStyle w:val="selected"/>
          <w:b/>
          <w:bCs/>
          <w:sz w:val="22"/>
          <w:szCs w:val="22"/>
        </w:rPr>
        <w:t>,</w:t>
      </w:r>
      <w:r w:rsidRPr="008279E9">
        <w:t xml:space="preserve"> </w:t>
      </w:r>
      <w:r w:rsidRPr="008279E9">
        <w:rPr>
          <w:rStyle w:val="selected"/>
          <w:b/>
          <w:bCs/>
          <w:sz w:val="22"/>
          <w:szCs w:val="22"/>
        </w:rPr>
        <w:t>Faisal</w:t>
      </w:r>
      <w:r w:rsidRPr="008279E9">
        <w:rPr>
          <w:rStyle w:val="selected"/>
          <w:b/>
          <w:bCs/>
          <w:sz w:val="22"/>
          <w:szCs w:val="22"/>
          <w:vertAlign w:val="superscript"/>
        </w:rPr>
        <w:t>4</w:t>
      </w:r>
    </w:p>
    <w:p w14:paraId="03B86F3F" w14:textId="77777777" w:rsidR="00C85474" w:rsidRDefault="00C85474" w:rsidP="00C85474">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Fakultas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Bisnis</w:t>
      </w:r>
      <w:proofErr w:type="spellEnd"/>
      <w:r>
        <w:rPr>
          <w:rFonts w:ascii="Times New Roman" w:eastAsia="Times New Roman" w:hAnsi="Times New Roman" w:cs="Times New Roman"/>
          <w:sz w:val="20"/>
          <w:szCs w:val="20"/>
        </w:rPr>
        <w:t>, Universitas Pamulang</w:t>
      </w:r>
      <w:r w:rsidRPr="00E468FB">
        <w:rPr>
          <w:rFonts w:ascii="Times New Roman" w:eastAsia="Times New Roman" w:hAnsi="Times New Roman" w:cs="Times New Roman"/>
          <w:sz w:val="20"/>
          <w:szCs w:val="20"/>
          <w:vertAlign w:val="superscript"/>
        </w:rPr>
        <w:t>1,2,3,4</w:t>
      </w:r>
    </w:p>
    <w:p w14:paraId="55907E08" w14:textId="77777777" w:rsidR="00C85474" w:rsidRDefault="00C85474" w:rsidP="00C85474">
      <w:pPr>
        <w:pStyle w:val="NormalWeb"/>
        <w:spacing w:before="0" w:beforeAutospacing="0" w:after="0" w:afterAutospacing="0"/>
        <w:jc w:val="center"/>
      </w:pPr>
      <w:r w:rsidRPr="008279E9">
        <w:rPr>
          <w:rStyle w:val="selected"/>
          <w:b/>
          <w:bCs/>
          <w:sz w:val="22"/>
          <w:szCs w:val="22"/>
        </w:rPr>
        <w:t>ramandaekasafitri@gmail.com</w:t>
      </w:r>
      <w:r w:rsidRPr="008279E9">
        <w:rPr>
          <w:rStyle w:val="selected"/>
          <w:b/>
          <w:bCs/>
          <w:sz w:val="22"/>
          <w:szCs w:val="22"/>
          <w:vertAlign w:val="superscript"/>
        </w:rPr>
        <w:t>1</w:t>
      </w:r>
      <w:proofErr w:type="gramStart"/>
      <w:r>
        <w:rPr>
          <w:rStyle w:val="selected"/>
          <w:b/>
          <w:bCs/>
          <w:sz w:val="22"/>
          <w:szCs w:val="22"/>
          <w:vertAlign w:val="superscript"/>
        </w:rPr>
        <w:t>*</w:t>
      </w:r>
      <w:r>
        <w:rPr>
          <w:rStyle w:val="selected"/>
          <w:b/>
          <w:bCs/>
          <w:sz w:val="22"/>
          <w:szCs w:val="22"/>
        </w:rPr>
        <w:t>,</w:t>
      </w:r>
      <w:r w:rsidRPr="008279E9">
        <w:rPr>
          <w:rStyle w:val="selected"/>
          <w:b/>
          <w:bCs/>
          <w:sz w:val="22"/>
          <w:szCs w:val="22"/>
        </w:rPr>
        <w:t>dosen01550@unpam.ac.id</w:t>
      </w:r>
      <w:r w:rsidRPr="008279E9">
        <w:rPr>
          <w:rStyle w:val="selected"/>
          <w:b/>
          <w:bCs/>
          <w:sz w:val="22"/>
          <w:szCs w:val="22"/>
          <w:vertAlign w:val="superscript"/>
        </w:rPr>
        <w:t>2</w:t>
      </w:r>
      <w:proofErr w:type="gramEnd"/>
      <w:r>
        <w:rPr>
          <w:rStyle w:val="selected"/>
          <w:b/>
          <w:bCs/>
          <w:sz w:val="22"/>
          <w:szCs w:val="22"/>
        </w:rPr>
        <w:t>,</w:t>
      </w:r>
      <w:r w:rsidRPr="008279E9">
        <w:t xml:space="preserve"> </w:t>
      </w:r>
    </w:p>
    <w:p w14:paraId="233FD0F3" w14:textId="77777777" w:rsidR="00C85474" w:rsidRPr="008279E9" w:rsidRDefault="00C85474" w:rsidP="00C85474">
      <w:pPr>
        <w:pStyle w:val="NormalWeb"/>
        <w:spacing w:before="0" w:beforeAutospacing="0" w:after="0" w:afterAutospacing="0"/>
        <w:jc w:val="center"/>
        <w:rPr>
          <w:rStyle w:val="selected"/>
          <w:b/>
          <w:bCs/>
          <w:sz w:val="22"/>
          <w:szCs w:val="22"/>
        </w:rPr>
      </w:pPr>
      <w:r w:rsidRPr="008279E9">
        <w:rPr>
          <w:rStyle w:val="selected"/>
          <w:b/>
          <w:bCs/>
          <w:sz w:val="22"/>
          <w:szCs w:val="22"/>
        </w:rPr>
        <w:t>baliamunazad@gmail.com</w:t>
      </w:r>
      <w:r w:rsidRPr="008279E9">
        <w:rPr>
          <w:rStyle w:val="selected"/>
          <w:b/>
          <w:bCs/>
          <w:sz w:val="22"/>
          <w:szCs w:val="22"/>
          <w:vertAlign w:val="superscript"/>
        </w:rPr>
        <w:t>3</w:t>
      </w:r>
      <w:r>
        <w:rPr>
          <w:rStyle w:val="selected"/>
          <w:b/>
          <w:bCs/>
          <w:sz w:val="22"/>
          <w:szCs w:val="22"/>
        </w:rPr>
        <w:t>,</w:t>
      </w:r>
      <w:r w:rsidRPr="008279E9">
        <w:t xml:space="preserve"> </w:t>
      </w:r>
      <w:r w:rsidRPr="008279E9">
        <w:rPr>
          <w:rStyle w:val="selected"/>
          <w:b/>
          <w:bCs/>
          <w:sz w:val="22"/>
          <w:szCs w:val="22"/>
        </w:rPr>
        <w:t>dosen00414@unpam.ac.id</w:t>
      </w:r>
      <w:r w:rsidRPr="008279E9">
        <w:rPr>
          <w:rStyle w:val="selected"/>
          <w:b/>
          <w:bCs/>
          <w:sz w:val="22"/>
          <w:szCs w:val="22"/>
          <w:vertAlign w:val="superscript"/>
        </w:rPr>
        <w:t>4</w:t>
      </w:r>
    </w:p>
    <w:p w14:paraId="623FBE29" w14:textId="77777777" w:rsidR="00C85474" w:rsidRDefault="00C85474" w:rsidP="00C85474">
      <w:pPr>
        <w:keepLines/>
        <w:spacing w:after="0" w:line="240" w:lineRule="auto"/>
        <w:jc w:val="center"/>
        <w:rPr>
          <w:rFonts w:ascii="Times New Roman" w:eastAsia="Times New Roman" w:hAnsi="Times New Roman" w:cs="Times New Roman"/>
          <w:sz w:val="20"/>
          <w:szCs w:val="20"/>
        </w:rPr>
      </w:pPr>
    </w:p>
    <w:p w14:paraId="426F1A77" w14:textId="77777777" w:rsidR="00C85474" w:rsidRDefault="00C85474" w:rsidP="00C85474">
      <w:pPr>
        <w:keepLine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21/08/2025| Revised 25/08/2025 | Accepted 07/09/2025</w:t>
      </w:r>
    </w:p>
    <w:p w14:paraId="3B570C77" w14:textId="77777777" w:rsidR="00C85474" w:rsidRDefault="00C85474" w:rsidP="00C8547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Korespondensi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Penulis</w:t>
      </w:r>
      <w:proofErr w:type="spellEnd"/>
    </w:p>
    <w:p w14:paraId="37239536" w14:textId="02023836" w:rsidR="00E91BA1" w:rsidRDefault="00E91BA1" w:rsidP="00E91BA1">
      <w:pPr>
        <w:spacing w:after="0" w:line="240" w:lineRule="auto"/>
        <w:jc w:val="center"/>
        <w:rPr>
          <w:rFonts w:ascii="Calibri" w:eastAsia="Calibri" w:hAnsi="Calibri" w:cs="Calibri"/>
          <w:b/>
        </w:rPr>
      </w:pPr>
    </w:p>
    <w:p w14:paraId="2A332D6F" w14:textId="77777777" w:rsidR="001B4976" w:rsidRDefault="001B4976" w:rsidP="00E91BA1">
      <w:pPr>
        <w:spacing w:after="0" w:line="240" w:lineRule="auto"/>
        <w:jc w:val="center"/>
        <w:rPr>
          <w:rFonts w:ascii="Calibri" w:eastAsia="Calibri" w:hAnsi="Calibri" w:cs="Calibri"/>
          <w:b/>
        </w:rPr>
      </w:pPr>
    </w:p>
    <w:bookmarkEnd w:id="1"/>
    <w:p w14:paraId="5CD6C0BC" w14:textId="5F1B3F80" w:rsidR="001B4976" w:rsidRDefault="001B4976" w:rsidP="001B4976">
      <w:pPr>
        <w:spacing w:after="0" w:line="240" w:lineRule="auto"/>
        <w:jc w:val="center"/>
        <w:rPr>
          <w:rFonts w:ascii="Times New Roman" w:eastAsia="Times New Roman" w:hAnsi="Times New Roman" w:cs="Times New Roman"/>
        </w:rPr>
      </w:pPr>
      <w:proofErr w:type="spellStart"/>
      <w:r w:rsidRPr="001B4976">
        <w:rPr>
          <w:rFonts w:ascii="Times New Roman" w:eastAsia="Times New Roman" w:hAnsi="Times New Roman" w:cs="Times New Roman"/>
        </w:rPr>
        <w:t>Abstrak</w:t>
      </w:r>
      <w:proofErr w:type="spellEnd"/>
    </w:p>
    <w:p w14:paraId="335FEC8A" w14:textId="77777777" w:rsidR="001B4976" w:rsidRPr="001B4976" w:rsidRDefault="001B4976" w:rsidP="001B4976">
      <w:pPr>
        <w:spacing w:after="0" w:line="240" w:lineRule="auto"/>
        <w:jc w:val="center"/>
        <w:rPr>
          <w:rFonts w:ascii="Times New Roman" w:eastAsia="Times New Roman" w:hAnsi="Times New Roman" w:cs="Times New Roman"/>
        </w:rPr>
      </w:pPr>
    </w:p>
    <w:p w14:paraId="35ACE708" w14:textId="5DD56B9A" w:rsidR="001B4976" w:rsidRDefault="001B4976" w:rsidP="001B4976">
      <w:pPr>
        <w:spacing w:after="0" w:line="240" w:lineRule="auto"/>
        <w:jc w:val="both"/>
        <w:rPr>
          <w:rFonts w:ascii="Times New Roman" w:eastAsia="Times New Roman" w:hAnsi="Times New Roman" w:cs="Times New Roman"/>
        </w:rPr>
      </w:pP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pada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periode</w:t>
      </w:r>
      <w:proofErr w:type="spellEnd"/>
      <w:r w:rsidRPr="001B4976">
        <w:rPr>
          <w:rFonts w:ascii="Times New Roman" w:eastAsia="Times New Roman" w:hAnsi="Times New Roman" w:cs="Times New Roman"/>
        </w:rPr>
        <w:t xml:space="preserve"> 2015-2024.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pendekatan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kuantitatif</w:t>
      </w:r>
      <w:proofErr w:type="spellEnd"/>
      <w:r w:rsidRPr="001B4976">
        <w:rPr>
          <w:rFonts w:ascii="Times New Roman" w:eastAsia="Times New Roman" w:hAnsi="Times New Roman" w:cs="Times New Roman"/>
        </w:rPr>
        <w:t xml:space="preserve">, data </w:t>
      </w:r>
      <w:proofErr w:type="spellStart"/>
      <w:r w:rsidRPr="001B4976">
        <w:rPr>
          <w:rFonts w:ascii="Times New Roman" w:eastAsia="Times New Roman" w:hAnsi="Times New Roman" w:cs="Times New Roman"/>
        </w:rPr>
        <w:t>sekunder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diperoleh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laporan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di www.idx.co.id. Hasil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regresi</w:t>
      </w:r>
      <w:proofErr w:type="spellEnd"/>
      <w:r w:rsidRPr="001B4976">
        <w:rPr>
          <w:rFonts w:ascii="Times New Roman" w:eastAsia="Times New Roman" w:hAnsi="Times New Roman" w:cs="Times New Roman"/>
        </w:rPr>
        <w:t xml:space="preserve"> linear </w:t>
      </w:r>
      <w:proofErr w:type="spellStart"/>
      <w:r w:rsidRPr="001B4976">
        <w:rPr>
          <w:rFonts w:ascii="Times New Roman" w:eastAsia="Times New Roman" w:hAnsi="Times New Roman" w:cs="Times New Roman"/>
        </w:rPr>
        <w:t>berganda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maupun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Hal yang </w:t>
      </w:r>
      <w:proofErr w:type="spellStart"/>
      <w:r w:rsidRPr="001B4976">
        <w:rPr>
          <w:rFonts w:ascii="Times New Roman" w:eastAsia="Times New Roman" w:hAnsi="Times New Roman" w:cs="Times New Roman"/>
        </w:rPr>
        <w:t>sama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berlaku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pengujian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simultan</w:t>
      </w:r>
      <w:proofErr w:type="spellEnd"/>
      <w:r w:rsidRPr="001B4976">
        <w:rPr>
          <w:rFonts w:ascii="Times New Roman" w:eastAsia="Times New Roman" w:hAnsi="Times New Roman" w:cs="Times New Roman"/>
        </w:rPr>
        <w:t xml:space="preserve">, di mana </w:t>
      </w:r>
      <w:proofErr w:type="spellStart"/>
      <w:r w:rsidRPr="001B4976">
        <w:rPr>
          <w:rFonts w:ascii="Times New Roman" w:eastAsia="Times New Roman" w:hAnsi="Times New Roman" w:cs="Times New Roman"/>
        </w:rPr>
        <w:t>kedua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independen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Koefisien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determinasi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mampu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menjelaskan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sebesar</w:t>
      </w:r>
      <w:proofErr w:type="spellEnd"/>
      <w:r w:rsidRPr="001B4976">
        <w:rPr>
          <w:rFonts w:ascii="Times New Roman" w:eastAsia="Times New Roman" w:hAnsi="Times New Roman" w:cs="Times New Roman"/>
        </w:rPr>
        <w:t xml:space="preserve"> 0,2%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sementara</w:t>
      </w:r>
      <w:proofErr w:type="spellEnd"/>
      <w:r w:rsidRPr="001B4976">
        <w:rPr>
          <w:rFonts w:ascii="Times New Roman" w:eastAsia="Times New Roman" w:hAnsi="Times New Roman" w:cs="Times New Roman"/>
        </w:rPr>
        <w:t xml:space="preserve"> 99,8% </w:t>
      </w:r>
      <w:proofErr w:type="spellStart"/>
      <w:r w:rsidRPr="001B4976">
        <w:rPr>
          <w:rFonts w:ascii="Times New Roman" w:eastAsia="Times New Roman" w:hAnsi="Times New Roman" w:cs="Times New Roman"/>
        </w:rPr>
        <w:t>sisanya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dijelaskan</w:t>
      </w:r>
      <w:proofErr w:type="spellEnd"/>
      <w:r w:rsidRPr="001B4976">
        <w:rPr>
          <w:rFonts w:ascii="Times New Roman" w:eastAsia="Times New Roman" w:hAnsi="Times New Roman" w:cs="Times New Roman"/>
        </w:rPr>
        <w:t xml:space="preserve"> oleh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lain di </w:t>
      </w:r>
      <w:proofErr w:type="spellStart"/>
      <w:r w:rsidRPr="001B4976">
        <w:rPr>
          <w:rFonts w:ascii="Times New Roman" w:eastAsia="Times New Roman" w:hAnsi="Times New Roman" w:cs="Times New Roman"/>
        </w:rPr>
        <w:t>luar</w:t>
      </w:r>
      <w:proofErr w:type="spellEnd"/>
      <w:r w:rsidRPr="001B4976">
        <w:rPr>
          <w:rFonts w:ascii="Times New Roman" w:eastAsia="Times New Roman" w:hAnsi="Times New Roman" w:cs="Times New Roman"/>
        </w:rPr>
        <w:t xml:space="preserve"> model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menyoroti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kompleksitas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menyarankan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perlunya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lanjut</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mencakup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lain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ukuran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risiko</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berkontribusi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literatur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bukti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empiris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mengenai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di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peternakan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pakan</w:t>
      </w:r>
      <w:proofErr w:type="spellEnd"/>
      <w:r w:rsidRPr="001B4976">
        <w:rPr>
          <w:rFonts w:ascii="Times New Roman" w:eastAsia="Times New Roman" w:hAnsi="Times New Roman" w:cs="Times New Roman"/>
        </w:rPr>
        <w:t xml:space="preserve">. </w:t>
      </w:r>
    </w:p>
    <w:p w14:paraId="5F8DD46D" w14:textId="77777777" w:rsidR="001B4976" w:rsidRPr="001B4976" w:rsidRDefault="001B4976" w:rsidP="001B4976">
      <w:pPr>
        <w:spacing w:after="0" w:line="240" w:lineRule="auto"/>
        <w:jc w:val="both"/>
        <w:rPr>
          <w:rFonts w:ascii="Times New Roman" w:eastAsia="Times New Roman" w:hAnsi="Times New Roman" w:cs="Times New Roman"/>
        </w:rPr>
      </w:pPr>
    </w:p>
    <w:p w14:paraId="4527E59D" w14:textId="4691C19D" w:rsidR="001B4976" w:rsidRPr="001B4976" w:rsidRDefault="001B4976" w:rsidP="001B4976">
      <w:pPr>
        <w:spacing w:after="0" w:line="240" w:lineRule="auto"/>
        <w:jc w:val="both"/>
        <w:rPr>
          <w:rFonts w:ascii="Times New Roman" w:eastAsia="Times New Roman" w:hAnsi="Times New Roman" w:cs="Times New Roman"/>
          <w:b/>
          <w:bCs/>
        </w:rPr>
      </w:pPr>
      <w:r w:rsidRPr="001B4976">
        <w:rPr>
          <w:rFonts w:ascii="Times New Roman" w:eastAsia="Times New Roman" w:hAnsi="Times New Roman" w:cs="Times New Roman"/>
          <w:b/>
          <w:bCs/>
        </w:rPr>
        <w:t xml:space="preserve">Kata </w:t>
      </w:r>
      <w:proofErr w:type="spellStart"/>
      <w:r w:rsidRPr="001B4976">
        <w:rPr>
          <w:rFonts w:ascii="Times New Roman" w:eastAsia="Times New Roman" w:hAnsi="Times New Roman" w:cs="Times New Roman"/>
          <w:b/>
          <w:bCs/>
        </w:rPr>
        <w:t>Kunci</w:t>
      </w:r>
      <w:proofErr w:type="spellEnd"/>
      <w:r w:rsidRPr="001B4976">
        <w:rPr>
          <w:rFonts w:ascii="Times New Roman" w:eastAsia="Times New Roman" w:hAnsi="Times New Roman" w:cs="Times New Roman"/>
          <w:b/>
          <w:bCs/>
        </w:rPr>
        <w:t xml:space="preserve">: </w:t>
      </w:r>
      <w:proofErr w:type="spellStart"/>
      <w:r w:rsidRPr="001B4976">
        <w:rPr>
          <w:rFonts w:ascii="Times New Roman" w:eastAsia="Times New Roman" w:hAnsi="Times New Roman" w:cs="Times New Roman"/>
          <w:b/>
          <w:bCs/>
        </w:rPr>
        <w:t>Pertumbuhan</w:t>
      </w:r>
      <w:proofErr w:type="spellEnd"/>
      <w:r w:rsidRPr="001B4976">
        <w:rPr>
          <w:rFonts w:ascii="Times New Roman" w:eastAsia="Times New Roman" w:hAnsi="Times New Roman" w:cs="Times New Roman"/>
          <w:b/>
          <w:bCs/>
        </w:rPr>
        <w:t xml:space="preserve"> Aset; </w:t>
      </w:r>
      <w:proofErr w:type="spellStart"/>
      <w:r w:rsidRPr="001B4976">
        <w:rPr>
          <w:rFonts w:ascii="Times New Roman" w:eastAsia="Times New Roman" w:hAnsi="Times New Roman" w:cs="Times New Roman"/>
          <w:b/>
          <w:bCs/>
        </w:rPr>
        <w:t>Pertumbuhan</w:t>
      </w:r>
      <w:proofErr w:type="spellEnd"/>
      <w:r w:rsidRPr="001B4976">
        <w:rPr>
          <w:rFonts w:ascii="Times New Roman" w:eastAsia="Times New Roman" w:hAnsi="Times New Roman" w:cs="Times New Roman"/>
          <w:b/>
          <w:bCs/>
        </w:rPr>
        <w:t xml:space="preserve"> Penjualan; </w:t>
      </w:r>
      <w:proofErr w:type="spellStart"/>
      <w:r w:rsidRPr="001B4976">
        <w:rPr>
          <w:rFonts w:ascii="Times New Roman" w:eastAsia="Times New Roman" w:hAnsi="Times New Roman" w:cs="Times New Roman"/>
          <w:b/>
          <w:bCs/>
        </w:rPr>
        <w:t>Struktur</w:t>
      </w:r>
      <w:proofErr w:type="spellEnd"/>
      <w:r w:rsidRPr="001B4976">
        <w:rPr>
          <w:rFonts w:ascii="Times New Roman" w:eastAsia="Times New Roman" w:hAnsi="Times New Roman" w:cs="Times New Roman"/>
          <w:b/>
          <w:bCs/>
        </w:rPr>
        <w:t xml:space="preserve"> Modal; </w:t>
      </w:r>
      <w:proofErr w:type="spellStart"/>
      <w:r w:rsidRPr="001B4976">
        <w:rPr>
          <w:rFonts w:ascii="Times New Roman" w:eastAsia="Times New Roman" w:hAnsi="Times New Roman" w:cs="Times New Roman"/>
          <w:b/>
          <w:bCs/>
        </w:rPr>
        <w:t>Manajemen</w:t>
      </w:r>
      <w:proofErr w:type="spellEnd"/>
      <w:r w:rsidRPr="001B4976">
        <w:rPr>
          <w:rFonts w:ascii="Times New Roman" w:eastAsia="Times New Roman" w:hAnsi="Times New Roman" w:cs="Times New Roman"/>
          <w:b/>
          <w:bCs/>
        </w:rPr>
        <w:t xml:space="preserve"> Keuangan.</w:t>
      </w:r>
    </w:p>
    <w:p w14:paraId="60BD6B97" w14:textId="77777777" w:rsidR="001B4976" w:rsidRPr="001B4976" w:rsidRDefault="001B4976" w:rsidP="001B4976">
      <w:pPr>
        <w:spacing w:after="0" w:line="240" w:lineRule="auto"/>
        <w:jc w:val="both"/>
        <w:rPr>
          <w:rFonts w:ascii="Times New Roman" w:eastAsia="Times New Roman" w:hAnsi="Times New Roman" w:cs="Times New Roman"/>
        </w:rPr>
      </w:pPr>
    </w:p>
    <w:p w14:paraId="26A08B5B" w14:textId="50DAE04D" w:rsidR="001B4976" w:rsidRDefault="001B4976" w:rsidP="001B4976">
      <w:pPr>
        <w:spacing w:after="0" w:line="240" w:lineRule="auto"/>
        <w:jc w:val="center"/>
        <w:rPr>
          <w:rFonts w:ascii="Times New Roman" w:eastAsia="Times New Roman" w:hAnsi="Times New Roman" w:cs="Times New Roman"/>
          <w:b/>
          <w:bCs/>
          <w:i/>
          <w:iCs/>
        </w:rPr>
      </w:pPr>
      <w:r w:rsidRPr="001B4976">
        <w:rPr>
          <w:rFonts w:ascii="Times New Roman" w:eastAsia="Times New Roman" w:hAnsi="Times New Roman" w:cs="Times New Roman"/>
          <w:b/>
          <w:bCs/>
          <w:i/>
          <w:iCs/>
        </w:rPr>
        <w:t>Abstract</w:t>
      </w:r>
    </w:p>
    <w:p w14:paraId="77DBCE99" w14:textId="77777777" w:rsidR="001B4976" w:rsidRPr="001B4976" w:rsidRDefault="001B4976" w:rsidP="001B4976">
      <w:pPr>
        <w:spacing w:after="0" w:line="240" w:lineRule="auto"/>
        <w:jc w:val="center"/>
        <w:rPr>
          <w:rFonts w:ascii="Times New Roman" w:eastAsia="Times New Roman" w:hAnsi="Times New Roman" w:cs="Times New Roman"/>
          <w:b/>
          <w:bCs/>
          <w:i/>
          <w:iCs/>
        </w:rPr>
      </w:pPr>
    </w:p>
    <w:p w14:paraId="780EFB4C" w14:textId="2B3E239E" w:rsidR="001B4976" w:rsidRPr="001B4976" w:rsidRDefault="001B4976" w:rsidP="001B4976">
      <w:pPr>
        <w:spacing w:after="0" w:line="240" w:lineRule="auto"/>
        <w:jc w:val="both"/>
        <w:rPr>
          <w:rFonts w:ascii="Times New Roman" w:eastAsia="Times New Roman" w:hAnsi="Times New Roman" w:cs="Times New Roman"/>
          <w:i/>
          <w:iCs/>
        </w:rPr>
      </w:pPr>
      <w:r w:rsidRPr="001B4976">
        <w:rPr>
          <w:rFonts w:ascii="Times New Roman" w:eastAsia="Times New Roman" w:hAnsi="Times New Roman" w:cs="Times New Roman"/>
          <w:i/>
          <w:iCs/>
        </w:rPr>
        <w:t xml:space="preserve">This study analyzes the influence of asset growth and sales growth on the capital structure of PT </w:t>
      </w:r>
      <w:proofErr w:type="spellStart"/>
      <w:r w:rsidRPr="001B4976">
        <w:rPr>
          <w:rFonts w:ascii="Times New Roman" w:eastAsia="Times New Roman" w:hAnsi="Times New Roman" w:cs="Times New Roman"/>
          <w:i/>
          <w:iCs/>
        </w:rPr>
        <w:t>Japfa</w:t>
      </w:r>
      <w:proofErr w:type="spellEnd"/>
      <w:r w:rsidRPr="001B4976">
        <w:rPr>
          <w:rFonts w:ascii="Times New Roman" w:eastAsia="Times New Roman" w:hAnsi="Times New Roman" w:cs="Times New Roman"/>
          <w:i/>
          <w:iCs/>
        </w:rPr>
        <w:t xml:space="preserve"> </w:t>
      </w:r>
      <w:proofErr w:type="spellStart"/>
      <w:r w:rsidRPr="001B4976">
        <w:rPr>
          <w:rFonts w:ascii="Times New Roman" w:eastAsia="Times New Roman" w:hAnsi="Times New Roman" w:cs="Times New Roman"/>
          <w:i/>
          <w:iCs/>
        </w:rPr>
        <w:t>Comfeed</w:t>
      </w:r>
      <w:proofErr w:type="spellEnd"/>
      <w:r w:rsidRPr="001B4976">
        <w:rPr>
          <w:rFonts w:ascii="Times New Roman" w:eastAsia="Times New Roman" w:hAnsi="Times New Roman" w:cs="Times New Roman"/>
          <w:i/>
          <w:iCs/>
        </w:rPr>
        <w:t xml:space="preserve"> Indonesia </w:t>
      </w:r>
      <w:proofErr w:type="spellStart"/>
      <w:r w:rsidRPr="001B4976">
        <w:rPr>
          <w:rFonts w:ascii="Times New Roman" w:eastAsia="Times New Roman" w:hAnsi="Times New Roman" w:cs="Times New Roman"/>
          <w:i/>
          <w:iCs/>
        </w:rPr>
        <w:t>Tbk</w:t>
      </w:r>
      <w:proofErr w:type="spellEnd"/>
      <w:r w:rsidRPr="001B4976">
        <w:rPr>
          <w:rFonts w:ascii="Times New Roman" w:eastAsia="Times New Roman" w:hAnsi="Times New Roman" w:cs="Times New Roman"/>
          <w:i/>
          <w:iCs/>
        </w:rPr>
        <w:t xml:space="preserve"> during the 2015-2024 period. Using a quantitative approach, secondary data was obtained from the company's financial reports on www.idx.co.id. The results of the multiple linear regression analysis show that partially, both asset growth and sales growth have no significant effect on capital structure. The same applies to the simultaneous test, where both independent variables do not significantly influence capital structure. The coefficient of determination indicates that asset growth and sales growth are only able to explain 0.2% of the variation in capital structure, while the remaining 99.8% is explained by other factors outside this model. This finding highlights the complexity of factors influencing a company's capital structure and suggests the need for further research that includes other variables such as profitability, firm size, and business risk. This research contributes to the financial </w:t>
      </w:r>
      <w:r w:rsidRPr="001B4976">
        <w:rPr>
          <w:rFonts w:ascii="Times New Roman" w:eastAsia="Times New Roman" w:hAnsi="Times New Roman" w:cs="Times New Roman"/>
          <w:i/>
          <w:iCs/>
        </w:rPr>
        <w:lastRenderedPageBreak/>
        <w:t xml:space="preserve">management literature by providing empirical evidence on the relationship between growth and capital structure in the livestock and feed sector. </w:t>
      </w:r>
    </w:p>
    <w:p w14:paraId="09E9291C" w14:textId="77777777" w:rsidR="001B4976" w:rsidRPr="001B4976" w:rsidRDefault="001B4976" w:rsidP="001B4976">
      <w:pPr>
        <w:spacing w:after="0" w:line="240" w:lineRule="auto"/>
        <w:jc w:val="both"/>
        <w:rPr>
          <w:rFonts w:ascii="Times New Roman" w:eastAsia="Times New Roman" w:hAnsi="Times New Roman" w:cs="Times New Roman"/>
          <w:i/>
          <w:iCs/>
        </w:rPr>
      </w:pPr>
    </w:p>
    <w:p w14:paraId="71CB7942" w14:textId="77777777" w:rsidR="001B4976" w:rsidRPr="001B4976" w:rsidRDefault="001B4976" w:rsidP="001B4976">
      <w:pPr>
        <w:spacing w:after="0" w:line="240" w:lineRule="auto"/>
        <w:jc w:val="both"/>
        <w:rPr>
          <w:rFonts w:ascii="Times New Roman" w:eastAsia="Times New Roman" w:hAnsi="Times New Roman" w:cs="Times New Roman"/>
          <w:b/>
          <w:bCs/>
          <w:i/>
          <w:iCs/>
        </w:rPr>
      </w:pPr>
      <w:r w:rsidRPr="001B4976">
        <w:rPr>
          <w:rFonts w:ascii="Times New Roman" w:eastAsia="Times New Roman" w:hAnsi="Times New Roman" w:cs="Times New Roman"/>
          <w:b/>
          <w:bCs/>
          <w:i/>
          <w:iCs/>
        </w:rPr>
        <w:t>Keywords: Asset Growth; Sales Growth; Capital Structure; Financial Management.</w:t>
      </w:r>
    </w:p>
    <w:p w14:paraId="25F7D37C" w14:textId="77777777" w:rsidR="001B4976" w:rsidRPr="001B4976" w:rsidRDefault="001B4976" w:rsidP="001B4976">
      <w:pPr>
        <w:spacing w:after="0" w:line="240" w:lineRule="auto"/>
        <w:jc w:val="both"/>
        <w:rPr>
          <w:rFonts w:ascii="Times New Roman" w:eastAsia="Times New Roman" w:hAnsi="Times New Roman" w:cs="Times New Roman"/>
        </w:rPr>
      </w:pPr>
    </w:p>
    <w:p w14:paraId="2F79154A" w14:textId="1DC83A26" w:rsidR="001B4976" w:rsidRDefault="001B4976" w:rsidP="001B4976">
      <w:pPr>
        <w:spacing w:after="0" w:line="240" w:lineRule="auto"/>
        <w:jc w:val="both"/>
        <w:rPr>
          <w:rFonts w:ascii="Times New Roman" w:eastAsia="Times New Roman" w:hAnsi="Times New Roman" w:cs="Times New Roman"/>
          <w:b/>
          <w:bCs/>
          <w:sz w:val="28"/>
          <w:szCs w:val="28"/>
        </w:rPr>
      </w:pPr>
      <w:r w:rsidRPr="001B4976">
        <w:rPr>
          <w:rFonts w:ascii="Times New Roman" w:eastAsia="Times New Roman" w:hAnsi="Times New Roman" w:cs="Times New Roman"/>
          <w:b/>
          <w:bCs/>
          <w:sz w:val="28"/>
          <w:szCs w:val="28"/>
        </w:rPr>
        <w:t xml:space="preserve">PENDAHULUAN </w:t>
      </w:r>
    </w:p>
    <w:p w14:paraId="256B94F4" w14:textId="77777777" w:rsidR="001B4976" w:rsidRPr="001B4976" w:rsidRDefault="001B4976" w:rsidP="001B4976">
      <w:pPr>
        <w:spacing w:after="0" w:line="240" w:lineRule="auto"/>
        <w:jc w:val="both"/>
        <w:rPr>
          <w:rFonts w:ascii="Times New Roman" w:eastAsia="Times New Roman" w:hAnsi="Times New Roman" w:cs="Times New Roman"/>
          <w:b/>
          <w:bCs/>
          <w:sz w:val="28"/>
          <w:szCs w:val="28"/>
        </w:rPr>
      </w:pPr>
    </w:p>
    <w:p w14:paraId="5332782C" w14:textId="77777777" w:rsidR="001B4976" w:rsidRPr="001B4976" w:rsidRDefault="001B4976" w:rsidP="00EB3A67">
      <w:pPr>
        <w:spacing w:after="0" w:line="240" w:lineRule="auto"/>
        <w:ind w:firstLine="720"/>
        <w:jc w:val="both"/>
        <w:rPr>
          <w:rFonts w:ascii="Times New Roman" w:eastAsia="Times New Roman" w:hAnsi="Times New Roman" w:cs="Times New Roman"/>
        </w:rPr>
      </w:pPr>
      <w:r w:rsidRPr="001B4976">
        <w:rPr>
          <w:rFonts w:ascii="Times New Roman" w:eastAsia="Times New Roman" w:hAnsi="Times New Roman" w:cs="Times New Roman"/>
        </w:rPr>
        <w:t xml:space="preserve">Perusahaan </w:t>
      </w:r>
      <w:proofErr w:type="spellStart"/>
      <w:r w:rsidRPr="001B4976">
        <w:rPr>
          <w:rFonts w:ascii="Times New Roman" w:eastAsia="Times New Roman" w:hAnsi="Times New Roman" w:cs="Times New Roman"/>
        </w:rPr>
        <w:t>dihadapkan</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strategis</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krusial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memastikan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keberlanjutan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Salah </w:t>
      </w:r>
      <w:proofErr w:type="spellStart"/>
      <w:r w:rsidRPr="001B4976">
        <w:rPr>
          <w:rFonts w:ascii="Times New Roman" w:eastAsia="Times New Roman" w:hAnsi="Times New Roman" w:cs="Times New Roman"/>
        </w:rPr>
        <w:t>satu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penting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penentuan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(Gitman &amp; Zutter, 2021). Keputusan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menentukan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komposisi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pembiayaan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utang dan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Penggunaan</w:t>
      </w:r>
      <w:proofErr w:type="spellEnd"/>
      <w:r w:rsidRPr="001B4976">
        <w:rPr>
          <w:rFonts w:ascii="Times New Roman" w:eastAsia="Times New Roman" w:hAnsi="Times New Roman" w:cs="Times New Roman"/>
        </w:rPr>
        <w:t xml:space="preserve"> utang yang </w:t>
      </w:r>
      <w:proofErr w:type="spellStart"/>
      <w:r w:rsidRPr="001B4976">
        <w:rPr>
          <w:rFonts w:ascii="Times New Roman" w:eastAsia="Times New Roman" w:hAnsi="Times New Roman" w:cs="Times New Roman"/>
        </w:rPr>
        <w:t>berlebihan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meningkatkan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risiko</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finansial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sementara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penggunaan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terlalu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dominan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mengurangi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potensi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pengembalian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bagi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pemegang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saham</w:t>
      </w:r>
      <w:proofErr w:type="spellEnd"/>
      <w:r w:rsidRPr="001B4976">
        <w:rPr>
          <w:rFonts w:ascii="Times New Roman" w:eastAsia="Times New Roman" w:hAnsi="Times New Roman" w:cs="Times New Roman"/>
        </w:rPr>
        <w:t xml:space="preserve"> (Brigham &amp; Houston, 2020). Oleh </w:t>
      </w:r>
      <w:proofErr w:type="spellStart"/>
      <w:r w:rsidRPr="001B4976">
        <w:rPr>
          <w:rFonts w:ascii="Times New Roman" w:eastAsia="Times New Roman" w:hAnsi="Times New Roman" w:cs="Times New Roman"/>
        </w:rPr>
        <w:t>karena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pemahaman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mendalam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tentang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menjadi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sangat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penting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berbagai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teori</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mencoba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menjelaskan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karakteristik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modalnya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pecking order theory dan trade-off theory (Myers, 2021).</w:t>
      </w:r>
    </w:p>
    <w:p w14:paraId="523903FA" w14:textId="253CB2B3" w:rsid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diukur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melalui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sering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dianggap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sebagai</w:t>
      </w:r>
      <w:proofErr w:type="spellEnd"/>
      <w:r w:rsidRPr="001B4976">
        <w:rPr>
          <w:rFonts w:ascii="Times New Roman" w:eastAsia="Times New Roman" w:hAnsi="Times New Roman" w:cs="Times New Roman"/>
        </w:rPr>
        <w:t xml:space="preserve"> salah </w:t>
      </w:r>
      <w:proofErr w:type="spellStart"/>
      <w:r w:rsidRPr="001B4976">
        <w:rPr>
          <w:rFonts w:ascii="Times New Roman" w:eastAsia="Times New Roman" w:hAnsi="Times New Roman" w:cs="Times New Roman"/>
        </w:rPr>
        <w:t>satu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utama</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(Alipour et al., 2023). Perusahaan yang </w:t>
      </w:r>
      <w:proofErr w:type="spellStart"/>
      <w:r w:rsidRPr="001B4976">
        <w:rPr>
          <w:rFonts w:ascii="Times New Roman" w:eastAsia="Times New Roman" w:hAnsi="Times New Roman" w:cs="Times New Roman"/>
        </w:rPr>
        <w:t>mengalami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cepat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sering</w:t>
      </w:r>
      <w:proofErr w:type="spellEnd"/>
      <w:r w:rsidRPr="001B4976">
        <w:rPr>
          <w:rFonts w:ascii="Times New Roman" w:eastAsia="Times New Roman" w:hAnsi="Times New Roman" w:cs="Times New Roman"/>
        </w:rPr>
        <w:t xml:space="preserve"> kali </w:t>
      </w:r>
      <w:proofErr w:type="spellStart"/>
      <w:r w:rsidRPr="001B4976">
        <w:rPr>
          <w:rFonts w:ascii="Times New Roman" w:eastAsia="Times New Roman" w:hAnsi="Times New Roman" w:cs="Times New Roman"/>
        </w:rPr>
        <w:t>membutuhkan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eksternal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membiayai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ekspansi</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pilihan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utang dan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(Asiedu &amp; </w:t>
      </w:r>
      <w:proofErr w:type="spellStart"/>
      <w:r w:rsidRPr="001B4976">
        <w:rPr>
          <w:rFonts w:ascii="Times New Roman" w:eastAsia="Times New Roman" w:hAnsi="Times New Roman" w:cs="Times New Roman"/>
        </w:rPr>
        <w:t>Agbloyor</w:t>
      </w:r>
      <w:proofErr w:type="spellEnd"/>
      <w:r w:rsidRPr="001B4976">
        <w:rPr>
          <w:rFonts w:ascii="Times New Roman" w:eastAsia="Times New Roman" w:hAnsi="Times New Roman" w:cs="Times New Roman"/>
        </w:rPr>
        <w:t xml:space="preserve">, 2024). Teori pecking order </w:t>
      </w:r>
      <w:proofErr w:type="spellStart"/>
      <w:r w:rsidRPr="001B4976">
        <w:rPr>
          <w:rFonts w:ascii="Times New Roman" w:eastAsia="Times New Roman" w:hAnsi="Times New Roman" w:cs="Times New Roman"/>
        </w:rPr>
        <w:t>menyarankan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cenderung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suka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sumber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internal </w:t>
      </w:r>
      <w:proofErr w:type="spellStart"/>
      <w:r w:rsidRPr="001B4976">
        <w:rPr>
          <w:rFonts w:ascii="Times New Roman" w:eastAsia="Times New Roman" w:hAnsi="Times New Roman" w:cs="Times New Roman"/>
        </w:rPr>
        <w:t>terlebih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dahulu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diikuti</w:t>
      </w:r>
      <w:proofErr w:type="spellEnd"/>
      <w:r w:rsidRPr="001B4976">
        <w:rPr>
          <w:rFonts w:ascii="Times New Roman" w:eastAsia="Times New Roman" w:hAnsi="Times New Roman" w:cs="Times New Roman"/>
        </w:rPr>
        <w:t xml:space="preserve"> oleh utang, dan </w:t>
      </w:r>
      <w:proofErr w:type="spellStart"/>
      <w:r w:rsidRPr="001B4976">
        <w:rPr>
          <w:rFonts w:ascii="Times New Roman" w:eastAsia="Times New Roman" w:hAnsi="Times New Roman" w:cs="Times New Roman"/>
        </w:rPr>
        <w:t>terakhir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sebagai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pilihan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terakhir</w:t>
      </w:r>
      <w:proofErr w:type="spellEnd"/>
      <w:r w:rsidRPr="001B4976">
        <w:rPr>
          <w:rFonts w:ascii="Times New Roman" w:eastAsia="Times New Roman" w:hAnsi="Times New Roman" w:cs="Times New Roman"/>
        </w:rPr>
        <w:t xml:space="preserve"> (Myers, 2021). </w:t>
      </w:r>
      <w:proofErr w:type="spellStart"/>
      <w:r w:rsidRPr="001B4976">
        <w:rPr>
          <w:rFonts w:ascii="Times New Roman" w:eastAsia="Times New Roman" w:hAnsi="Times New Roman" w:cs="Times New Roman"/>
        </w:rPr>
        <w:t>Namun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empiris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seringkali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menemukan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hasil</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bervariasi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menciptakan</w:t>
      </w:r>
      <w:proofErr w:type="spellEnd"/>
      <w:r w:rsidRPr="001B4976">
        <w:rPr>
          <w:rFonts w:ascii="Times New Roman" w:eastAsia="Times New Roman" w:hAnsi="Times New Roman" w:cs="Times New Roman"/>
        </w:rPr>
        <w:t xml:space="preserve"> research gap yang </w:t>
      </w:r>
      <w:proofErr w:type="spellStart"/>
      <w:r w:rsidRPr="001B4976">
        <w:rPr>
          <w:rFonts w:ascii="Times New Roman" w:eastAsia="Times New Roman" w:hAnsi="Times New Roman" w:cs="Times New Roman"/>
        </w:rPr>
        <w:t>menarik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dieksplorasi</w:t>
      </w:r>
      <w:proofErr w:type="spellEnd"/>
      <w:r w:rsidRPr="001B4976">
        <w:rPr>
          <w:rFonts w:ascii="Times New Roman" w:eastAsia="Times New Roman" w:hAnsi="Times New Roman" w:cs="Times New Roman"/>
        </w:rPr>
        <w:t>.</w:t>
      </w:r>
    </w:p>
    <w:p w14:paraId="7C23F3F9" w14:textId="77777777" w:rsidR="0023076A" w:rsidRPr="0023076A" w:rsidRDefault="0023076A" w:rsidP="0023076A">
      <w:pPr>
        <w:spacing w:after="0" w:line="240" w:lineRule="auto"/>
        <w:ind w:firstLine="720"/>
        <w:jc w:val="center"/>
        <w:rPr>
          <w:rFonts w:ascii="Times New Roman" w:eastAsia="Times New Roman" w:hAnsi="Times New Roman" w:cs="Times New Roman"/>
          <w:b/>
          <w:bCs/>
          <w:sz w:val="20"/>
          <w:szCs w:val="20"/>
        </w:rPr>
      </w:pPr>
      <w:r w:rsidRPr="0023076A">
        <w:rPr>
          <w:rFonts w:ascii="Times New Roman" w:eastAsia="Times New Roman" w:hAnsi="Times New Roman" w:cs="Times New Roman"/>
          <w:b/>
          <w:bCs/>
          <w:sz w:val="20"/>
          <w:szCs w:val="20"/>
        </w:rPr>
        <w:t>Tabel 1. 1</w:t>
      </w:r>
    </w:p>
    <w:p w14:paraId="24A03693" w14:textId="45BCCB3F" w:rsidR="0023076A" w:rsidRDefault="0023076A" w:rsidP="0023076A">
      <w:pPr>
        <w:spacing w:after="0" w:line="240" w:lineRule="auto"/>
        <w:ind w:firstLine="720"/>
        <w:jc w:val="center"/>
        <w:rPr>
          <w:rFonts w:ascii="Times New Roman" w:eastAsia="Times New Roman" w:hAnsi="Times New Roman" w:cs="Times New Roman"/>
          <w:b/>
          <w:bCs/>
          <w:sz w:val="20"/>
          <w:szCs w:val="20"/>
        </w:rPr>
      </w:pPr>
      <w:proofErr w:type="spellStart"/>
      <w:r w:rsidRPr="0023076A">
        <w:rPr>
          <w:rFonts w:ascii="Times New Roman" w:eastAsia="Times New Roman" w:hAnsi="Times New Roman" w:cs="Times New Roman"/>
          <w:b/>
          <w:bCs/>
          <w:sz w:val="20"/>
          <w:szCs w:val="20"/>
        </w:rPr>
        <w:t>Indikator</w:t>
      </w:r>
      <w:proofErr w:type="spellEnd"/>
      <w:r w:rsidRPr="0023076A">
        <w:rPr>
          <w:rFonts w:ascii="Times New Roman" w:eastAsia="Times New Roman" w:hAnsi="Times New Roman" w:cs="Times New Roman"/>
          <w:b/>
          <w:bCs/>
          <w:sz w:val="20"/>
          <w:szCs w:val="20"/>
        </w:rPr>
        <w:t xml:space="preserve"> Total Aset dan Penjualan</w:t>
      </w:r>
    </w:p>
    <w:tbl>
      <w:tblPr>
        <w:tblW w:w="9031" w:type="dxa"/>
        <w:tblLook w:val="04A0" w:firstRow="1" w:lastRow="0" w:firstColumn="1" w:lastColumn="0" w:noHBand="0" w:noVBand="1"/>
      </w:tblPr>
      <w:tblGrid>
        <w:gridCol w:w="1521"/>
        <w:gridCol w:w="3389"/>
        <w:gridCol w:w="4121"/>
      </w:tblGrid>
      <w:tr w:rsidR="0023076A" w:rsidRPr="0023076A" w14:paraId="033239BE" w14:textId="77777777" w:rsidTr="0023076A">
        <w:trPr>
          <w:trHeight w:val="388"/>
        </w:trPr>
        <w:tc>
          <w:tcPr>
            <w:tcW w:w="1521" w:type="dxa"/>
            <w:tcBorders>
              <w:top w:val="single" w:sz="8" w:space="0" w:color="000000"/>
              <w:left w:val="nil"/>
              <w:bottom w:val="single" w:sz="8" w:space="0" w:color="000000"/>
              <w:right w:val="nil"/>
            </w:tcBorders>
            <w:shd w:val="clear" w:color="000000" w:fill="9BC2E6"/>
            <w:vAlign w:val="center"/>
            <w:hideMark/>
          </w:tcPr>
          <w:p w14:paraId="7F79A574" w14:textId="77777777" w:rsidR="0023076A" w:rsidRPr="0023076A" w:rsidRDefault="0023076A" w:rsidP="0023076A">
            <w:pPr>
              <w:spacing w:after="0" w:line="240" w:lineRule="auto"/>
              <w:jc w:val="center"/>
              <w:rPr>
                <w:rFonts w:ascii="Times New Roman" w:eastAsia="Times New Roman" w:hAnsi="Times New Roman" w:cs="Times New Roman"/>
                <w:b/>
                <w:bCs/>
                <w:color w:val="000000"/>
              </w:rPr>
            </w:pPr>
            <w:r w:rsidRPr="0023076A">
              <w:rPr>
                <w:rFonts w:ascii="Times New Roman" w:eastAsia="Times New Roman" w:hAnsi="Times New Roman" w:cs="Times New Roman"/>
                <w:b/>
                <w:bCs/>
                <w:color w:val="000000"/>
                <w:spacing w:val="-2"/>
                <w:lang w:val="id-ID"/>
              </w:rPr>
              <w:t>Tahun</w:t>
            </w:r>
          </w:p>
        </w:tc>
        <w:tc>
          <w:tcPr>
            <w:tcW w:w="3389" w:type="dxa"/>
            <w:tcBorders>
              <w:top w:val="single" w:sz="8" w:space="0" w:color="000000"/>
              <w:left w:val="nil"/>
              <w:bottom w:val="single" w:sz="8" w:space="0" w:color="000000"/>
              <w:right w:val="nil"/>
            </w:tcBorders>
            <w:shd w:val="clear" w:color="000000" w:fill="9BC2E6"/>
            <w:vAlign w:val="center"/>
            <w:hideMark/>
          </w:tcPr>
          <w:p w14:paraId="78CD4687" w14:textId="77777777" w:rsidR="0023076A" w:rsidRPr="0023076A" w:rsidRDefault="0023076A" w:rsidP="0023076A">
            <w:pPr>
              <w:spacing w:after="0" w:line="240" w:lineRule="auto"/>
              <w:ind w:firstLineChars="400" w:firstLine="883"/>
              <w:rPr>
                <w:rFonts w:ascii="Times New Roman" w:eastAsia="Times New Roman" w:hAnsi="Times New Roman" w:cs="Times New Roman"/>
                <w:b/>
                <w:bCs/>
                <w:color w:val="000000"/>
              </w:rPr>
            </w:pPr>
            <w:r w:rsidRPr="0023076A">
              <w:rPr>
                <w:rFonts w:ascii="Times New Roman" w:eastAsia="Times New Roman" w:hAnsi="Times New Roman" w:cs="Times New Roman"/>
                <w:b/>
                <w:bCs/>
                <w:color w:val="000000"/>
                <w:lang w:val="id-ID"/>
              </w:rPr>
              <w:t>Total Aset (Jutaan Rupiah)</w:t>
            </w:r>
          </w:p>
        </w:tc>
        <w:tc>
          <w:tcPr>
            <w:tcW w:w="4121" w:type="dxa"/>
            <w:tcBorders>
              <w:top w:val="single" w:sz="8" w:space="0" w:color="000000"/>
              <w:left w:val="nil"/>
              <w:bottom w:val="single" w:sz="8" w:space="0" w:color="000000"/>
              <w:right w:val="nil"/>
            </w:tcBorders>
            <w:shd w:val="clear" w:color="000000" w:fill="9BC2E6"/>
            <w:vAlign w:val="center"/>
            <w:hideMark/>
          </w:tcPr>
          <w:p w14:paraId="76179EC1" w14:textId="77777777" w:rsidR="0023076A" w:rsidRPr="0023076A" w:rsidRDefault="0023076A" w:rsidP="0023076A">
            <w:pPr>
              <w:spacing w:after="0" w:line="240" w:lineRule="auto"/>
              <w:ind w:firstLineChars="600" w:firstLine="1325"/>
              <w:rPr>
                <w:rFonts w:ascii="Times New Roman" w:eastAsia="Times New Roman" w:hAnsi="Times New Roman" w:cs="Times New Roman"/>
                <w:b/>
                <w:bCs/>
                <w:color w:val="000000"/>
              </w:rPr>
            </w:pPr>
            <w:r w:rsidRPr="0023076A">
              <w:rPr>
                <w:rFonts w:ascii="Times New Roman" w:eastAsia="Times New Roman" w:hAnsi="Times New Roman" w:cs="Times New Roman"/>
                <w:b/>
                <w:bCs/>
                <w:color w:val="000000"/>
                <w:lang w:val="id-ID"/>
              </w:rPr>
              <w:t>Penjualan Neto (Jutaan Rupiah)</w:t>
            </w:r>
          </w:p>
        </w:tc>
      </w:tr>
      <w:tr w:rsidR="0023076A" w:rsidRPr="0023076A" w14:paraId="0ED2F14D"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38DDE998"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2015</w:t>
            </w:r>
          </w:p>
        </w:tc>
        <w:tc>
          <w:tcPr>
            <w:tcW w:w="3389" w:type="dxa"/>
            <w:tcBorders>
              <w:top w:val="nil"/>
              <w:left w:val="nil"/>
              <w:bottom w:val="single" w:sz="8" w:space="0" w:color="000000"/>
              <w:right w:val="nil"/>
            </w:tcBorders>
            <w:shd w:val="clear" w:color="000000" w:fill="FFFFFF"/>
            <w:vAlign w:val="center"/>
            <w:hideMark/>
          </w:tcPr>
          <w:p w14:paraId="34572F35"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17.159.466</w:t>
            </w:r>
          </w:p>
        </w:tc>
        <w:tc>
          <w:tcPr>
            <w:tcW w:w="4121" w:type="dxa"/>
            <w:tcBorders>
              <w:top w:val="nil"/>
              <w:left w:val="nil"/>
              <w:bottom w:val="single" w:sz="8" w:space="0" w:color="000000"/>
              <w:right w:val="nil"/>
            </w:tcBorders>
            <w:shd w:val="clear" w:color="000000" w:fill="FFFFFF"/>
            <w:vAlign w:val="center"/>
            <w:hideMark/>
          </w:tcPr>
          <w:p w14:paraId="0FBADD92"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25.022.913</w:t>
            </w:r>
          </w:p>
        </w:tc>
      </w:tr>
      <w:tr w:rsidR="0023076A" w:rsidRPr="0023076A" w14:paraId="39F95CE1"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4D7FC07C"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2016</w:t>
            </w:r>
          </w:p>
        </w:tc>
        <w:tc>
          <w:tcPr>
            <w:tcW w:w="3389" w:type="dxa"/>
            <w:tcBorders>
              <w:top w:val="nil"/>
              <w:left w:val="nil"/>
              <w:bottom w:val="single" w:sz="8" w:space="0" w:color="000000"/>
              <w:right w:val="nil"/>
            </w:tcBorders>
            <w:shd w:val="clear" w:color="000000" w:fill="FFFFFF"/>
            <w:vAlign w:val="center"/>
            <w:hideMark/>
          </w:tcPr>
          <w:p w14:paraId="390820A6"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19.251.026</w:t>
            </w:r>
          </w:p>
        </w:tc>
        <w:tc>
          <w:tcPr>
            <w:tcW w:w="4121" w:type="dxa"/>
            <w:tcBorders>
              <w:top w:val="nil"/>
              <w:left w:val="nil"/>
              <w:bottom w:val="single" w:sz="8" w:space="0" w:color="000000"/>
              <w:right w:val="nil"/>
            </w:tcBorders>
            <w:shd w:val="clear" w:color="000000" w:fill="FFFFFF"/>
            <w:vAlign w:val="center"/>
            <w:hideMark/>
          </w:tcPr>
          <w:p w14:paraId="07D964B6"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27.063.310</w:t>
            </w:r>
          </w:p>
        </w:tc>
      </w:tr>
      <w:tr w:rsidR="0023076A" w:rsidRPr="0023076A" w14:paraId="4A406F11"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2E6CF782"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2017</w:t>
            </w:r>
          </w:p>
        </w:tc>
        <w:tc>
          <w:tcPr>
            <w:tcW w:w="3389" w:type="dxa"/>
            <w:tcBorders>
              <w:top w:val="nil"/>
              <w:left w:val="nil"/>
              <w:bottom w:val="single" w:sz="8" w:space="0" w:color="000000"/>
              <w:right w:val="nil"/>
            </w:tcBorders>
            <w:shd w:val="clear" w:color="000000" w:fill="FFFFFF"/>
            <w:vAlign w:val="center"/>
            <w:hideMark/>
          </w:tcPr>
          <w:p w14:paraId="256012EA"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19.959.548</w:t>
            </w:r>
          </w:p>
        </w:tc>
        <w:tc>
          <w:tcPr>
            <w:tcW w:w="4121" w:type="dxa"/>
            <w:tcBorders>
              <w:top w:val="nil"/>
              <w:left w:val="nil"/>
              <w:bottom w:val="single" w:sz="8" w:space="0" w:color="000000"/>
              <w:right w:val="nil"/>
            </w:tcBorders>
            <w:shd w:val="clear" w:color="000000" w:fill="FFFFFF"/>
            <w:vAlign w:val="center"/>
            <w:hideMark/>
          </w:tcPr>
          <w:p w14:paraId="71C268EE"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29.602.688</w:t>
            </w:r>
          </w:p>
        </w:tc>
      </w:tr>
      <w:tr w:rsidR="0023076A" w:rsidRPr="0023076A" w14:paraId="0C783FFB"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24F1BBB7"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2018</w:t>
            </w:r>
          </w:p>
        </w:tc>
        <w:tc>
          <w:tcPr>
            <w:tcW w:w="3389" w:type="dxa"/>
            <w:tcBorders>
              <w:top w:val="nil"/>
              <w:left w:val="nil"/>
              <w:bottom w:val="single" w:sz="8" w:space="0" w:color="000000"/>
              <w:right w:val="nil"/>
            </w:tcBorders>
            <w:shd w:val="clear" w:color="000000" w:fill="FFFFFF"/>
            <w:vAlign w:val="center"/>
            <w:hideMark/>
          </w:tcPr>
          <w:p w14:paraId="68BB1B78"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23.038.028</w:t>
            </w:r>
          </w:p>
        </w:tc>
        <w:tc>
          <w:tcPr>
            <w:tcW w:w="4121" w:type="dxa"/>
            <w:tcBorders>
              <w:top w:val="nil"/>
              <w:left w:val="nil"/>
              <w:bottom w:val="single" w:sz="8" w:space="0" w:color="000000"/>
              <w:right w:val="nil"/>
            </w:tcBorders>
            <w:shd w:val="clear" w:color="000000" w:fill="FFFFFF"/>
            <w:vAlign w:val="center"/>
            <w:hideMark/>
          </w:tcPr>
          <w:p w14:paraId="6D19A913"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34.012.965</w:t>
            </w:r>
          </w:p>
        </w:tc>
      </w:tr>
      <w:tr w:rsidR="0023076A" w:rsidRPr="0023076A" w14:paraId="2E16A7B5"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7C3B403E"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2019</w:t>
            </w:r>
          </w:p>
        </w:tc>
        <w:tc>
          <w:tcPr>
            <w:tcW w:w="3389" w:type="dxa"/>
            <w:tcBorders>
              <w:top w:val="nil"/>
              <w:left w:val="nil"/>
              <w:bottom w:val="single" w:sz="8" w:space="0" w:color="000000"/>
              <w:right w:val="nil"/>
            </w:tcBorders>
            <w:shd w:val="clear" w:color="000000" w:fill="FFFFFF"/>
            <w:vAlign w:val="center"/>
            <w:hideMark/>
          </w:tcPr>
          <w:p w14:paraId="081C9658"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26.650.895</w:t>
            </w:r>
          </w:p>
        </w:tc>
        <w:tc>
          <w:tcPr>
            <w:tcW w:w="4121" w:type="dxa"/>
            <w:tcBorders>
              <w:top w:val="nil"/>
              <w:left w:val="nil"/>
              <w:bottom w:val="single" w:sz="8" w:space="0" w:color="000000"/>
              <w:right w:val="nil"/>
            </w:tcBorders>
            <w:shd w:val="clear" w:color="000000" w:fill="FFFFFF"/>
            <w:vAlign w:val="center"/>
            <w:hideMark/>
          </w:tcPr>
          <w:p w14:paraId="4BC05F59"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38.872.084</w:t>
            </w:r>
          </w:p>
        </w:tc>
      </w:tr>
      <w:tr w:rsidR="0023076A" w:rsidRPr="0023076A" w14:paraId="0852922B"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362CA472"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2020</w:t>
            </w:r>
          </w:p>
        </w:tc>
        <w:tc>
          <w:tcPr>
            <w:tcW w:w="3389" w:type="dxa"/>
            <w:tcBorders>
              <w:top w:val="nil"/>
              <w:left w:val="nil"/>
              <w:bottom w:val="single" w:sz="8" w:space="0" w:color="000000"/>
              <w:right w:val="nil"/>
            </w:tcBorders>
            <w:shd w:val="clear" w:color="000000" w:fill="FFFFFF"/>
            <w:vAlign w:val="center"/>
            <w:hideMark/>
          </w:tcPr>
          <w:p w14:paraId="69AD6D26"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25.951.760</w:t>
            </w:r>
          </w:p>
        </w:tc>
        <w:tc>
          <w:tcPr>
            <w:tcW w:w="4121" w:type="dxa"/>
            <w:tcBorders>
              <w:top w:val="nil"/>
              <w:left w:val="nil"/>
              <w:bottom w:val="single" w:sz="8" w:space="0" w:color="000000"/>
              <w:right w:val="nil"/>
            </w:tcBorders>
            <w:shd w:val="clear" w:color="000000" w:fill="FFFFFF"/>
            <w:vAlign w:val="center"/>
            <w:hideMark/>
          </w:tcPr>
          <w:p w14:paraId="3D412C70"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36.964.948</w:t>
            </w:r>
          </w:p>
        </w:tc>
      </w:tr>
      <w:tr w:rsidR="0023076A" w:rsidRPr="0023076A" w14:paraId="20453C08"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62BE280D"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2021</w:t>
            </w:r>
          </w:p>
        </w:tc>
        <w:tc>
          <w:tcPr>
            <w:tcW w:w="3389" w:type="dxa"/>
            <w:tcBorders>
              <w:top w:val="nil"/>
              <w:left w:val="nil"/>
              <w:bottom w:val="single" w:sz="8" w:space="0" w:color="000000"/>
              <w:right w:val="nil"/>
            </w:tcBorders>
            <w:shd w:val="clear" w:color="000000" w:fill="FFFFFF"/>
            <w:vAlign w:val="center"/>
            <w:hideMark/>
          </w:tcPr>
          <w:p w14:paraId="34136FE9"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28.589.656</w:t>
            </w:r>
          </w:p>
        </w:tc>
        <w:tc>
          <w:tcPr>
            <w:tcW w:w="4121" w:type="dxa"/>
            <w:tcBorders>
              <w:top w:val="nil"/>
              <w:left w:val="nil"/>
              <w:bottom w:val="single" w:sz="8" w:space="0" w:color="000000"/>
              <w:right w:val="nil"/>
            </w:tcBorders>
            <w:shd w:val="clear" w:color="000000" w:fill="FFFFFF"/>
            <w:vAlign w:val="center"/>
            <w:hideMark/>
          </w:tcPr>
          <w:p w14:paraId="68B91AC7"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44.878.300</w:t>
            </w:r>
          </w:p>
        </w:tc>
      </w:tr>
      <w:tr w:rsidR="0023076A" w:rsidRPr="0023076A" w14:paraId="21D142B0"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1B1CBC6D"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2022</w:t>
            </w:r>
          </w:p>
        </w:tc>
        <w:tc>
          <w:tcPr>
            <w:tcW w:w="3389" w:type="dxa"/>
            <w:tcBorders>
              <w:top w:val="nil"/>
              <w:left w:val="nil"/>
              <w:bottom w:val="single" w:sz="8" w:space="0" w:color="000000"/>
              <w:right w:val="nil"/>
            </w:tcBorders>
            <w:shd w:val="clear" w:color="000000" w:fill="FFFFFF"/>
            <w:vAlign w:val="center"/>
            <w:hideMark/>
          </w:tcPr>
          <w:p w14:paraId="387559F2"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32.690.887</w:t>
            </w:r>
          </w:p>
        </w:tc>
        <w:tc>
          <w:tcPr>
            <w:tcW w:w="4121" w:type="dxa"/>
            <w:tcBorders>
              <w:top w:val="nil"/>
              <w:left w:val="nil"/>
              <w:bottom w:val="single" w:sz="8" w:space="0" w:color="000000"/>
              <w:right w:val="nil"/>
            </w:tcBorders>
            <w:shd w:val="clear" w:color="000000" w:fill="FFFFFF"/>
            <w:vAlign w:val="center"/>
            <w:hideMark/>
          </w:tcPr>
          <w:p w14:paraId="0908632C"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48.972.085</w:t>
            </w:r>
          </w:p>
        </w:tc>
      </w:tr>
      <w:tr w:rsidR="0023076A" w:rsidRPr="0023076A" w14:paraId="1B8B9125"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73F81A26"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2023</w:t>
            </w:r>
          </w:p>
        </w:tc>
        <w:tc>
          <w:tcPr>
            <w:tcW w:w="3389" w:type="dxa"/>
            <w:tcBorders>
              <w:top w:val="nil"/>
              <w:left w:val="nil"/>
              <w:bottom w:val="single" w:sz="8" w:space="0" w:color="000000"/>
              <w:right w:val="nil"/>
            </w:tcBorders>
            <w:shd w:val="clear" w:color="000000" w:fill="FFFFFF"/>
            <w:vAlign w:val="center"/>
            <w:hideMark/>
          </w:tcPr>
          <w:p w14:paraId="10101733"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34.109.431</w:t>
            </w:r>
          </w:p>
        </w:tc>
        <w:tc>
          <w:tcPr>
            <w:tcW w:w="4121" w:type="dxa"/>
            <w:tcBorders>
              <w:top w:val="nil"/>
              <w:left w:val="nil"/>
              <w:bottom w:val="single" w:sz="8" w:space="0" w:color="000000"/>
              <w:right w:val="nil"/>
            </w:tcBorders>
            <w:shd w:val="clear" w:color="000000" w:fill="FFFFFF"/>
            <w:vAlign w:val="center"/>
            <w:hideMark/>
          </w:tcPr>
          <w:p w14:paraId="5456A883"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51.175.898</w:t>
            </w:r>
          </w:p>
        </w:tc>
      </w:tr>
      <w:tr w:rsidR="0023076A" w:rsidRPr="0023076A" w14:paraId="70D5D21A" w14:textId="77777777" w:rsidTr="0023076A">
        <w:trPr>
          <w:trHeight w:val="285"/>
        </w:trPr>
        <w:tc>
          <w:tcPr>
            <w:tcW w:w="1521" w:type="dxa"/>
            <w:tcBorders>
              <w:top w:val="nil"/>
              <w:left w:val="nil"/>
              <w:bottom w:val="single" w:sz="8" w:space="0" w:color="000000"/>
              <w:right w:val="nil"/>
            </w:tcBorders>
            <w:shd w:val="clear" w:color="000000" w:fill="FFFFFF"/>
            <w:vAlign w:val="center"/>
            <w:hideMark/>
          </w:tcPr>
          <w:p w14:paraId="544BECF7"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4"/>
                <w:lang w:val="id-ID"/>
              </w:rPr>
              <w:t>2024</w:t>
            </w:r>
          </w:p>
        </w:tc>
        <w:tc>
          <w:tcPr>
            <w:tcW w:w="3389" w:type="dxa"/>
            <w:tcBorders>
              <w:top w:val="nil"/>
              <w:left w:val="nil"/>
              <w:bottom w:val="single" w:sz="8" w:space="0" w:color="000000"/>
              <w:right w:val="nil"/>
            </w:tcBorders>
            <w:shd w:val="clear" w:color="000000" w:fill="FFFFFF"/>
            <w:vAlign w:val="center"/>
            <w:hideMark/>
          </w:tcPr>
          <w:p w14:paraId="7FCEA63B"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34.666.283</w:t>
            </w:r>
          </w:p>
        </w:tc>
        <w:tc>
          <w:tcPr>
            <w:tcW w:w="4121" w:type="dxa"/>
            <w:tcBorders>
              <w:top w:val="nil"/>
              <w:left w:val="nil"/>
              <w:bottom w:val="single" w:sz="8" w:space="0" w:color="000000"/>
              <w:right w:val="nil"/>
            </w:tcBorders>
            <w:shd w:val="clear" w:color="000000" w:fill="FFFFFF"/>
            <w:vAlign w:val="center"/>
            <w:hideMark/>
          </w:tcPr>
          <w:p w14:paraId="35CC11DB" w14:textId="77777777" w:rsidR="0023076A" w:rsidRPr="0023076A" w:rsidRDefault="0023076A" w:rsidP="0023076A">
            <w:pPr>
              <w:spacing w:after="0" w:line="240" w:lineRule="auto"/>
              <w:jc w:val="center"/>
              <w:rPr>
                <w:rFonts w:ascii="Times New Roman" w:eastAsia="Times New Roman" w:hAnsi="Times New Roman" w:cs="Times New Roman"/>
                <w:color w:val="000000"/>
              </w:rPr>
            </w:pPr>
            <w:r w:rsidRPr="0023076A">
              <w:rPr>
                <w:rFonts w:ascii="Times New Roman" w:eastAsia="Times New Roman" w:hAnsi="Times New Roman" w:cs="Times New Roman"/>
                <w:color w:val="000000"/>
                <w:spacing w:val="-2"/>
                <w:lang w:val="id-ID"/>
              </w:rPr>
              <w:t>55.800.849</w:t>
            </w:r>
          </w:p>
        </w:tc>
      </w:tr>
    </w:tbl>
    <w:p w14:paraId="76CDFDF5" w14:textId="196216B0" w:rsidR="0023076A" w:rsidRDefault="0023076A" w:rsidP="0023076A">
      <w:pPr>
        <w:spacing w:after="0" w:line="240" w:lineRule="auto"/>
        <w:rPr>
          <w:rFonts w:ascii="Times New Roman" w:eastAsia="Times New Roman" w:hAnsi="Times New Roman" w:cs="Times New Roman"/>
          <w:i/>
          <w:iCs/>
          <w:sz w:val="18"/>
          <w:szCs w:val="18"/>
        </w:rPr>
      </w:pPr>
      <w:proofErr w:type="spellStart"/>
      <w:proofErr w:type="gramStart"/>
      <w:r w:rsidRPr="0023076A">
        <w:rPr>
          <w:rFonts w:ascii="Times New Roman" w:eastAsia="Times New Roman" w:hAnsi="Times New Roman" w:cs="Times New Roman"/>
          <w:i/>
          <w:iCs/>
          <w:sz w:val="18"/>
          <w:szCs w:val="18"/>
        </w:rPr>
        <w:t>Sumber</w:t>
      </w:r>
      <w:proofErr w:type="spellEnd"/>
      <w:r w:rsidRPr="0023076A">
        <w:rPr>
          <w:rFonts w:ascii="Times New Roman" w:eastAsia="Times New Roman" w:hAnsi="Times New Roman" w:cs="Times New Roman"/>
          <w:i/>
          <w:iCs/>
          <w:sz w:val="18"/>
          <w:szCs w:val="18"/>
        </w:rPr>
        <w:t xml:space="preserve"> :</w:t>
      </w:r>
      <w:proofErr w:type="gramEnd"/>
      <w:r w:rsidRPr="0023076A">
        <w:rPr>
          <w:rFonts w:ascii="Times New Roman" w:eastAsia="Times New Roman" w:hAnsi="Times New Roman" w:cs="Times New Roman"/>
          <w:i/>
          <w:iCs/>
          <w:sz w:val="18"/>
          <w:szCs w:val="18"/>
        </w:rPr>
        <w:t xml:space="preserve"> </w:t>
      </w:r>
      <w:proofErr w:type="spellStart"/>
      <w:r w:rsidRPr="0023076A">
        <w:rPr>
          <w:rFonts w:ascii="Times New Roman" w:eastAsia="Times New Roman" w:hAnsi="Times New Roman" w:cs="Times New Roman"/>
          <w:i/>
          <w:iCs/>
          <w:sz w:val="18"/>
          <w:szCs w:val="18"/>
        </w:rPr>
        <w:t>Laporan</w:t>
      </w:r>
      <w:proofErr w:type="spellEnd"/>
      <w:r w:rsidRPr="0023076A">
        <w:rPr>
          <w:rFonts w:ascii="Times New Roman" w:eastAsia="Times New Roman" w:hAnsi="Times New Roman" w:cs="Times New Roman"/>
          <w:i/>
          <w:iCs/>
          <w:sz w:val="18"/>
          <w:szCs w:val="18"/>
        </w:rPr>
        <w:t xml:space="preserve"> Keuangan PT </w:t>
      </w:r>
      <w:proofErr w:type="spellStart"/>
      <w:r w:rsidRPr="0023076A">
        <w:rPr>
          <w:rFonts w:ascii="Times New Roman" w:eastAsia="Times New Roman" w:hAnsi="Times New Roman" w:cs="Times New Roman"/>
          <w:i/>
          <w:iCs/>
          <w:sz w:val="18"/>
          <w:szCs w:val="18"/>
        </w:rPr>
        <w:t>Japfa</w:t>
      </w:r>
      <w:proofErr w:type="spellEnd"/>
      <w:r w:rsidRPr="0023076A">
        <w:rPr>
          <w:rFonts w:ascii="Times New Roman" w:eastAsia="Times New Roman" w:hAnsi="Times New Roman" w:cs="Times New Roman"/>
          <w:i/>
          <w:iCs/>
          <w:sz w:val="18"/>
          <w:szCs w:val="18"/>
        </w:rPr>
        <w:t xml:space="preserve"> </w:t>
      </w:r>
      <w:proofErr w:type="spellStart"/>
      <w:r w:rsidRPr="0023076A">
        <w:rPr>
          <w:rFonts w:ascii="Times New Roman" w:eastAsia="Times New Roman" w:hAnsi="Times New Roman" w:cs="Times New Roman"/>
          <w:i/>
          <w:iCs/>
          <w:sz w:val="18"/>
          <w:szCs w:val="18"/>
        </w:rPr>
        <w:t>Comfeed</w:t>
      </w:r>
      <w:proofErr w:type="spellEnd"/>
      <w:r w:rsidRPr="0023076A">
        <w:rPr>
          <w:rFonts w:ascii="Times New Roman" w:eastAsia="Times New Roman" w:hAnsi="Times New Roman" w:cs="Times New Roman"/>
          <w:i/>
          <w:iCs/>
          <w:sz w:val="18"/>
          <w:szCs w:val="18"/>
        </w:rPr>
        <w:t xml:space="preserve"> Indonesia </w:t>
      </w:r>
      <w:proofErr w:type="spellStart"/>
      <w:r w:rsidRPr="0023076A">
        <w:rPr>
          <w:rFonts w:ascii="Times New Roman" w:eastAsia="Times New Roman" w:hAnsi="Times New Roman" w:cs="Times New Roman"/>
          <w:i/>
          <w:iCs/>
          <w:sz w:val="18"/>
          <w:szCs w:val="18"/>
        </w:rPr>
        <w:t>Tbk</w:t>
      </w:r>
      <w:proofErr w:type="spellEnd"/>
      <w:r w:rsidRPr="0023076A">
        <w:rPr>
          <w:rFonts w:ascii="Times New Roman" w:eastAsia="Times New Roman" w:hAnsi="Times New Roman" w:cs="Times New Roman"/>
          <w:i/>
          <w:iCs/>
          <w:sz w:val="18"/>
          <w:szCs w:val="18"/>
        </w:rPr>
        <w:t xml:space="preserve"> </w:t>
      </w:r>
      <w:proofErr w:type="spellStart"/>
      <w:r w:rsidRPr="0023076A">
        <w:rPr>
          <w:rFonts w:ascii="Times New Roman" w:eastAsia="Times New Roman" w:hAnsi="Times New Roman" w:cs="Times New Roman"/>
          <w:i/>
          <w:iCs/>
          <w:sz w:val="18"/>
          <w:szCs w:val="18"/>
        </w:rPr>
        <w:t>Periode</w:t>
      </w:r>
      <w:proofErr w:type="spellEnd"/>
      <w:r w:rsidRPr="0023076A">
        <w:rPr>
          <w:rFonts w:ascii="Times New Roman" w:eastAsia="Times New Roman" w:hAnsi="Times New Roman" w:cs="Times New Roman"/>
          <w:i/>
          <w:iCs/>
          <w:sz w:val="18"/>
          <w:szCs w:val="18"/>
        </w:rPr>
        <w:t xml:space="preserve"> 2015-2024</w:t>
      </w:r>
    </w:p>
    <w:p w14:paraId="630D1947" w14:textId="088FB39B" w:rsidR="00B8443B" w:rsidRDefault="00B8443B" w:rsidP="0023076A">
      <w:pPr>
        <w:spacing w:after="0" w:line="240" w:lineRule="auto"/>
        <w:rPr>
          <w:rFonts w:ascii="Times New Roman" w:eastAsia="Times New Roman" w:hAnsi="Times New Roman" w:cs="Times New Roman"/>
          <w:i/>
          <w:iCs/>
          <w:sz w:val="18"/>
          <w:szCs w:val="18"/>
        </w:rPr>
      </w:pPr>
    </w:p>
    <w:p w14:paraId="0BE9E9A0" w14:textId="27B447F6" w:rsidR="00B8443B" w:rsidRDefault="00B8443B" w:rsidP="0023076A">
      <w:pPr>
        <w:spacing w:after="0" w:line="240" w:lineRule="auto"/>
        <w:rPr>
          <w:rFonts w:ascii="Times New Roman" w:eastAsia="Times New Roman" w:hAnsi="Times New Roman" w:cs="Times New Roman"/>
          <w:i/>
          <w:iCs/>
          <w:sz w:val="18"/>
          <w:szCs w:val="18"/>
        </w:rPr>
      </w:pPr>
    </w:p>
    <w:p w14:paraId="4A3981FB" w14:textId="1B3C5D51" w:rsidR="00B8443B" w:rsidRDefault="00B8443B" w:rsidP="0023076A">
      <w:pPr>
        <w:spacing w:after="0" w:line="240" w:lineRule="auto"/>
        <w:rPr>
          <w:rFonts w:ascii="Times New Roman" w:eastAsia="Times New Roman" w:hAnsi="Times New Roman" w:cs="Times New Roman"/>
          <w:i/>
          <w:iCs/>
          <w:sz w:val="18"/>
          <w:szCs w:val="18"/>
        </w:rPr>
      </w:pPr>
    </w:p>
    <w:p w14:paraId="75D4ABD0" w14:textId="7AD03E06" w:rsidR="00B8443B" w:rsidRDefault="00B8443B" w:rsidP="0023076A">
      <w:pPr>
        <w:spacing w:after="0" w:line="240" w:lineRule="auto"/>
        <w:rPr>
          <w:rFonts w:ascii="Times New Roman" w:eastAsia="Times New Roman" w:hAnsi="Times New Roman" w:cs="Times New Roman"/>
          <w:i/>
          <w:iCs/>
          <w:sz w:val="18"/>
          <w:szCs w:val="18"/>
        </w:rPr>
      </w:pPr>
    </w:p>
    <w:p w14:paraId="21E868F0" w14:textId="6C0E834C" w:rsidR="00B8443B" w:rsidRDefault="00B8443B" w:rsidP="0023076A">
      <w:pPr>
        <w:spacing w:after="0" w:line="240" w:lineRule="auto"/>
        <w:rPr>
          <w:rFonts w:ascii="Times New Roman" w:eastAsia="Times New Roman" w:hAnsi="Times New Roman" w:cs="Times New Roman"/>
          <w:i/>
          <w:iCs/>
          <w:sz w:val="18"/>
          <w:szCs w:val="18"/>
        </w:rPr>
      </w:pPr>
    </w:p>
    <w:p w14:paraId="03CFD8B9" w14:textId="57B9EA14" w:rsidR="00B8443B" w:rsidRDefault="00B8443B" w:rsidP="0023076A">
      <w:pPr>
        <w:spacing w:after="0" w:line="240" w:lineRule="auto"/>
        <w:rPr>
          <w:rFonts w:ascii="Times New Roman" w:eastAsia="Times New Roman" w:hAnsi="Times New Roman" w:cs="Times New Roman"/>
          <w:i/>
          <w:iCs/>
          <w:sz w:val="18"/>
          <w:szCs w:val="18"/>
        </w:rPr>
      </w:pPr>
    </w:p>
    <w:p w14:paraId="1255D5F0" w14:textId="01FD1568" w:rsidR="00B8443B" w:rsidRDefault="00B8443B" w:rsidP="0023076A">
      <w:pPr>
        <w:spacing w:after="0" w:line="240" w:lineRule="auto"/>
        <w:rPr>
          <w:rFonts w:ascii="Times New Roman" w:eastAsia="Times New Roman" w:hAnsi="Times New Roman" w:cs="Times New Roman"/>
          <w:i/>
          <w:iCs/>
          <w:sz w:val="18"/>
          <w:szCs w:val="18"/>
        </w:rPr>
      </w:pPr>
    </w:p>
    <w:p w14:paraId="652AF99E" w14:textId="3CB6FD24" w:rsidR="00B8443B" w:rsidRDefault="00B8443B" w:rsidP="0023076A">
      <w:pPr>
        <w:spacing w:after="0" w:line="240" w:lineRule="auto"/>
        <w:rPr>
          <w:rFonts w:ascii="Times New Roman" w:eastAsia="Times New Roman" w:hAnsi="Times New Roman" w:cs="Times New Roman"/>
          <w:i/>
          <w:iCs/>
          <w:sz w:val="18"/>
          <w:szCs w:val="18"/>
        </w:rPr>
      </w:pPr>
    </w:p>
    <w:p w14:paraId="531A1748" w14:textId="474DB11B" w:rsidR="00B8443B" w:rsidRPr="0023076A" w:rsidRDefault="00B8443B" w:rsidP="00B8443B">
      <w:pPr>
        <w:spacing w:after="0" w:line="240" w:lineRule="auto"/>
        <w:jc w:val="center"/>
        <w:rPr>
          <w:rFonts w:ascii="Times New Roman" w:eastAsia="Times New Roman" w:hAnsi="Times New Roman" w:cs="Times New Roman"/>
          <w:i/>
          <w:iCs/>
          <w:sz w:val="18"/>
          <w:szCs w:val="18"/>
        </w:rPr>
      </w:pPr>
      <w:r>
        <w:rPr>
          <w:noProof/>
          <w:sz w:val="7"/>
        </w:rPr>
        <w:lastRenderedPageBreak/>
        <mc:AlternateContent>
          <mc:Choice Requires="wpg">
            <w:drawing>
              <wp:anchor distT="0" distB="0" distL="0" distR="0" simplePos="0" relativeHeight="251659264" behindDoc="0" locked="0" layoutInCell="1" allowOverlap="1" wp14:anchorId="7C5B4927" wp14:editId="14897FA8">
                <wp:simplePos x="0" y="0"/>
                <wp:positionH relativeFrom="page">
                  <wp:posOffset>1333500</wp:posOffset>
                </wp:positionH>
                <wp:positionV relativeFrom="paragraph">
                  <wp:posOffset>69215</wp:posOffset>
                </wp:positionV>
                <wp:extent cx="5049520" cy="2949575"/>
                <wp:effectExtent l="0" t="0" r="17780" b="222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9520" cy="2949575"/>
                          <a:chOff x="0" y="0"/>
                          <a:chExt cx="5049520" cy="2949575"/>
                        </a:xfrm>
                      </wpg:grpSpPr>
                      <wps:wsp>
                        <wps:cNvPr id="9" name="Graphic 9"/>
                        <wps:cNvSpPr/>
                        <wps:spPr>
                          <a:xfrm>
                            <a:off x="713676" y="784669"/>
                            <a:ext cx="4191635" cy="1575435"/>
                          </a:xfrm>
                          <a:custGeom>
                            <a:avLst/>
                            <a:gdLst/>
                            <a:ahLst/>
                            <a:cxnLst/>
                            <a:rect l="l" t="t" r="r" b="b"/>
                            <a:pathLst>
                              <a:path w="4191635" h="1575435">
                                <a:moveTo>
                                  <a:pt x="0" y="1312544"/>
                                </a:moveTo>
                                <a:lnTo>
                                  <a:pt x="4191380" y="1312544"/>
                                </a:lnTo>
                              </a:path>
                              <a:path w="4191635" h="1575435">
                                <a:moveTo>
                                  <a:pt x="0" y="1050416"/>
                                </a:moveTo>
                                <a:lnTo>
                                  <a:pt x="4191380" y="1050416"/>
                                </a:lnTo>
                              </a:path>
                              <a:path w="4191635" h="1575435">
                                <a:moveTo>
                                  <a:pt x="0" y="786764"/>
                                </a:moveTo>
                                <a:lnTo>
                                  <a:pt x="4191380" y="786764"/>
                                </a:lnTo>
                              </a:path>
                              <a:path w="4191635" h="1575435">
                                <a:moveTo>
                                  <a:pt x="0" y="524636"/>
                                </a:moveTo>
                                <a:lnTo>
                                  <a:pt x="4191380" y="524636"/>
                                </a:lnTo>
                              </a:path>
                              <a:path w="4191635" h="1575435">
                                <a:moveTo>
                                  <a:pt x="0" y="262508"/>
                                </a:moveTo>
                                <a:lnTo>
                                  <a:pt x="4191380" y="262508"/>
                                </a:lnTo>
                              </a:path>
                              <a:path w="4191635" h="1575435">
                                <a:moveTo>
                                  <a:pt x="0" y="0"/>
                                </a:moveTo>
                                <a:lnTo>
                                  <a:pt x="4191380" y="0"/>
                                </a:lnTo>
                              </a:path>
                              <a:path w="4191635" h="1575435">
                                <a:moveTo>
                                  <a:pt x="0" y="1575053"/>
                                </a:moveTo>
                                <a:lnTo>
                                  <a:pt x="4191380" y="1575053"/>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923226" y="1449641"/>
                            <a:ext cx="3772535" cy="459740"/>
                          </a:xfrm>
                          <a:custGeom>
                            <a:avLst/>
                            <a:gdLst/>
                            <a:ahLst/>
                            <a:cxnLst/>
                            <a:rect l="l" t="t" r="r" b="b"/>
                            <a:pathLst>
                              <a:path w="3772535" h="459740">
                                <a:moveTo>
                                  <a:pt x="0" y="459613"/>
                                </a:moveTo>
                                <a:lnTo>
                                  <a:pt x="419607" y="405257"/>
                                </a:lnTo>
                                <a:lnTo>
                                  <a:pt x="838707" y="385445"/>
                                </a:lnTo>
                                <a:lnTo>
                                  <a:pt x="1257808" y="304673"/>
                                </a:lnTo>
                                <a:lnTo>
                                  <a:pt x="1676908" y="210185"/>
                                </a:lnTo>
                                <a:lnTo>
                                  <a:pt x="2096008" y="228473"/>
                                </a:lnTo>
                                <a:lnTo>
                                  <a:pt x="2515108" y="159893"/>
                                </a:lnTo>
                                <a:lnTo>
                                  <a:pt x="2934208" y="51689"/>
                                </a:lnTo>
                                <a:lnTo>
                                  <a:pt x="3353307" y="15113"/>
                                </a:lnTo>
                                <a:lnTo>
                                  <a:pt x="3772280" y="0"/>
                                </a:lnTo>
                              </a:path>
                            </a:pathLst>
                          </a:custGeom>
                          <a:ln w="28575">
                            <a:solidFill>
                              <a:srgbClr val="5B9BD4"/>
                            </a:solidFill>
                            <a:prstDash val="solid"/>
                          </a:ln>
                        </wps:spPr>
                        <wps:bodyPr wrap="square" lIns="0" tIns="0" rIns="0" bIns="0" rtlCol="0">
                          <a:prstTxWarp prst="textNoShape">
                            <a:avLst/>
                          </a:prstTxWarp>
                          <a:noAutofit/>
                        </wps:bodyPr>
                      </wps:wsp>
                      <wps:wsp>
                        <wps:cNvPr id="11" name="Graphic 11"/>
                        <wps:cNvSpPr/>
                        <wps:spPr>
                          <a:xfrm>
                            <a:off x="923226" y="894905"/>
                            <a:ext cx="3772535" cy="808355"/>
                          </a:xfrm>
                          <a:custGeom>
                            <a:avLst/>
                            <a:gdLst/>
                            <a:ahLst/>
                            <a:cxnLst/>
                            <a:rect l="l" t="t" r="r" b="b"/>
                            <a:pathLst>
                              <a:path w="3772535" h="808355">
                                <a:moveTo>
                                  <a:pt x="0" y="807974"/>
                                </a:moveTo>
                                <a:lnTo>
                                  <a:pt x="419607" y="754252"/>
                                </a:lnTo>
                                <a:lnTo>
                                  <a:pt x="838707" y="687197"/>
                                </a:lnTo>
                                <a:lnTo>
                                  <a:pt x="1257808" y="571373"/>
                                </a:lnTo>
                                <a:lnTo>
                                  <a:pt x="1676908" y="444881"/>
                                </a:lnTo>
                                <a:lnTo>
                                  <a:pt x="2096008" y="495173"/>
                                </a:lnTo>
                                <a:lnTo>
                                  <a:pt x="2515108" y="286385"/>
                                </a:lnTo>
                                <a:lnTo>
                                  <a:pt x="2934208" y="179705"/>
                                </a:lnTo>
                                <a:lnTo>
                                  <a:pt x="3353307" y="121793"/>
                                </a:lnTo>
                                <a:lnTo>
                                  <a:pt x="3772280" y="0"/>
                                </a:lnTo>
                              </a:path>
                            </a:pathLst>
                          </a:custGeom>
                          <a:ln w="28575">
                            <a:solidFill>
                              <a:srgbClr val="EC7C30"/>
                            </a:solidFill>
                            <a:prstDash val="solid"/>
                          </a:ln>
                        </wps:spPr>
                        <wps:bodyPr wrap="square" lIns="0" tIns="0" rIns="0" bIns="0" rtlCol="0">
                          <a:prstTxWarp prst="textNoShape">
                            <a:avLst/>
                          </a:prstTxWarp>
                          <a:noAutofit/>
                        </wps:bodyPr>
                      </wps:wsp>
                      <wps:wsp>
                        <wps:cNvPr id="12" name="Graphic 12"/>
                        <wps:cNvSpPr/>
                        <wps:spPr>
                          <a:xfrm>
                            <a:off x="1174051" y="2761551"/>
                            <a:ext cx="243840" cy="1270"/>
                          </a:xfrm>
                          <a:custGeom>
                            <a:avLst/>
                            <a:gdLst/>
                            <a:ahLst/>
                            <a:cxnLst/>
                            <a:rect l="l" t="t" r="r" b="b"/>
                            <a:pathLst>
                              <a:path w="243840">
                                <a:moveTo>
                                  <a:pt x="0" y="0"/>
                                </a:moveTo>
                                <a:lnTo>
                                  <a:pt x="243839" y="0"/>
                                </a:lnTo>
                              </a:path>
                            </a:pathLst>
                          </a:custGeom>
                          <a:ln w="28575">
                            <a:solidFill>
                              <a:srgbClr val="5B9BD4"/>
                            </a:solidFill>
                            <a:prstDash val="solid"/>
                          </a:ln>
                        </wps:spPr>
                        <wps:bodyPr wrap="square" lIns="0" tIns="0" rIns="0" bIns="0" rtlCol="0">
                          <a:prstTxWarp prst="textNoShape">
                            <a:avLst/>
                          </a:prstTxWarp>
                          <a:noAutofit/>
                        </wps:bodyPr>
                      </wps:wsp>
                      <wps:wsp>
                        <wps:cNvPr id="13" name="Graphic 13"/>
                        <wps:cNvSpPr/>
                        <wps:spPr>
                          <a:xfrm>
                            <a:off x="2525077" y="2761551"/>
                            <a:ext cx="243840" cy="1270"/>
                          </a:xfrm>
                          <a:custGeom>
                            <a:avLst/>
                            <a:gdLst/>
                            <a:ahLst/>
                            <a:cxnLst/>
                            <a:rect l="l" t="t" r="r" b="b"/>
                            <a:pathLst>
                              <a:path w="243840">
                                <a:moveTo>
                                  <a:pt x="0" y="0"/>
                                </a:moveTo>
                                <a:lnTo>
                                  <a:pt x="243839" y="0"/>
                                </a:lnTo>
                              </a:path>
                            </a:pathLst>
                          </a:custGeom>
                          <a:ln w="28575">
                            <a:solidFill>
                              <a:srgbClr val="EC7C30"/>
                            </a:solidFill>
                            <a:prstDash val="solid"/>
                          </a:ln>
                        </wps:spPr>
                        <wps:bodyPr wrap="square" lIns="0" tIns="0" rIns="0" bIns="0" rtlCol="0">
                          <a:prstTxWarp prst="textNoShape">
                            <a:avLst/>
                          </a:prstTxWarp>
                          <a:noAutofit/>
                        </wps:bodyPr>
                      </wps:wsp>
                      <wps:wsp>
                        <wps:cNvPr id="14" name="Graphic 14"/>
                        <wps:cNvSpPr/>
                        <wps:spPr>
                          <a:xfrm>
                            <a:off x="4762" y="4762"/>
                            <a:ext cx="5039995" cy="2940050"/>
                          </a:xfrm>
                          <a:custGeom>
                            <a:avLst/>
                            <a:gdLst/>
                            <a:ahLst/>
                            <a:cxnLst/>
                            <a:rect l="l" t="t" r="r" b="b"/>
                            <a:pathLst>
                              <a:path w="5039995" h="2940050">
                                <a:moveTo>
                                  <a:pt x="0" y="2940050"/>
                                </a:moveTo>
                                <a:lnTo>
                                  <a:pt x="5039995" y="2940050"/>
                                </a:lnTo>
                                <a:lnTo>
                                  <a:pt x="5039995" y="0"/>
                                </a:lnTo>
                                <a:lnTo>
                                  <a:pt x="0" y="0"/>
                                </a:lnTo>
                                <a:lnTo>
                                  <a:pt x="0" y="2940050"/>
                                </a:lnTo>
                                <a:close/>
                              </a:path>
                            </a:pathLst>
                          </a:custGeom>
                          <a:ln w="9525">
                            <a:solidFill>
                              <a:srgbClr val="D9D9D9"/>
                            </a:solidFill>
                            <a:prstDash val="solid"/>
                          </a:ln>
                        </wps:spPr>
                        <wps:bodyPr wrap="square" lIns="0" tIns="0" rIns="0" bIns="0" rtlCol="0">
                          <a:prstTxWarp prst="textNoShape">
                            <a:avLst/>
                          </a:prstTxWarp>
                          <a:noAutofit/>
                        </wps:bodyPr>
                      </wps:wsp>
                      <wps:wsp>
                        <wps:cNvPr id="15" name="Textbox 15"/>
                        <wps:cNvSpPr txBox="1"/>
                        <wps:spPr>
                          <a:xfrm>
                            <a:off x="632650" y="106700"/>
                            <a:ext cx="3794760" cy="520065"/>
                          </a:xfrm>
                          <a:prstGeom prst="rect">
                            <a:avLst/>
                          </a:prstGeom>
                        </wps:spPr>
                        <wps:txbx>
                          <w:txbxContent>
                            <w:p w14:paraId="231B8FA9" w14:textId="77777777" w:rsidR="00B8443B" w:rsidRDefault="00B8443B" w:rsidP="00B8443B">
                              <w:pPr>
                                <w:spacing w:line="266" w:lineRule="exact"/>
                                <w:ind w:right="18"/>
                                <w:jc w:val="center"/>
                                <w:rPr>
                                  <w:b/>
                                  <w:sz w:val="24"/>
                                </w:rPr>
                              </w:pPr>
                              <w:proofErr w:type="spellStart"/>
                              <w:r>
                                <w:rPr>
                                  <w:b/>
                                  <w:sz w:val="24"/>
                                </w:rPr>
                                <w:t>Pertumbuhan</w:t>
                              </w:r>
                              <w:proofErr w:type="spellEnd"/>
                              <w:r>
                                <w:rPr>
                                  <w:b/>
                                  <w:spacing w:val="-15"/>
                                  <w:sz w:val="24"/>
                                </w:rPr>
                                <w:t xml:space="preserve"> </w:t>
                              </w:r>
                              <w:r>
                                <w:rPr>
                                  <w:b/>
                                  <w:sz w:val="24"/>
                                </w:rPr>
                                <w:t>Aset</w:t>
                              </w:r>
                              <w:r>
                                <w:rPr>
                                  <w:b/>
                                  <w:spacing w:val="-3"/>
                                  <w:sz w:val="24"/>
                                </w:rPr>
                                <w:t xml:space="preserve"> </w:t>
                              </w:r>
                              <w:r>
                                <w:rPr>
                                  <w:b/>
                                  <w:sz w:val="24"/>
                                </w:rPr>
                                <w:t>dan</w:t>
                              </w:r>
                              <w:r>
                                <w:rPr>
                                  <w:b/>
                                  <w:spacing w:val="-7"/>
                                  <w:sz w:val="24"/>
                                </w:rPr>
                                <w:t xml:space="preserve"> </w:t>
                              </w:r>
                              <w:proofErr w:type="spellStart"/>
                              <w:r>
                                <w:rPr>
                                  <w:b/>
                                  <w:sz w:val="24"/>
                                </w:rPr>
                                <w:t>Pertumbuhan</w:t>
                              </w:r>
                              <w:proofErr w:type="spellEnd"/>
                              <w:r>
                                <w:rPr>
                                  <w:b/>
                                  <w:spacing w:val="1"/>
                                  <w:sz w:val="24"/>
                                </w:rPr>
                                <w:t xml:space="preserve"> </w:t>
                              </w:r>
                              <w:r>
                                <w:rPr>
                                  <w:b/>
                                  <w:sz w:val="24"/>
                                </w:rPr>
                                <w:t>Penjualan</w:t>
                              </w:r>
                              <w:r>
                                <w:rPr>
                                  <w:b/>
                                  <w:spacing w:val="-4"/>
                                  <w:sz w:val="24"/>
                                </w:rPr>
                                <w:t xml:space="preserve"> </w:t>
                              </w:r>
                              <w:r>
                                <w:rPr>
                                  <w:b/>
                                  <w:sz w:val="24"/>
                                </w:rPr>
                                <w:t>PT</w:t>
                              </w:r>
                              <w:r>
                                <w:rPr>
                                  <w:b/>
                                  <w:spacing w:val="-6"/>
                                  <w:sz w:val="24"/>
                                </w:rPr>
                                <w:t xml:space="preserve"> </w:t>
                              </w:r>
                              <w:proofErr w:type="spellStart"/>
                              <w:r>
                                <w:rPr>
                                  <w:b/>
                                  <w:spacing w:val="-2"/>
                                  <w:sz w:val="24"/>
                                </w:rPr>
                                <w:t>Japfa</w:t>
                              </w:r>
                              <w:proofErr w:type="spellEnd"/>
                            </w:p>
                            <w:p w14:paraId="73630E2C" w14:textId="77777777" w:rsidR="00B8443B" w:rsidRDefault="00B8443B" w:rsidP="00B8443B">
                              <w:pPr>
                                <w:ind w:right="12"/>
                                <w:jc w:val="center"/>
                                <w:rPr>
                                  <w:b/>
                                  <w:sz w:val="24"/>
                                </w:rPr>
                              </w:pPr>
                              <w:proofErr w:type="spellStart"/>
                              <w:r>
                                <w:rPr>
                                  <w:b/>
                                  <w:sz w:val="24"/>
                                </w:rPr>
                                <w:t>Comfeed</w:t>
                              </w:r>
                              <w:proofErr w:type="spellEnd"/>
                              <w:r>
                                <w:rPr>
                                  <w:b/>
                                  <w:spacing w:val="-3"/>
                                  <w:sz w:val="24"/>
                                </w:rPr>
                                <w:t xml:space="preserve"> </w:t>
                              </w:r>
                              <w:r>
                                <w:rPr>
                                  <w:b/>
                                  <w:sz w:val="24"/>
                                </w:rPr>
                                <w:t>Indonesia</w:t>
                              </w:r>
                              <w:r>
                                <w:rPr>
                                  <w:b/>
                                  <w:spacing w:val="-11"/>
                                  <w:sz w:val="24"/>
                                </w:rPr>
                                <w:t xml:space="preserve"> </w:t>
                              </w:r>
                              <w:proofErr w:type="spellStart"/>
                              <w:r>
                                <w:rPr>
                                  <w:b/>
                                  <w:sz w:val="24"/>
                                </w:rPr>
                                <w:t>Tbk</w:t>
                              </w:r>
                              <w:proofErr w:type="spellEnd"/>
                              <w:r>
                                <w:rPr>
                                  <w:b/>
                                  <w:spacing w:val="-6"/>
                                  <w:sz w:val="24"/>
                                </w:rPr>
                                <w:t xml:space="preserve"> </w:t>
                              </w:r>
                              <w:proofErr w:type="spellStart"/>
                              <w:r>
                                <w:rPr>
                                  <w:b/>
                                  <w:sz w:val="24"/>
                                </w:rPr>
                                <w:t>Periode</w:t>
                              </w:r>
                              <w:proofErr w:type="spellEnd"/>
                              <w:r>
                                <w:rPr>
                                  <w:b/>
                                  <w:spacing w:val="-1"/>
                                  <w:sz w:val="24"/>
                                </w:rPr>
                                <w:t xml:space="preserve"> </w:t>
                              </w:r>
                              <w:r>
                                <w:rPr>
                                  <w:b/>
                                  <w:sz w:val="24"/>
                                </w:rPr>
                                <w:t>2015-</w:t>
                              </w:r>
                              <w:r>
                                <w:rPr>
                                  <w:b/>
                                  <w:spacing w:val="-4"/>
                                  <w:sz w:val="24"/>
                                </w:rPr>
                                <w:t>2024</w:t>
                              </w:r>
                            </w:p>
                            <w:p w14:paraId="3A23AEA3" w14:textId="77777777" w:rsidR="00B8443B" w:rsidRDefault="00B8443B" w:rsidP="00B8443B">
                              <w:pPr>
                                <w:ind w:right="10"/>
                                <w:jc w:val="center"/>
                                <w:rPr>
                                  <w:b/>
                                  <w:sz w:val="24"/>
                                </w:rPr>
                              </w:pPr>
                              <w:r>
                                <w:rPr>
                                  <w:b/>
                                  <w:sz w:val="24"/>
                                </w:rPr>
                                <w:t>(Dalam</w:t>
                              </w:r>
                              <w:r>
                                <w:rPr>
                                  <w:b/>
                                  <w:spacing w:val="-1"/>
                                  <w:sz w:val="24"/>
                                </w:rPr>
                                <w:t xml:space="preserve"> </w:t>
                              </w:r>
                              <w:proofErr w:type="spellStart"/>
                              <w:r>
                                <w:rPr>
                                  <w:b/>
                                  <w:sz w:val="24"/>
                                </w:rPr>
                                <w:t>Jutaan</w:t>
                              </w:r>
                              <w:proofErr w:type="spellEnd"/>
                              <w:r>
                                <w:rPr>
                                  <w:b/>
                                  <w:spacing w:val="-3"/>
                                  <w:sz w:val="24"/>
                                </w:rPr>
                                <w:t xml:space="preserve"> </w:t>
                              </w:r>
                              <w:r>
                                <w:rPr>
                                  <w:b/>
                                  <w:spacing w:val="-2"/>
                                  <w:sz w:val="24"/>
                                </w:rPr>
                                <w:t>Rupiah)</w:t>
                              </w:r>
                            </w:p>
                          </w:txbxContent>
                        </wps:txbx>
                        <wps:bodyPr wrap="square" lIns="0" tIns="0" rIns="0" bIns="0" rtlCol="0">
                          <a:noAutofit/>
                        </wps:bodyPr>
                      </wps:wsp>
                      <wps:wsp>
                        <wps:cNvPr id="16" name="Textbox 16"/>
                        <wps:cNvSpPr txBox="1"/>
                        <wps:spPr>
                          <a:xfrm>
                            <a:off x="87693" y="731964"/>
                            <a:ext cx="533400" cy="1689735"/>
                          </a:xfrm>
                          <a:prstGeom prst="rect">
                            <a:avLst/>
                          </a:prstGeom>
                        </wps:spPr>
                        <wps:txbx>
                          <w:txbxContent>
                            <w:p w14:paraId="4EEB1BC7" w14:textId="77777777" w:rsidR="00B8443B" w:rsidRDefault="00B8443B" w:rsidP="00B8443B">
                              <w:pPr>
                                <w:spacing w:line="183" w:lineRule="exact"/>
                                <w:ind w:right="18"/>
                                <w:jc w:val="right"/>
                                <w:rPr>
                                  <w:rFonts w:ascii="Calibri"/>
                                  <w:sz w:val="18"/>
                                </w:rPr>
                              </w:pPr>
                              <w:r>
                                <w:rPr>
                                  <w:rFonts w:ascii="Calibri"/>
                                  <w:color w:val="585858"/>
                                  <w:spacing w:val="-2"/>
                                  <w:sz w:val="18"/>
                                </w:rPr>
                                <w:t>60,000,000</w:t>
                              </w:r>
                            </w:p>
                            <w:p w14:paraId="2C956DA5" w14:textId="77777777" w:rsidR="00B8443B" w:rsidRDefault="00B8443B" w:rsidP="00B8443B">
                              <w:pPr>
                                <w:spacing w:before="193"/>
                                <w:rPr>
                                  <w:rFonts w:ascii="Calibri"/>
                                  <w:sz w:val="18"/>
                                </w:rPr>
                              </w:pPr>
                              <w:r>
                                <w:rPr>
                                  <w:rFonts w:ascii="Calibri"/>
                                  <w:color w:val="585858"/>
                                  <w:spacing w:val="-2"/>
                                  <w:sz w:val="18"/>
                                </w:rPr>
                                <w:t>50,000,000</w:t>
                              </w:r>
                            </w:p>
                            <w:p w14:paraId="7B9C304C" w14:textId="77777777" w:rsidR="00B8443B" w:rsidRDefault="00B8443B" w:rsidP="00B8443B">
                              <w:pPr>
                                <w:spacing w:before="194"/>
                                <w:rPr>
                                  <w:rFonts w:ascii="Calibri"/>
                                  <w:sz w:val="18"/>
                                </w:rPr>
                              </w:pPr>
                              <w:r>
                                <w:rPr>
                                  <w:rFonts w:ascii="Calibri"/>
                                  <w:color w:val="585858"/>
                                  <w:spacing w:val="-2"/>
                                  <w:sz w:val="18"/>
                                </w:rPr>
                                <w:t>40,000,000</w:t>
                              </w:r>
                            </w:p>
                            <w:p w14:paraId="31F5E040" w14:textId="77777777" w:rsidR="00B8443B" w:rsidRDefault="00B8443B" w:rsidP="00B8443B">
                              <w:pPr>
                                <w:spacing w:before="194"/>
                                <w:rPr>
                                  <w:rFonts w:ascii="Calibri"/>
                                  <w:sz w:val="18"/>
                                </w:rPr>
                              </w:pPr>
                              <w:r>
                                <w:rPr>
                                  <w:rFonts w:ascii="Calibri"/>
                                  <w:color w:val="585858"/>
                                  <w:spacing w:val="-2"/>
                                  <w:sz w:val="18"/>
                                </w:rPr>
                                <w:t>30,000,000</w:t>
                              </w:r>
                            </w:p>
                            <w:p w14:paraId="40A8CED7" w14:textId="77777777" w:rsidR="00B8443B" w:rsidRDefault="00B8443B" w:rsidP="00B8443B">
                              <w:pPr>
                                <w:spacing w:before="194"/>
                                <w:rPr>
                                  <w:rFonts w:ascii="Calibri"/>
                                  <w:sz w:val="18"/>
                                </w:rPr>
                              </w:pPr>
                              <w:r>
                                <w:rPr>
                                  <w:rFonts w:ascii="Calibri"/>
                                  <w:color w:val="585858"/>
                                  <w:spacing w:val="-2"/>
                                  <w:sz w:val="18"/>
                                </w:rPr>
                                <w:t>20,000,000</w:t>
                              </w:r>
                            </w:p>
                            <w:p w14:paraId="2713F4E9" w14:textId="77777777" w:rsidR="00B8443B" w:rsidRDefault="00B8443B" w:rsidP="00B8443B">
                              <w:pPr>
                                <w:spacing w:before="193"/>
                                <w:rPr>
                                  <w:rFonts w:ascii="Calibri"/>
                                  <w:sz w:val="18"/>
                                </w:rPr>
                              </w:pPr>
                              <w:r>
                                <w:rPr>
                                  <w:rFonts w:ascii="Calibri"/>
                                  <w:color w:val="585858"/>
                                  <w:spacing w:val="-2"/>
                                  <w:sz w:val="18"/>
                                </w:rPr>
                                <w:t>10,000,000</w:t>
                              </w:r>
                            </w:p>
                            <w:p w14:paraId="43A74A36" w14:textId="77777777" w:rsidR="00B8443B" w:rsidRDefault="00B8443B" w:rsidP="00B8443B">
                              <w:pPr>
                                <w:spacing w:before="194"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17" name="Textbox 17"/>
                        <wps:cNvSpPr txBox="1"/>
                        <wps:spPr>
                          <a:xfrm>
                            <a:off x="807910" y="2455862"/>
                            <a:ext cx="4017645" cy="114300"/>
                          </a:xfrm>
                          <a:prstGeom prst="rect">
                            <a:avLst/>
                          </a:prstGeom>
                        </wps:spPr>
                        <wps:txbx>
                          <w:txbxContent>
                            <w:p w14:paraId="65CE0667" w14:textId="77777777" w:rsidR="00B8443B" w:rsidRDefault="00B8443B" w:rsidP="00B8443B">
                              <w:pPr>
                                <w:tabs>
                                  <w:tab w:val="left" w:pos="659"/>
                                  <w:tab w:val="left" w:pos="1320"/>
                                  <w:tab w:val="left" w:pos="1980"/>
                                  <w:tab w:val="left" w:pos="2640"/>
                                  <w:tab w:val="left" w:pos="3300"/>
                                  <w:tab w:val="left" w:pos="3960"/>
                                  <w:tab w:val="left" w:pos="4621"/>
                                  <w:tab w:val="left" w:pos="5281"/>
                                  <w:tab w:val="left" w:pos="5941"/>
                                </w:tabs>
                                <w:spacing w:line="180" w:lineRule="exact"/>
                                <w:rPr>
                                  <w:rFonts w:ascii="Calibri"/>
                                  <w:sz w:val="18"/>
                                </w:rPr>
                              </w:pPr>
                              <w:r>
                                <w:rPr>
                                  <w:rFonts w:ascii="Calibri"/>
                                  <w:color w:val="585858"/>
                                  <w:spacing w:val="-4"/>
                                  <w:sz w:val="18"/>
                                </w:rPr>
                                <w:t>2015</w:t>
                              </w:r>
                              <w:r>
                                <w:rPr>
                                  <w:rFonts w:ascii="Calibri"/>
                                  <w:color w:val="585858"/>
                                  <w:sz w:val="18"/>
                                </w:rPr>
                                <w:tab/>
                              </w:r>
                              <w:r>
                                <w:rPr>
                                  <w:rFonts w:ascii="Calibri"/>
                                  <w:color w:val="585858"/>
                                  <w:spacing w:val="-4"/>
                                  <w:sz w:val="18"/>
                                </w:rPr>
                                <w:t>2016</w:t>
                              </w:r>
                              <w:r>
                                <w:rPr>
                                  <w:rFonts w:ascii="Calibri"/>
                                  <w:color w:val="585858"/>
                                  <w:sz w:val="18"/>
                                </w:rPr>
                                <w:tab/>
                              </w:r>
                              <w:r>
                                <w:rPr>
                                  <w:rFonts w:ascii="Calibri"/>
                                  <w:color w:val="585858"/>
                                  <w:spacing w:val="-4"/>
                                  <w:sz w:val="18"/>
                                </w:rPr>
                                <w:t>2017</w:t>
                              </w:r>
                              <w:r>
                                <w:rPr>
                                  <w:rFonts w:ascii="Calibri"/>
                                  <w:color w:val="585858"/>
                                  <w:sz w:val="18"/>
                                </w:rPr>
                                <w:tab/>
                              </w:r>
                              <w:r>
                                <w:rPr>
                                  <w:rFonts w:ascii="Calibri"/>
                                  <w:color w:val="585858"/>
                                  <w:spacing w:val="-4"/>
                                  <w:sz w:val="18"/>
                                </w:rPr>
                                <w:t>2018</w:t>
                              </w:r>
                              <w:r>
                                <w:rPr>
                                  <w:rFonts w:ascii="Calibri"/>
                                  <w:color w:val="585858"/>
                                  <w:sz w:val="18"/>
                                </w:rPr>
                                <w:tab/>
                              </w:r>
                              <w:r>
                                <w:rPr>
                                  <w:rFonts w:ascii="Calibri"/>
                                  <w:color w:val="585858"/>
                                  <w:spacing w:val="-4"/>
                                  <w:sz w:val="18"/>
                                </w:rPr>
                                <w:t>2019</w:t>
                              </w:r>
                              <w:r>
                                <w:rPr>
                                  <w:rFonts w:ascii="Calibri"/>
                                  <w:color w:val="585858"/>
                                  <w:sz w:val="18"/>
                                </w:rPr>
                                <w:tab/>
                              </w:r>
                              <w:r>
                                <w:rPr>
                                  <w:rFonts w:ascii="Calibri"/>
                                  <w:color w:val="585858"/>
                                  <w:spacing w:val="-4"/>
                                  <w:sz w:val="18"/>
                                </w:rPr>
                                <w:t>2020</w:t>
                              </w:r>
                              <w:r>
                                <w:rPr>
                                  <w:rFonts w:ascii="Calibri"/>
                                  <w:color w:val="585858"/>
                                  <w:sz w:val="18"/>
                                </w:rPr>
                                <w:tab/>
                              </w: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p>
                          </w:txbxContent>
                        </wps:txbx>
                        <wps:bodyPr wrap="square" lIns="0" tIns="0" rIns="0" bIns="0" rtlCol="0">
                          <a:noAutofit/>
                        </wps:bodyPr>
                      </wps:wsp>
                      <wps:wsp>
                        <wps:cNvPr id="18" name="Textbox 18"/>
                        <wps:cNvSpPr txBox="1"/>
                        <wps:spPr>
                          <a:xfrm>
                            <a:off x="1444053" y="2709227"/>
                            <a:ext cx="884555" cy="114300"/>
                          </a:xfrm>
                          <a:prstGeom prst="rect">
                            <a:avLst/>
                          </a:prstGeom>
                        </wps:spPr>
                        <wps:txbx>
                          <w:txbxContent>
                            <w:p w14:paraId="2EB69EDC" w14:textId="77777777" w:rsidR="00B8443B" w:rsidRDefault="00B8443B" w:rsidP="00B8443B">
                              <w:pPr>
                                <w:spacing w:line="180" w:lineRule="exact"/>
                                <w:rPr>
                                  <w:rFonts w:ascii="Calibri"/>
                                  <w:sz w:val="18"/>
                                </w:rPr>
                              </w:pPr>
                              <w:proofErr w:type="spellStart"/>
                              <w:r>
                                <w:rPr>
                                  <w:rFonts w:ascii="Calibri"/>
                                  <w:color w:val="585858"/>
                                  <w:sz w:val="18"/>
                                </w:rPr>
                                <w:t>Pertumbuhan</w:t>
                              </w:r>
                              <w:proofErr w:type="spellEnd"/>
                              <w:r>
                                <w:rPr>
                                  <w:rFonts w:ascii="Calibri"/>
                                  <w:color w:val="585858"/>
                                  <w:spacing w:val="-7"/>
                                  <w:sz w:val="18"/>
                                </w:rPr>
                                <w:t xml:space="preserve"> </w:t>
                              </w:r>
                              <w:r>
                                <w:rPr>
                                  <w:rFonts w:ascii="Calibri"/>
                                  <w:color w:val="585858"/>
                                  <w:spacing w:val="-4"/>
                                  <w:sz w:val="18"/>
                                </w:rPr>
                                <w:t>Aset</w:t>
                              </w:r>
                            </w:p>
                          </w:txbxContent>
                        </wps:txbx>
                        <wps:bodyPr wrap="square" lIns="0" tIns="0" rIns="0" bIns="0" rtlCol="0">
                          <a:noAutofit/>
                        </wps:bodyPr>
                      </wps:wsp>
                      <wps:wsp>
                        <wps:cNvPr id="19" name="Textbox 19"/>
                        <wps:cNvSpPr txBox="1"/>
                        <wps:spPr>
                          <a:xfrm>
                            <a:off x="2795460" y="2709227"/>
                            <a:ext cx="1137285" cy="114300"/>
                          </a:xfrm>
                          <a:prstGeom prst="rect">
                            <a:avLst/>
                          </a:prstGeom>
                        </wps:spPr>
                        <wps:txbx>
                          <w:txbxContent>
                            <w:p w14:paraId="27BDBDF5" w14:textId="77777777" w:rsidR="00B8443B" w:rsidRDefault="00B8443B" w:rsidP="00B8443B">
                              <w:pPr>
                                <w:spacing w:line="180" w:lineRule="exact"/>
                                <w:rPr>
                                  <w:rFonts w:ascii="Calibri"/>
                                  <w:sz w:val="18"/>
                                </w:rPr>
                              </w:pPr>
                              <w:proofErr w:type="spellStart"/>
                              <w:r>
                                <w:rPr>
                                  <w:rFonts w:ascii="Calibri"/>
                                  <w:color w:val="585858"/>
                                  <w:sz w:val="18"/>
                                </w:rPr>
                                <w:t>Pertumbuhan</w:t>
                              </w:r>
                              <w:proofErr w:type="spellEnd"/>
                              <w:r>
                                <w:rPr>
                                  <w:rFonts w:ascii="Calibri"/>
                                  <w:color w:val="585858"/>
                                  <w:spacing w:val="-5"/>
                                  <w:sz w:val="18"/>
                                </w:rPr>
                                <w:t xml:space="preserve"> </w:t>
                              </w:r>
                              <w:r>
                                <w:rPr>
                                  <w:rFonts w:ascii="Calibri"/>
                                  <w:color w:val="585858"/>
                                  <w:spacing w:val="-2"/>
                                  <w:sz w:val="18"/>
                                </w:rPr>
                                <w:t>Penjualan</w:t>
                              </w:r>
                            </w:p>
                          </w:txbxContent>
                        </wps:txbx>
                        <wps:bodyPr wrap="square" lIns="0" tIns="0" rIns="0" bIns="0" rtlCol="0">
                          <a:noAutofit/>
                        </wps:bodyPr>
                      </wps:wsp>
                    </wpg:wgp>
                  </a:graphicData>
                </a:graphic>
              </wp:anchor>
            </w:drawing>
          </mc:Choice>
          <mc:Fallback>
            <w:pict>
              <v:group w14:anchorId="7C5B4927" id="Group 8" o:spid="_x0000_s1026" style="position:absolute;left:0;text-align:left;margin-left:105pt;margin-top:5.45pt;width:397.6pt;height:232.25pt;z-index:251659264;mso-wrap-distance-left:0;mso-wrap-distance-right:0;mso-position-horizontal-relative:page" coordsize="50495,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">
                <v:shape id="Graphic 9" o:spid="_x0000_s1027" style="position:absolute;left:7136;top:7846;width:41917;height:15755;visibility:visible;mso-wrap-style:square;v-text-anchor:top" coordsize="4191635,15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" path="m,1312544r4191380,em,1050416r4191380,em,786764r4191380,em,524636r4191380,em,262508r4191380,em,l4191380,em,1575053r4191380,e" filled="f" strokecolor="#d9d9d9">
                  <v:path arrowok="t"/>
                </v:shape>
                <v:shape id="Graphic 10" o:spid="_x0000_s1028" style="position:absolute;left:9232;top:14496;width:37725;height:4597;visibility:visible;mso-wrap-style:square;v-text-anchor:top" coordsize="3772535,45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" path="m,459613l419607,405257,838707,385445r419101,-80772l1676908,210185r419100,18288l2515108,159893,2934208,51689,3353307,15113,3772280,e" filled="f" strokecolor="#5b9bd4" strokeweight="2.25pt">
                  <v:path arrowok="t"/>
                </v:shape>
                <v:shape id="Graphic 11" o:spid="_x0000_s1029" style="position:absolute;left:9232;top:8949;width:37725;height:8083;visibility:visible;mso-wrap-style:square;v-text-anchor:top" coordsize="3772535,8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" path="m,807974l419607,754252,838707,687197,1257808,571373,1676908,444881r419100,50292l2515108,286385,2934208,179705r419099,-57912l3772280,e" filled="f" strokecolor="#ec7c30" strokeweight="2.25pt">
                  <v:path arrowok="t"/>
                </v:shape>
                <v:shape id="Graphic 12" o:spid="_x0000_s1030" style="position:absolute;left:11740;top:27615;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" path="m,l243839,e" filled="f" strokecolor="#5b9bd4" strokeweight="2.25pt">
                  <v:path arrowok="t"/>
                </v:shape>
                <v:shape id="Graphic 13" o:spid="_x0000_s1031" style="position:absolute;left:25250;top:27615;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" path="m,l243839,e" filled="f" strokecolor="#ec7c30" strokeweight="2.25pt">
                  <v:path arrowok="t"/>
                </v:shape>
                <v:shape id="Graphic 14" o:spid="_x0000_s1032" style="position:absolute;left:47;top:47;width:50400;height:29401;visibility:visible;mso-wrap-style:square;v-text-anchor:top" coordsize="5039995,294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" path="m,2940050r5039995,l5039995,,,,,2940050xe" filled="f" strokecolor="#d9d9d9">
                  <v:path arrowok="t"/>
                </v:shape>
                <v:shapetype id="_x0000_t202" coordsize="21600,21600" o:spt="202" path="m,l,21600r21600,l21600,xe">
                  <v:stroke joinstyle="miter"/>
                  <v:path gradientshapeok="t" o:connecttype="rect"/>
                </v:shapetype>
                <v:shape id="Textbox 15" o:spid="_x0000_s1033" type="#_x0000_t202" style="position:absolute;left:6326;top:1067;width:37948;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31B8FA9" w14:textId="77777777" w:rsidR="00B8443B" w:rsidRDefault="00B8443B" w:rsidP="00B8443B">
                        <w:pPr>
                          <w:spacing w:line="266" w:lineRule="exact"/>
                          <w:ind w:right="18"/>
                          <w:jc w:val="center"/>
                          <w:rPr>
                            <w:b/>
                            <w:sz w:val="24"/>
                          </w:rPr>
                        </w:pPr>
                        <w:proofErr w:type="spellStart"/>
                        <w:r>
                          <w:rPr>
                            <w:b/>
                            <w:sz w:val="24"/>
                          </w:rPr>
                          <w:t>Pertumbuhan</w:t>
                        </w:r>
                        <w:proofErr w:type="spellEnd"/>
                        <w:r>
                          <w:rPr>
                            <w:b/>
                            <w:spacing w:val="-15"/>
                            <w:sz w:val="24"/>
                          </w:rPr>
                          <w:t xml:space="preserve"> </w:t>
                        </w:r>
                        <w:r>
                          <w:rPr>
                            <w:b/>
                            <w:sz w:val="24"/>
                          </w:rPr>
                          <w:t>Aset</w:t>
                        </w:r>
                        <w:r>
                          <w:rPr>
                            <w:b/>
                            <w:spacing w:val="-3"/>
                            <w:sz w:val="24"/>
                          </w:rPr>
                          <w:t xml:space="preserve"> </w:t>
                        </w:r>
                        <w:r>
                          <w:rPr>
                            <w:b/>
                            <w:sz w:val="24"/>
                          </w:rPr>
                          <w:t>dan</w:t>
                        </w:r>
                        <w:r>
                          <w:rPr>
                            <w:b/>
                            <w:spacing w:val="-7"/>
                            <w:sz w:val="24"/>
                          </w:rPr>
                          <w:t xml:space="preserve"> </w:t>
                        </w:r>
                        <w:proofErr w:type="spellStart"/>
                        <w:r>
                          <w:rPr>
                            <w:b/>
                            <w:sz w:val="24"/>
                          </w:rPr>
                          <w:t>Pertumbuhan</w:t>
                        </w:r>
                        <w:proofErr w:type="spellEnd"/>
                        <w:r>
                          <w:rPr>
                            <w:b/>
                            <w:spacing w:val="1"/>
                            <w:sz w:val="24"/>
                          </w:rPr>
                          <w:t xml:space="preserve"> </w:t>
                        </w:r>
                        <w:r>
                          <w:rPr>
                            <w:b/>
                            <w:sz w:val="24"/>
                          </w:rPr>
                          <w:t>Penjualan</w:t>
                        </w:r>
                        <w:r>
                          <w:rPr>
                            <w:b/>
                            <w:spacing w:val="-4"/>
                            <w:sz w:val="24"/>
                          </w:rPr>
                          <w:t xml:space="preserve"> </w:t>
                        </w:r>
                        <w:r>
                          <w:rPr>
                            <w:b/>
                            <w:sz w:val="24"/>
                          </w:rPr>
                          <w:t>PT</w:t>
                        </w:r>
                        <w:r>
                          <w:rPr>
                            <w:b/>
                            <w:spacing w:val="-6"/>
                            <w:sz w:val="24"/>
                          </w:rPr>
                          <w:t xml:space="preserve"> </w:t>
                        </w:r>
                        <w:proofErr w:type="spellStart"/>
                        <w:r>
                          <w:rPr>
                            <w:b/>
                            <w:spacing w:val="-2"/>
                            <w:sz w:val="24"/>
                          </w:rPr>
                          <w:t>Japfa</w:t>
                        </w:r>
                        <w:proofErr w:type="spellEnd"/>
                      </w:p>
                      <w:p w14:paraId="73630E2C" w14:textId="77777777" w:rsidR="00B8443B" w:rsidRDefault="00B8443B" w:rsidP="00B8443B">
                        <w:pPr>
                          <w:ind w:right="12"/>
                          <w:jc w:val="center"/>
                          <w:rPr>
                            <w:b/>
                            <w:sz w:val="24"/>
                          </w:rPr>
                        </w:pPr>
                        <w:proofErr w:type="spellStart"/>
                        <w:r>
                          <w:rPr>
                            <w:b/>
                            <w:sz w:val="24"/>
                          </w:rPr>
                          <w:t>Comfeed</w:t>
                        </w:r>
                        <w:proofErr w:type="spellEnd"/>
                        <w:r>
                          <w:rPr>
                            <w:b/>
                            <w:spacing w:val="-3"/>
                            <w:sz w:val="24"/>
                          </w:rPr>
                          <w:t xml:space="preserve"> </w:t>
                        </w:r>
                        <w:r>
                          <w:rPr>
                            <w:b/>
                            <w:sz w:val="24"/>
                          </w:rPr>
                          <w:t>Indonesia</w:t>
                        </w:r>
                        <w:r>
                          <w:rPr>
                            <w:b/>
                            <w:spacing w:val="-11"/>
                            <w:sz w:val="24"/>
                          </w:rPr>
                          <w:t xml:space="preserve"> </w:t>
                        </w:r>
                        <w:proofErr w:type="spellStart"/>
                        <w:r>
                          <w:rPr>
                            <w:b/>
                            <w:sz w:val="24"/>
                          </w:rPr>
                          <w:t>Tbk</w:t>
                        </w:r>
                        <w:proofErr w:type="spellEnd"/>
                        <w:r>
                          <w:rPr>
                            <w:b/>
                            <w:spacing w:val="-6"/>
                            <w:sz w:val="24"/>
                          </w:rPr>
                          <w:t xml:space="preserve"> </w:t>
                        </w:r>
                        <w:proofErr w:type="spellStart"/>
                        <w:r>
                          <w:rPr>
                            <w:b/>
                            <w:sz w:val="24"/>
                          </w:rPr>
                          <w:t>Periode</w:t>
                        </w:r>
                        <w:proofErr w:type="spellEnd"/>
                        <w:r>
                          <w:rPr>
                            <w:b/>
                            <w:spacing w:val="-1"/>
                            <w:sz w:val="24"/>
                          </w:rPr>
                          <w:t xml:space="preserve"> </w:t>
                        </w:r>
                        <w:r>
                          <w:rPr>
                            <w:b/>
                            <w:sz w:val="24"/>
                          </w:rPr>
                          <w:t>2015-</w:t>
                        </w:r>
                        <w:r>
                          <w:rPr>
                            <w:b/>
                            <w:spacing w:val="-4"/>
                            <w:sz w:val="24"/>
                          </w:rPr>
                          <w:t>2024</w:t>
                        </w:r>
                      </w:p>
                      <w:p w14:paraId="3A23AEA3" w14:textId="77777777" w:rsidR="00B8443B" w:rsidRDefault="00B8443B" w:rsidP="00B8443B">
                        <w:pPr>
                          <w:ind w:right="10"/>
                          <w:jc w:val="center"/>
                          <w:rPr>
                            <w:b/>
                            <w:sz w:val="24"/>
                          </w:rPr>
                        </w:pPr>
                        <w:r>
                          <w:rPr>
                            <w:b/>
                            <w:sz w:val="24"/>
                          </w:rPr>
                          <w:t>(Dalam</w:t>
                        </w:r>
                        <w:r>
                          <w:rPr>
                            <w:b/>
                            <w:spacing w:val="-1"/>
                            <w:sz w:val="24"/>
                          </w:rPr>
                          <w:t xml:space="preserve"> </w:t>
                        </w:r>
                        <w:proofErr w:type="spellStart"/>
                        <w:r>
                          <w:rPr>
                            <w:b/>
                            <w:sz w:val="24"/>
                          </w:rPr>
                          <w:t>Jutaan</w:t>
                        </w:r>
                        <w:proofErr w:type="spellEnd"/>
                        <w:r>
                          <w:rPr>
                            <w:b/>
                            <w:spacing w:val="-3"/>
                            <w:sz w:val="24"/>
                          </w:rPr>
                          <w:t xml:space="preserve"> </w:t>
                        </w:r>
                        <w:r>
                          <w:rPr>
                            <w:b/>
                            <w:spacing w:val="-2"/>
                            <w:sz w:val="24"/>
                          </w:rPr>
                          <w:t>Rupiah)</w:t>
                        </w:r>
                      </w:p>
                    </w:txbxContent>
                  </v:textbox>
                </v:shape>
                <v:shape id="Textbox 16" o:spid="_x0000_s1034" type="#_x0000_t202" style="position:absolute;left:876;top:7319;width:5334;height:16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EEB1BC7" w14:textId="77777777" w:rsidR="00B8443B" w:rsidRDefault="00B8443B" w:rsidP="00B8443B">
                        <w:pPr>
                          <w:spacing w:line="183" w:lineRule="exact"/>
                          <w:ind w:right="18"/>
                          <w:jc w:val="right"/>
                          <w:rPr>
                            <w:rFonts w:ascii="Calibri"/>
                            <w:sz w:val="18"/>
                          </w:rPr>
                        </w:pPr>
                        <w:r>
                          <w:rPr>
                            <w:rFonts w:ascii="Calibri"/>
                            <w:color w:val="585858"/>
                            <w:spacing w:val="-2"/>
                            <w:sz w:val="18"/>
                          </w:rPr>
                          <w:t>60,000,000</w:t>
                        </w:r>
                      </w:p>
                      <w:p w14:paraId="2C956DA5" w14:textId="77777777" w:rsidR="00B8443B" w:rsidRDefault="00B8443B" w:rsidP="00B8443B">
                        <w:pPr>
                          <w:spacing w:before="193"/>
                          <w:rPr>
                            <w:rFonts w:ascii="Calibri"/>
                            <w:sz w:val="18"/>
                          </w:rPr>
                        </w:pPr>
                        <w:r>
                          <w:rPr>
                            <w:rFonts w:ascii="Calibri"/>
                            <w:color w:val="585858"/>
                            <w:spacing w:val="-2"/>
                            <w:sz w:val="18"/>
                          </w:rPr>
                          <w:t>50,000,000</w:t>
                        </w:r>
                      </w:p>
                      <w:p w14:paraId="7B9C304C" w14:textId="77777777" w:rsidR="00B8443B" w:rsidRDefault="00B8443B" w:rsidP="00B8443B">
                        <w:pPr>
                          <w:spacing w:before="194"/>
                          <w:rPr>
                            <w:rFonts w:ascii="Calibri"/>
                            <w:sz w:val="18"/>
                          </w:rPr>
                        </w:pPr>
                        <w:r>
                          <w:rPr>
                            <w:rFonts w:ascii="Calibri"/>
                            <w:color w:val="585858"/>
                            <w:spacing w:val="-2"/>
                            <w:sz w:val="18"/>
                          </w:rPr>
                          <w:t>40,000,000</w:t>
                        </w:r>
                      </w:p>
                      <w:p w14:paraId="31F5E040" w14:textId="77777777" w:rsidR="00B8443B" w:rsidRDefault="00B8443B" w:rsidP="00B8443B">
                        <w:pPr>
                          <w:spacing w:before="194"/>
                          <w:rPr>
                            <w:rFonts w:ascii="Calibri"/>
                            <w:sz w:val="18"/>
                          </w:rPr>
                        </w:pPr>
                        <w:r>
                          <w:rPr>
                            <w:rFonts w:ascii="Calibri"/>
                            <w:color w:val="585858"/>
                            <w:spacing w:val="-2"/>
                            <w:sz w:val="18"/>
                          </w:rPr>
                          <w:t>30,000,000</w:t>
                        </w:r>
                      </w:p>
                      <w:p w14:paraId="40A8CED7" w14:textId="77777777" w:rsidR="00B8443B" w:rsidRDefault="00B8443B" w:rsidP="00B8443B">
                        <w:pPr>
                          <w:spacing w:before="194"/>
                          <w:rPr>
                            <w:rFonts w:ascii="Calibri"/>
                            <w:sz w:val="18"/>
                          </w:rPr>
                        </w:pPr>
                        <w:r>
                          <w:rPr>
                            <w:rFonts w:ascii="Calibri"/>
                            <w:color w:val="585858"/>
                            <w:spacing w:val="-2"/>
                            <w:sz w:val="18"/>
                          </w:rPr>
                          <w:t>20,000,000</w:t>
                        </w:r>
                      </w:p>
                      <w:p w14:paraId="2713F4E9" w14:textId="77777777" w:rsidR="00B8443B" w:rsidRDefault="00B8443B" w:rsidP="00B8443B">
                        <w:pPr>
                          <w:spacing w:before="193"/>
                          <w:rPr>
                            <w:rFonts w:ascii="Calibri"/>
                            <w:sz w:val="18"/>
                          </w:rPr>
                        </w:pPr>
                        <w:r>
                          <w:rPr>
                            <w:rFonts w:ascii="Calibri"/>
                            <w:color w:val="585858"/>
                            <w:spacing w:val="-2"/>
                            <w:sz w:val="18"/>
                          </w:rPr>
                          <w:t>10,000,000</w:t>
                        </w:r>
                      </w:p>
                      <w:p w14:paraId="43A74A36" w14:textId="77777777" w:rsidR="00B8443B" w:rsidRDefault="00B8443B" w:rsidP="00B8443B">
                        <w:pPr>
                          <w:spacing w:before="194" w:line="216" w:lineRule="exact"/>
                          <w:ind w:right="18"/>
                          <w:jc w:val="right"/>
                          <w:rPr>
                            <w:rFonts w:ascii="Calibri"/>
                            <w:sz w:val="18"/>
                          </w:rPr>
                        </w:pPr>
                        <w:r>
                          <w:rPr>
                            <w:rFonts w:ascii="Calibri"/>
                            <w:color w:val="585858"/>
                            <w:spacing w:val="-10"/>
                            <w:sz w:val="18"/>
                          </w:rPr>
                          <w:t>0</w:t>
                        </w:r>
                      </w:p>
                    </w:txbxContent>
                  </v:textbox>
                </v:shape>
                <v:shape id="Textbox 17" o:spid="_x0000_s1035" type="#_x0000_t202" style="position:absolute;left:8079;top:24558;width:4017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5CE0667" w14:textId="77777777" w:rsidR="00B8443B" w:rsidRDefault="00B8443B" w:rsidP="00B8443B">
                        <w:pPr>
                          <w:tabs>
                            <w:tab w:val="left" w:pos="659"/>
                            <w:tab w:val="left" w:pos="1320"/>
                            <w:tab w:val="left" w:pos="1980"/>
                            <w:tab w:val="left" w:pos="2640"/>
                            <w:tab w:val="left" w:pos="3300"/>
                            <w:tab w:val="left" w:pos="3960"/>
                            <w:tab w:val="left" w:pos="4621"/>
                            <w:tab w:val="left" w:pos="5281"/>
                            <w:tab w:val="left" w:pos="5941"/>
                          </w:tabs>
                          <w:spacing w:line="180" w:lineRule="exact"/>
                          <w:rPr>
                            <w:rFonts w:ascii="Calibri"/>
                            <w:sz w:val="18"/>
                          </w:rPr>
                        </w:pPr>
                        <w:r>
                          <w:rPr>
                            <w:rFonts w:ascii="Calibri"/>
                            <w:color w:val="585858"/>
                            <w:spacing w:val="-4"/>
                            <w:sz w:val="18"/>
                          </w:rPr>
                          <w:t>2015</w:t>
                        </w:r>
                        <w:r>
                          <w:rPr>
                            <w:rFonts w:ascii="Calibri"/>
                            <w:color w:val="585858"/>
                            <w:sz w:val="18"/>
                          </w:rPr>
                          <w:tab/>
                        </w:r>
                        <w:r>
                          <w:rPr>
                            <w:rFonts w:ascii="Calibri"/>
                            <w:color w:val="585858"/>
                            <w:spacing w:val="-4"/>
                            <w:sz w:val="18"/>
                          </w:rPr>
                          <w:t>2016</w:t>
                        </w:r>
                        <w:r>
                          <w:rPr>
                            <w:rFonts w:ascii="Calibri"/>
                            <w:color w:val="585858"/>
                            <w:sz w:val="18"/>
                          </w:rPr>
                          <w:tab/>
                        </w:r>
                        <w:r>
                          <w:rPr>
                            <w:rFonts w:ascii="Calibri"/>
                            <w:color w:val="585858"/>
                            <w:spacing w:val="-4"/>
                            <w:sz w:val="18"/>
                          </w:rPr>
                          <w:t>2017</w:t>
                        </w:r>
                        <w:r>
                          <w:rPr>
                            <w:rFonts w:ascii="Calibri"/>
                            <w:color w:val="585858"/>
                            <w:sz w:val="18"/>
                          </w:rPr>
                          <w:tab/>
                        </w:r>
                        <w:r>
                          <w:rPr>
                            <w:rFonts w:ascii="Calibri"/>
                            <w:color w:val="585858"/>
                            <w:spacing w:val="-4"/>
                            <w:sz w:val="18"/>
                          </w:rPr>
                          <w:t>2018</w:t>
                        </w:r>
                        <w:r>
                          <w:rPr>
                            <w:rFonts w:ascii="Calibri"/>
                            <w:color w:val="585858"/>
                            <w:sz w:val="18"/>
                          </w:rPr>
                          <w:tab/>
                        </w:r>
                        <w:r>
                          <w:rPr>
                            <w:rFonts w:ascii="Calibri"/>
                            <w:color w:val="585858"/>
                            <w:spacing w:val="-4"/>
                            <w:sz w:val="18"/>
                          </w:rPr>
                          <w:t>2019</w:t>
                        </w:r>
                        <w:r>
                          <w:rPr>
                            <w:rFonts w:ascii="Calibri"/>
                            <w:color w:val="585858"/>
                            <w:sz w:val="18"/>
                          </w:rPr>
                          <w:tab/>
                        </w:r>
                        <w:r>
                          <w:rPr>
                            <w:rFonts w:ascii="Calibri"/>
                            <w:color w:val="585858"/>
                            <w:spacing w:val="-4"/>
                            <w:sz w:val="18"/>
                          </w:rPr>
                          <w:t>2020</w:t>
                        </w:r>
                        <w:r>
                          <w:rPr>
                            <w:rFonts w:ascii="Calibri"/>
                            <w:color w:val="585858"/>
                            <w:sz w:val="18"/>
                          </w:rPr>
                          <w:tab/>
                        </w: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p>
                    </w:txbxContent>
                  </v:textbox>
                </v:shape>
                <v:shape id="Textbox 18" o:spid="_x0000_s1036" type="#_x0000_t202" style="position:absolute;left:14440;top:27092;width:884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EB69EDC" w14:textId="77777777" w:rsidR="00B8443B" w:rsidRDefault="00B8443B" w:rsidP="00B8443B">
                        <w:pPr>
                          <w:spacing w:line="180" w:lineRule="exact"/>
                          <w:rPr>
                            <w:rFonts w:ascii="Calibri"/>
                            <w:sz w:val="18"/>
                          </w:rPr>
                        </w:pPr>
                        <w:proofErr w:type="spellStart"/>
                        <w:r>
                          <w:rPr>
                            <w:rFonts w:ascii="Calibri"/>
                            <w:color w:val="585858"/>
                            <w:sz w:val="18"/>
                          </w:rPr>
                          <w:t>Pertumbuhan</w:t>
                        </w:r>
                        <w:proofErr w:type="spellEnd"/>
                        <w:r>
                          <w:rPr>
                            <w:rFonts w:ascii="Calibri"/>
                            <w:color w:val="585858"/>
                            <w:spacing w:val="-7"/>
                            <w:sz w:val="18"/>
                          </w:rPr>
                          <w:t xml:space="preserve"> </w:t>
                        </w:r>
                        <w:r>
                          <w:rPr>
                            <w:rFonts w:ascii="Calibri"/>
                            <w:color w:val="585858"/>
                            <w:spacing w:val="-4"/>
                            <w:sz w:val="18"/>
                          </w:rPr>
                          <w:t>Aset</w:t>
                        </w:r>
                      </w:p>
                    </w:txbxContent>
                  </v:textbox>
                </v:shape>
                <v:shape id="Textbox 19" o:spid="_x0000_s1037" type="#_x0000_t202" style="position:absolute;left:27954;top:27092;width:1137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7BDBDF5" w14:textId="77777777" w:rsidR="00B8443B" w:rsidRDefault="00B8443B" w:rsidP="00B8443B">
                        <w:pPr>
                          <w:spacing w:line="180" w:lineRule="exact"/>
                          <w:rPr>
                            <w:rFonts w:ascii="Calibri"/>
                            <w:sz w:val="18"/>
                          </w:rPr>
                        </w:pPr>
                        <w:proofErr w:type="spellStart"/>
                        <w:r>
                          <w:rPr>
                            <w:rFonts w:ascii="Calibri"/>
                            <w:color w:val="585858"/>
                            <w:sz w:val="18"/>
                          </w:rPr>
                          <w:t>Pertumbuhan</w:t>
                        </w:r>
                        <w:proofErr w:type="spellEnd"/>
                        <w:r>
                          <w:rPr>
                            <w:rFonts w:ascii="Calibri"/>
                            <w:color w:val="585858"/>
                            <w:spacing w:val="-5"/>
                            <w:sz w:val="18"/>
                          </w:rPr>
                          <w:t xml:space="preserve"> </w:t>
                        </w:r>
                        <w:r>
                          <w:rPr>
                            <w:rFonts w:ascii="Calibri"/>
                            <w:color w:val="585858"/>
                            <w:spacing w:val="-2"/>
                            <w:sz w:val="18"/>
                          </w:rPr>
                          <w:t>Penjualan</w:t>
                        </w:r>
                      </w:p>
                    </w:txbxContent>
                  </v:textbox>
                </v:shape>
                <w10:wrap anchorx="page"/>
              </v:group>
            </w:pict>
          </mc:Fallback>
        </mc:AlternateContent>
      </w:r>
    </w:p>
    <w:p w14:paraId="00E1B6C7" w14:textId="25018B67" w:rsidR="0023076A" w:rsidRDefault="0023076A" w:rsidP="00EB3A67">
      <w:pPr>
        <w:spacing w:after="0" w:line="240" w:lineRule="auto"/>
        <w:ind w:firstLine="720"/>
        <w:jc w:val="both"/>
        <w:rPr>
          <w:rFonts w:ascii="Times New Roman" w:eastAsia="Times New Roman" w:hAnsi="Times New Roman" w:cs="Times New Roman"/>
        </w:rPr>
      </w:pPr>
    </w:p>
    <w:p w14:paraId="18AEFDF9" w14:textId="77777777" w:rsidR="00B8443B" w:rsidRDefault="00B8443B" w:rsidP="00EB3A67">
      <w:pPr>
        <w:spacing w:after="0" w:line="240" w:lineRule="auto"/>
        <w:ind w:firstLine="720"/>
        <w:jc w:val="both"/>
        <w:rPr>
          <w:rFonts w:ascii="Times New Roman" w:eastAsia="Times New Roman" w:hAnsi="Times New Roman" w:cs="Times New Roman"/>
        </w:rPr>
      </w:pPr>
    </w:p>
    <w:p w14:paraId="3F5CEE97" w14:textId="77777777" w:rsidR="00B8443B" w:rsidRDefault="00B8443B" w:rsidP="00EB3A67">
      <w:pPr>
        <w:spacing w:after="0" w:line="240" w:lineRule="auto"/>
        <w:ind w:firstLine="720"/>
        <w:jc w:val="both"/>
        <w:rPr>
          <w:rFonts w:ascii="Times New Roman" w:eastAsia="Times New Roman" w:hAnsi="Times New Roman" w:cs="Times New Roman"/>
        </w:rPr>
      </w:pPr>
    </w:p>
    <w:p w14:paraId="7B22D149" w14:textId="77777777" w:rsidR="00B8443B" w:rsidRDefault="00B8443B" w:rsidP="00EB3A67">
      <w:pPr>
        <w:spacing w:after="0" w:line="240" w:lineRule="auto"/>
        <w:ind w:firstLine="720"/>
        <w:jc w:val="both"/>
        <w:rPr>
          <w:rFonts w:ascii="Times New Roman" w:eastAsia="Times New Roman" w:hAnsi="Times New Roman" w:cs="Times New Roman"/>
        </w:rPr>
      </w:pPr>
    </w:p>
    <w:p w14:paraId="4F15B6DF" w14:textId="77777777" w:rsidR="00B8443B" w:rsidRDefault="00B8443B" w:rsidP="00EB3A67">
      <w:pPr>
        <w:spacing w:after="0" w:line="240" w:lineRule="auto"/>
        <w:ind w:firstLine="720"/>
        <w:jc w:val="both"/>
        <w:rPr>
          <w:rFonts w:ascii="Times New Roman" w:eastAsia="Times New Roman" w:hAnsi="Times New Roman" w:cs="Times New Roman"/>
        </w:rPr>
      </w:pPr>
    </w:p>
    <w:p w14:paraId="437E025C" w14:textId="77777777" w:rsidR="00B8443B" w:rsidRDefault="00B8443B" w:rsidP="00EB3A67">
      <w:pPr>
        <w:spacing w:after="0" w:line="240" w:lineRule="auto"/>
        <w:ind w:firstLine="720"/>
        <w:jc w:val="both"/>
        <w:rPr>
          <w:rFonts w:ascii="Times New Roman" w:eastAsia="Times New Roman" w:hAnsi="Times New Roman" w:cs="Times New Roman"/>
        </w:rPr>
      </w:pPr>
    </w:p>
    <w:p w14:paraId="6C795856" w14:textId="77777777" w:rsidR="00B8443B" w:rsidRDefault="00B8443B" w:rsidP="00EB3A67">
      <w:pPr>
        <w:spacing w:after="0" w:line="240" w:lineRule="auto"/>
        <w:ind w:firstLine="720"/>
        <w:jc w:val="both"/>
        <w:rPr>
          <w:rFonts w:ascii="Times New Roman" w:eastAsia="Times New Roman" w:hAnsi="Times New Roman" w:cs="Times New Roman"/>
        </w:rPr>
      </w:pPr>
    </w:p>
    <w:p w14:paraId="315C19DB" w14:textId="77777777" w:rsidR="00B8443B" w:rsidRDefault="00B8443B" w:rsidP="00EB3A67">
      <w:pPr>
        <w:spacing w:after="0" w:line="240" w:lineRule="auto"/>
        <w:ind w:firstLine="720"/>
        <w:jc w:val="both"/>
        <w:rPr>
          <w:rFonts w:ascii="Times New Roman" w:eastAsia="Times New Roman" w:hAnsi="Times New Roman" w:cs="Times New Roman"/>
        </w:rPr>
      </w:pPr>
    </w:p>
    <w:p w14:paraId="27CE86C1" w14:textId="77777777" w:rsidR="00B8443B" w:rsidRDefault="00B8443B" w:rsidP="00EB3A67">
      <w:pPr>
        <w:spacing w:after="0" w:line="240" w:lineRule="auto"/>
        <w:ind w:firstLine="720"/>
        <w:jc w:val="both"/>
        <w:rPr>
          <w:rFonts w:ascii="Times New Roman" w:eastAsia="Times New Roman" w:hAnsi="Times New Roman" w:cs="Times New Roman"/>
        </w:rPr>
      </w:pPr>
    </w:p>
    <w:p w14:paraId="60918ABC" w14:textId="77777777" w:rsidR="00B8443B" w:rsidRDefault="00B8443B" w:rsidP="00EB3A67">
      <w:pPr>
        <w:spacing w:after="0" w:line="240" w:lineRule="auto"/>
        <w:ind w:firstLine="720"/>
        <w:jc w:val="both"/>
        <w:rPr>
          <w:rFonts w:ascii="Times New Roman" w:eastAsia="Times New Roman" w:hAnsi="Times New Roman" w:cs="Times New Roman"/>
        </w:rPr>
      </w:pPr>
    </w:p>
    <w:p w14:paraId="4BFEAD23" w14:textId="77777777" w:rsidR="00B8443B" w:rsidRDefault="00B8443B" w:rsidP="00EB3A67">
      <w:pPr>
        <w:spacing w:after="0" w:line="240" w:lineRule="auto"/>
        <w:ind w:firstLine="720"/>
        <w:jc w:val="both"/>
        <w:rPr>
          <w:rFonts w:ascii="Times New Roman" w:eastAsia="Times New Roman" w:hAnsi="Times New Roman" w:cs="Times New Roman"/>
        </w:rPr>
      </w:pPr>
    </w:p>
    <w:p w14:paraId="61E59DEC" w14:textId="77777777" w:rsidR="00B8443B" w:rsidRDefault="00B8443B" w:rsidP="00EB3A67">
      <w:pPr>
        <w:spacing w:after="0" w:line="240" w:lineRule="auto"/>
        <w:ind w:firstLine="720"/>
        <w:jc w:val="both"/>
        <w:rPr>
          <w:rFonts w:ascii="Times New Roman" w:eastAsia="Times New Roman" w:hAnsi="Times New Roman" w:cs="Times New Roman"/>
        </w:rPr>
      </w:pPr>
    </w:p>
    <w:p w14:paraId="2CB98E45" w14:textId="77777777" w:rsidR="00B8443B" w:rsidRDefault="00B8443B" w:rsidP="00EB3A67">
      <w:pPr>
        <w:spacing w:after="0" w:line="240" w:lineRule="auto"/>
        <w:ind w:firstLine="720"/>
        <w:jc w:val="both"/>
        <w:rPr>
          <w:rFonts w:ascii="Times New Roman" w:eastAsia="Times New Roman" w:hAnsi="Times New Roman" w:cs="Times New Roman"/>
        </w:rPr>
      </w:pPr>
    </w:p>
    <w:p w14:paraId="6DFE0996" w14:textId="77777777" w:rsidR="00B8443B" w:rsidRDefault="00B8443B" w:rsidP="00EB3A67">
      <w:pPr>
        <w:spacing w:after="0" w:line="240" w:lineRule="auto"/>
        <w:ind w:firstLine="720"/>
        <w:jc w:val="both"/>
        <w:rPr>
          <w:rFonts w:ascii="Times New Roman" w:eastAsia="Times New Roman" w:hAnsi="Times New Roman" w:cs="Times New Roman"/>
        </w:rPr>
      </w:pPr>
    </w:p>
    <w:p w14:paraId="56EE3346" w14:textId="77777777" w:rsidR="00B8443B" w:rsidRDefault="00B8443B" w:rsidP="00EB3A67">
      <w:pPr>
        <w:spacing w:after="0" w:line="240" w:lineRule="auto"/>
        <w:ind w:firstLine="720"/>
        <w:jc w:val="both"/>
        <w:rPr>
          <w:rFonts w:ascii="Times New Roman" w:eastAsia="Times New Roman" w:hAnsi="Times New Roman" w:cs="Times New Roman"/>
        </w:rPr>
      </w:pPr>
    </w:p>
    <w:p w14:paraId="173C3FCC" w14:textId="77777777" w:rsidR="00B8443B" w:rsidRDefault="00B8443B" w:rsidP="00EB3A67">
      <w:pPr>
        <w:spacing w:after="0" w:line="240" w:lineRule="auto"/>
        <w:ind w:firstLine="720"/>
        <w:jc w:val="both"/>
        <w:rPr>
          <w:rFonts w:ascii="Times New Roman" w:eastAsia="Times New Roman" w:hAnsi="Times New Roman" w:cs="Times New Roman"/>
        </w:rPr>
      </w:pPr>
    </w:p>
    <w:p w14:paraId="1FE1348E" w14:textId="77777777" w:rsidR="00B8443B" w:rsidRDefault="00B8443B" w:rsidP="00EB3A67">
      <w:pPr>
        <w:spacing w:after="0" w:line="240" w:lineRule="auto"/>
        <w:ind w:firstLine="720"/>
        <w:jc w:val="both"/>
        <w:rPr>
          <w:rFonts w:ascii="Times New Roman" w:eastAsia="Times New Roman" w:hAnsi="Times New Roman" w:cs="Times New Roman"/>
        </w:rPr>
      </w:pPr>
    </w:p>
    <w:p w14:paraId="1AAB25CB" w14:textId="77777777" w:rsidR="00B8443B" w:rsidRDefault="00B8443B" w:rsidP="00EB3A67">
      <w:pPr>
        <w:spacing w:after="0" w:line="240" w:lineRule="auto"/>
        <w:ind w:firstLine="720"/>
        <w:jc w:val="both"/>
        <w:rPr>
          <w:rFonts w:ascii="Times New Roman" w:eastAsia="Times New Roman" w:hAnsi="Times New Roman" w:cs="Times New Roman"/>
        </w:rPr>
      </w:pPr>
    </w:p>
    <w:p w14:paraId="74DB4982" w14:textId="77777777" w:rsidR="00FE7546" w:rsidRPr="00FE7546" w:rsidRDefault="00FE7546" w:rsidP="00FE7546">
      <w:pPr>
        <w:spacing w:after="0" w:line="240" w:lineRule="auto"/>
        <w:ind w:firstLine="720"/>
        <w:jc w:val="center"/>
        <w:rPr>
          <w:rFonts w:ascii="Times New Roman" w:eastAsia="Times New Roman" w:hAnsi="Times New Roman" w:cs="Times New Roman"/>
        </w:rPr>
      </w:pPr>
      <w:r w:rsidRPr="00FE7546">
        <w:rPr>
          <w:rFonts w:ascii="Times New Roman" w:eastAsia="Times New Roman" w:hAnsi="Times New Roman" w:cs="Times New Roman"/>
        </w:rPr>
        <w:t>Gambar 1. 1</w:t>
      </w:r>
    </w:p>
    <w:p w14:paraId="4AA5375B" w14:textId="1BA004A1" w:rsidR="00B8443B" w:rsidRDefault="00FE7546" w:rsidP="00FE7546">
      <w:pPr>
        <w:spacing w:after="0" w:line="240" w:lineRule="auto"/>
        <w:ind w:firstLine="720"/>
        <w:jc w:val="center"/>
        <w:rPr>
          <w:rFonts w:ascii="Times New Roman" w:eastAsia="Times New Roman" w:hAnsi="Times New Roman" w:cs="Times New Roman"/>
        </w:rPr>
      </w:pPr>
      <w:proofErr w:type="spellStart"/>
      <w:r w:rsidRPr="00FE7546">
        <w:rPr>
          <w:rFonts w:ascii="Times New Roman" w:eastAsia="Times New Roman" w:hAnsi="Times New Roman" w:cs="Times New Roman"/>
        </w:rPr>
        <w:t>Grafik</w:t>
      </w:r>
      <w:proofErr w:type="spellEnd"/>
      <w:r w:rsidRPr="00FE7546">
        <w:rPr>
          <w:rFonts w:ascii="Times New Roman" w:eastAsia="Times New Roman" w:hAnsi="Times New Roman" w:cs="Times New Roman"/>
        </w:rPr>
        <w:t xml:space="preserve"> </w:t>
      </w:r>
      <w:proofErr w:type="spellStart"/>
      <w:r w:rsidRPr="00FE7546">
        <w:rPr>
          <w:rFonts w:ascii="Times New Roman" w:eastAsia="Times New Roman" w:hAnsi="Times New Roman" w:cs="Times New Roman"/>
        </w:rPr>
        <w:t>Pertumbuhan</w:t>
      </w:r>
      <w:proofErr w:type="spellEnd"/>
      <w:r w:rsidRPr="00FE7546">
        <w:rPr>
          <w:rFonts w:ascii="Times New Roman" w:eastAsia="Times New Roman" w:hAnsi="Times New Roman" w:cs="Times New Roman"/>
        </w:rPr>
        <w:t xml:space="preserve"> Aset dan </w:t>
      </w:r>
      <w:proofErr w:type="spellStart"/>
      <w:r w:rsidRPr="00FE7546">
        <w:rPr>
          <w:rFonts w:ascii="Times New Roman" w:eastAsia="Times New Roman" w:hAnsi="Times New Roman" w:cs="Times New Roman"/>
        </w:rPr>
        <w:t>Pertumbuhan</w:t>
      </w:r>
      <w:proofErr w:type="spellEnd"/>
      <w:r w:rsidRPr="00FE7546">
        <w:rPr>
          <w:rFonts w:ascii="Times New Roman" w:eastAsia="Times New Roman" w:hAnsi="Times New Roman" w:cs="Times New Roman"/>
        </w:rPr>
        <w:t xml:space="preserve"> Penjualan PT </w:t>
      </w:r>
      <w:proofErr w:type="spellStart"/>
      <w:r w:rsidRPr="00FE7546">
        <w:rPr>
          <w:rFonts w:ascii="Times New Roman" w:eastAsia="Times New Roman" w:hAnsi="Times New Roman" w:cs="Times New Roman"/>
        </w:rPr>
        <w:t>Japfa</w:t>
      </w:r>
      <w:proofErr w:type="spellEnd"/>
      <w:r w:rsidRPr="00FE7546">
        <w:rPr>
          <w:rFonts w:ascii="Times New Roman" w:eastAsia="Times New Roman" w:hAnsi="Times New Roman" w:cs="Times New Roman"/>
        </w:rPr>
        <w:t xml:space="preserve"> </w:t>
      </w:r>
      <w:proofErr w:type="spellStart"/>
      <w:r w:rsidRPr="00FE7546">
        <w:rPr>
          <w:rFonts w:ascii="Times New Roman" w:eastAsia="Times New Roman" w:hAnsi="Times New Roman" w:cs="Times New Roman"/>
        </w:rPr>
        <w:t>Comfeed</w:t>
      </w:r>
      <w:proofErr w:type="spellEnd"/>
      <w:r w:rsidRPr="00FE7546">
        <w:rPr>
          <w:rFonts w:ascii="Times New Roman" w:eastAsia="Times New Roman" w:hAnsi="Times New Roman" w:cs="Times New Roman"/>
        </w:rPr>
        <w:t xml:space="preserve"> </w:t>
      </w:r>
      <w:proofErr w:type="spellStart"/>
      <w:r w:rsidRPr="00FE7546">
        <w:rPr>
          <w:rFonts w:ascii="Times New Roman" w:eastAsia="Times New Roman" w:hAnsi="Times New Roman" w:cs="Times New Roman"/>
        </w:rPr>
        <w:t>indonesia</w:t>
      </w:r>
      <w:proofErr w:type="spellEnd"/>
      <w:r w:rsidRPr="00FE7546">
        <w:rPr>
          <w:rFonts w:ascii="Times New Roman" w:eastAsia="Times New Roman" w:hAnsi="Times New Roman" w:cs="Times New Roman"/>
        </w:rPr>
        <w:t xml:space="preserve"> </w:t>
      </w:r>
      <w:proofErr w:type="spellStart"/>
      <w:r w:rsidRPr="00FE7546">
        <w:rPr>
          <w:rFonts w:ascii="Times New Roman" w:eastAsia="Times New Roman" w:hAnsi="Times New Roman" w:cs="Times New Roman"/>
        </w:rPr>
        <w:t>Tbk</w:t>
      </w:r>
      <w:proofErr w:type="spellEnd"/>
      <w:r w:rsidRPr="00FE7546">
        <w:rPr>
          <w:rFonts w:ascii="Times New Roman" w:eastAsia="Times New Roman" w:hAnsi="Times New Roman" w:cs="Times New Roman"/>
        </w:rPr>
        <w:t xml:space="preserve"> </w:t>
      </w:r>
      <w:proofErr w:type="spellStart"/>
      <w:r w:rsidRPr="00FE7546">
        <w:rPr>
          <w:rFonts w:ascii="Times New Roman" w:eastAsia="Times New Roman" w:hAnsi="Times New Roman" w:cs="Times New Roman"/>
        </w:rPr>
        <w:t>Periode</w:t>
      </w:r>
      <w:proofErr w:type="spellEnd"/>
      <w:r w:rsidRPr="00FE7546">
        <w:rPr>
          <w:rFonts w:ascii="Times New Roman" w:eastAsia="Times New Roman" w:hAnsi="Times New Roman" w:cs="Times New Roman"/>
        </w:rPr>
        <w:t xml:space="preserve"> 2015-2024</w:t>
      </w:r>
    </w:p>
    <w:p w14:paraId="003907DA" w14:textId="77777777" w:rsidR="00B8443B" w:rsidRDefault="00B8443B" w:rsidP="00EB3A67">
      <w:pPr>
        <w:spacing w:after="0" w:line="240" w:lineRule="auto"/>
        <w:ind w:firstLine="720"/>
        <w:jc w:val="both"/>
        <w:rPr>
          <w:rFonts w:ascii="Times New Roman" w:eastAsia="Times New Roman" w:hAnsi="Times New Roman" w:cs="Times New Roman"/>
        </w:rPr>
      </w:pPr>
    </w:p>
    <w:p w14:paraId="705A7F69" w14:textId="3F4975CD" w:rsidR="001B4976" w:rsidRPr="001B4976" w:rsidRDefault="001B4976" w:rsidP="00EB3A67">
      <w:pPr>
        <w:spacing w:after="0" w:line="240" w:lineRule="auto"/>
        <w:ind w:firstLine="720"/>
        <w:jc w:val="both"/>
        <w:rPr>
          <w:rFonts w:ascii="Times New Roman" w:eastAsia="Times New Roman" w:hAnsi="Times New Roman" w:cs="Times New Roman"/>
        </w:rPr>
      </w:pPr>
      <w:r w:rsidRPr="001B4976">
        <w:rPr>
          <w:rFonts w:ascii="Times New Roman" w:eastAsia="Times New Roman" w:hAnsi="Times New Roman" w:cs="Times New Roman"/>
        </w:rPr>
        <w:t xml:space="preserve">Gap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muncul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ketika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hasil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empiris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konsisten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teori</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ada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Misalnya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beberapa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menemukan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positif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(Hidayat &amp; </w:t>
      </w:r>
      <w:proofErr w:type="spellStart"/>
      <w:r w:rsidRPr="001B4976">
        <w:rPr>
          <w:rFonts w:ascii="Times New Roman" w:eastAsia="Times New Roman" w:hAnsi="Times New Roman" w:cs="Times New Roman"/>
        </w:rPr>
        <w:t>Nurhayati</w:t>
      </w:r>
      <w:proofErr w:type="spellEnd"/>
      <w:r w:rsidRPr="001B4976">
        <w:rPr>
          <w:rFonts w:ascii="Times New Roman" w:eastAsia="Times New Roman" w:hAnsi="Times New Roman" w:cs="Times New Roman"/>
        </w:rPr>
        <w:t xml:space="preserve">, 2022), </w:t>
      </w:r>
      <w:proofErr w:type="spellStart"/>
      <w:r w:rsidRPr="001B4976">
        <w:rPr>
          <w:rFonts w:ascii="Times New Roman" w:eastAsia="Times New Roman" w:hAnsi="Times New Roman" w:cs="Times New Roman"/>
        </w:rPr>
        <w:t>sementara</w:t>
      </w:r>
      <w:proofErr w:type="spellEnd"/>
      <w:r w:rsidRPr="001B4976">
        <w:rPr>
          <w:rFonts w:ascii="Times New Roman" w:eastAsia="Times New Roman" w:hAnsi="Times New Roman" w:cs="Times New Roman"/>
        </w:rPr>
        <w:t xml:space="preserve"> yang lain </w:t>
      </w:r>
      <w:proofErr w:type="spellStart"/>
      <w:r w:rsidRPr="001B4976">
        <w:rPr>
          <w:rFonts w:ascii="Times New Roman" w:eastAsia="Times New Roman" w:hAnsi="Times New Roman" w:cs="Times New Roman"/>
        </w:rPr>
        <w:t>menemukan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negatif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sekali</w:t>
      </w:r>
      <w:proofErr w:type="spellEnd"/>
      <w:r w:rsidRPr="001B4976">
        <w:rPr>
          <w:rFonts w:ascii="Times New Roman" w:eastAsia="Times New Roman" w:hAnsi="Times New Roman" w:cs="Times New Roman"/>
        </w:rPr>
        <w:t xml:space="preserve"> (Chen et al., 2021). </w:t>
      </w:r>
      <w:proofErr w:type="spellStart"/>
      <w:r w:rsidRPr="001B4976">
        <w:rPr>
          <w:rFonts w:ascii="Times New Roman" w:eastAsia="Times New Roman" w:hAnsi="Times New Roman" w:cs="Times New Roman"/>
        </w:rPr>
        <w:t>Inkonsistensi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disebabkan</w:t>
      </w:r>
      <w:proofErr w:type="spellEnd"/>
      <w:r w:rsidRPr="001B4976">
        <w:rPr>
          <w:rFonts w:ascii="Times New Roman" w:eastAsia="Times New Roman" w:hAnsi="Times New Roman" w:cs="Times New Roman"/>
        </w:rPr>
        <w:t xml:space="preserve"> oleh </w:t>
      </w:r>
      <w:proofErr w:type="spellStart"/>
      <w:r w:rsidRPr="001B4976">
        <w:rPr>
          <w:rFonts w:ascii="Times New Roman" w:eastAsia="Times New Roman" w:hAnsi="Times New Roman" w:cs="Times New Roman"/>
        </w:rPr>
        <w:t>perbedaan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metodologi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sampel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konteks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industri</w:t>
      </w:r>
      <w:proofErr w:type="spellEnd"/>
      <w:r w:rsidRPr="001B4976">
        <w:rPr>
          <w:rFonts w:ascii="Times New Roman" w:eastAsia="Times New Roman" w:hAnsi="Times New Roman" w:cs="Times New Roman"/>
        </w:rPr>
        <w:t xml:space="preserve">. Studi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bertujuan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mengisi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kesenjangan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tersebut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kasus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spesifik</w:t>
      </w:r>
      <w:proofErr w:type="spellEnd"/>
      <w:r w:rsidRPr="001B4976">
        <w:rPr>
          <w:rFonts w:ascii="Times New Roman" w:eastAsia="Times New Roman" w:hAnsi="Times New Roman" w:cs="Times New Roman"/>
        </w:rPr>
        <w:t xml:space="preserve"> pada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sebuah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beroperasi</w:t>
      </w:r>
      <w:proofErr w:type="spellEnd"/>
      <w:r w:rsidRPr="001B4976">
        <w:rPr>
          <w:rFonts w:ascii="Times New Roman" w:eastAsia="Times New Roman" w:hAnsi="Times New Roman" w:cs="Times New Roman"/>
        </w:rPr>
        <w:t xml:space="preserve"> di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agribisnis</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karakteristik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kebutuhan</w:t>
      </w:r>
      <w:proofErr w:type="spellEnd"/>
      <w:r w:rsidRPr="001B4976">
        <w:rPr>
          <w:rFonts w:ascii="Times New Roman" w:eastAsia="Times New Roman" w:hAnsi="Times New Roman" w:cs="Times New Roman"/>
        </w:rPr>
        <w:t xml:space="preserve"> modal dan </w:t>
      </w:r>
      <w:proofErr w:type="spellStart"/>
      <w:r w:rsidRPr="001B4976">
        <w:rPr>
          <w:rFonts w:ascii="Times New Roman" w:eastAsia="Times New Roman" w:hAnsi="Times New Roman" w:cs="Times New Roman"/>
        </w:rPr>
        <w:t>siklus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w:t>
      </w:r>
    </w:p>
    <w:p w14:paraId="5AD6C712"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terdahulu</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relevan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mencakup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studi</w:t>
      </w:r>
      <w:proofErr w:type="spellEnd"/>
      <w:r w:rsidRPr="001B4976">
        <w:rPr>
          <w:rFonts w:ascii="Times New Roman" w:eastAsia="Times New Roman" w:hAnsi="Times New Roman" w:cs="Times New Roman"/>
        </w:rPr>
        <w:t xml:space="preserve"> oleh Susanto dan Wibowo (2020) yang </w:t>
      </w:r>
      <w:proofErr w:type="spellStart"/>
      <w:r w:rsidRPr="001B4976">
        <w:rPr>
          <w:rFonts w:ascii="Times New Roman" w:eastAsia="Times New Roman" w:hAnsi="Times New Roman" w:cs="Times New Roman"/>
        </w:rPr>
        <w:t>menemukan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positif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pada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manufaktur</w:t>
      </w:r>
      <w:proofErr w:type="spellEnd"/>
      <w:r w:rsidRPr="001B4976">
        <w:rPr>
          <w:rFonts w:ascii="Times New Roman" w:eastAsia="Times New Roman" w:hAnsi="Times New Roman" w:cs="Times New Roman"/>
        </w:rPr>
        <w:t xml:space="preserve"> di Indonesia. </w:t>
      </w:r>
      <w:proofErr w:type="spellStart"/>
      <w:r w:rsidRPr="001B4976">
        <w:rPr>
          <w:rFonts w:ascii="Times New Roman" w:eastAsia="Times New Roman" w:hAnsi="Times New Roman" w:cs="Times New Roman"/>
        </w:rPr>
        <w:t>Sementara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Gunawan dan Setiawan (2022)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pada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makanan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minuman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Kebaruan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komprehensif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dua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simultan</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satu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tunggal</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bergerak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industri</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spesifik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yaitu</w:t>
      </w:r>
      <w:proofErr w:type="spellEnd"/>
      <w:r w:rsidRPr="001B4976">
        <w:rPr>
          <w:rFonts w:ascii="Times New Roman" w:eastAsia="Times New Roman" w:hAnsi="Times New Roman" w:cs="Times New Roman"/>
        </w:rPr>
        <w:t xml:space="preserve">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belum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banyak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diteliti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mendalam</w:t>
      </w:r>
      <w:proofErr w:type="spellEnd"/>
      <w:r w:rsidRPr="001B4976">
        <w:rPr>
          <w:rFonts w:ascii="Times New Roman" w:eastAsia="Times New Roman" w:hAnsi="Times New Roman" w:cs="Times New Roman"/>
        </w:rPr>
        <w:t>.</w:t>
      </w:r>
    </w:p>
    <w:p w14:paraId="7C9FD4FA" w14:textId="77777777" w:rsidR="001B4976" w:rsidRPr="001B4976" w:rsidRDefault="001B4976" w:rsidP="00EB3A67">
      <w:pPr>
        <w:spacing w:after="0" w:line="240" w:lineRule="auto"/>
        <w:ind w:firstLine="720"/>
        <w:jc w:val="both"/>
        <w:rPr>
          <w:rFonts w:ascii="Times New Roman" w:eastAsia="Times New Roman" w:hAnsi="Times New Roman" w:cs="Times New Roman"/>
        </w:rPr>
      </w:pPr>
      <w:r w:rsidRPr="001B4976">
        <w:rPr>
          <w:rFonts w:ascii="Times New Roman" w:eastAsia="Times New Roman" w:hAnsi="Times New Roman" w:cs="Times New Roman"/>
        </w:rPr>
        <w:t xml:space="preserve">Latar </w:t>
      </w:r>
      <w:proofErr w:type="spellStart"/>
      <w:r w:rsidRPr="001B4976">
        <w:rPr>
          <w:rFonts w:ascii="Times New Roman" w:eastAsia="Times New Roman" w:hAnsi="Times New Roman" w:cs="Times New Roman"/>
        </w:rPr>
        <w:t>belakang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permasalahan</w:t>
      </w:r>
      <w:proofErr w:type="spellEnd"/>
      <w:r w:rsidRPr="001B4976">
        <w:rPr>
          <w:rFonts w:ascii="Times New Roman" w:eastAsia="Times New Roman" w:hAnsi="Times New Roman" w:cs="Times New Roman"/>
        </w:rPr>
        <w:t xml:space="preserve"> pada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terkait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fluktuasi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kinerja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keuangannya</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terlihat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laporan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neraca</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laba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rugi</w:t>
      </w:r>
      <w:proofErr w:type="spellEnd"/>
      <w:r w:rsidRPr="001B4976">
        <w:rPr>
          <w:rFonts w:ascii="Times New Roman" w:eastAsia="Times New Roman" w:hAnsi="Times New Roman" w:cs="Times New Roman"/>
        </w:rPr>
        <w:t xml:space="preserve">. Perusahaan </w:t>
      </w:r>
      <w:proofErr w:type="spellStart"/>
      <w:r w:rsidRPr="001B4976">
        <w:rPr>
          <w:rFonts w:ascii="Times New Roman" w:eastAsia="Times New Roman" w:hAnsi="Times New Roman" w:cs="Times New Roman"/>
        </w:rPr>
        <w:t>menghadapi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tantangan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mengelola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ekspansi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kebutuhan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modalnya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memerlukan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utang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besar</w:t>
      </w:r>
      <w:proofErr w:type="spellEnd"/>
      <w:r w:rsidRPr="001B4976">
        <w:rPr>
          <w:rFonts w:ascii="Times New Roman" w:eastAsia="Times New Roman" w:hAnsi="Times New Roman" w:cs="Times New Roman"/>
        </w:rPr>
        <w:t xml:space="preserve">, yang pada </w:t>
      </w:r>
      <w:proofErr w:type="spellStart"/>
      <w:r w:rsidRPr="001B4976">
        <w:rPr>
          <w:rFonts w:ascii="Times New Roman" w:eastAsia="Times New Roman" w:hAnsi="Times New Roman" w:cs="Times New Roman"/>
        </w:rPr>
        <w:t>gilirannya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meningkatkan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rasio</w:t>
      </w:r>
      <w:proofErr w:type="spellEnd"/>
      <w:r w:rsidRPr="001B4976">
        <w:rPr>
          <w:rFonts w:ascii="Times New Roman" w:eastAsia="Times New Roman" w:hAnsi="Times New Roman" w:cs="Times New Roman"/>
        </w:rPr>
        <w:t xml:space="preserve"> utang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(DER). Di </w:t>
      </w:r>
      <w:proofErr w:type="spellStart"/>
      <w:r w:rsidRPr="001B4976">
        <w:rPr>
          <w:rFonts w:ascii="Times New Roman" w:eastAsia="Times New Roman" w:hAnsi="Times New Roman" w:cs="Times New Roman"/>
        </w:rPr>
        <w:t>sisi</w:t>
      </w:r>
      <w:proofErr w:type="spellEnd"/>
      <w:r w:rsidRPr="001B4976">
        <w:rPr>
          <w:rFonts w:ascii="Times New Roman" w:eastAsia="Times New Roman" w:hAnsi="Times New Roman" w:cs="Times New Roman"/>
        </w:rPr>
        <w:t xml:space="preserve"> lain,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kuat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menghasilkan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laba</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mendanai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ekspansi</w:t>
      </w:r>
      <w:proofErr w:type="spellEnd"/>
      <w:r w:rsidRPr="001B4976">
        <w:rPr>
          <w:rFonts w:ascii="Times New Roman" w:eastAsia="Times New Roman" w:hAnsi="Times New Roman" w:cs="Times New Roman"/>
        </w:rPr>
        <w:t xml:space="preserve"> internal, </w:t>
      </w:r>
      <w:proofErr w:type="spellStart"/>
      <w:r w:rsidRPr="001B4976">
        <w:rPr>
          <w:rFonts w:ascii="Times New Roman" w:eastAsia="Times New Roman" w:hAnsi="Times New Roman" w:cs="Times New Roman"/>
        </w:rPr>
        <w:t>mengurangi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ketergantungan</w:t>
      </w:r>
      <w:proofErr w:type="spellEnd"/>
      <w:r w:rsidRPr="001B4976">
        <w:rPr>
          <w:rFonts w:ascii="Times New Roman" w:eastAsia="Times New Roman" w:hAnsi="Times New Roman" w:cs="Times New Roman"/>
        </w:rPr>
        <w:t xml:space="preserve"> pada utang. </w:t>
      </w:r>
      <w:proofErr w:type="spellStart"/>
      <w:r w:rsidRPr="001B4976">
        <w:rPr>
          <w:rFonts w:ascii="Times New Roman" w:eastAsia="Times New Roman" w:hAnsi="Times New Roman" w:cs="Times New Roman"/>
        </w:rPr>
        <w:t>Situasi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menimbulkan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pertanyaan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apakah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diukur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modalnya</w:t>
      </w:r>
      <w:proofErr w:type="spellEnd"/>
      <w:r w:rsidRPr="001B4976">
        <w:rPr>
          <w:rFonts w:ascii="Times New Roman" w:eastAsia="Times New Roman" w:hAnsi="Times New Roman" w:cs="Times New Roman"/>
        </w:rPr>
        <w:t>.</w:t>
      </w:r>
    </w:p>
    <w:p w14:paraId="1ABA7A0D"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komposisi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pembiayaan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terdiri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utang </w:t>
      </w:r>
      <w:proofErr w:type="spellStart"/>
      <w:r w:rsidRPr="001B4976">
        <w:rPr>
          <w:rFonts w:ascii="Times New Roman" w:eastAsia="Times New Roman" w:hAnsi="Times New Roman" w:cs="Times New Roman"/>
        </w:rPr>
        <w:t>jangka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pendek</w:t>
      </w:r>
      <w:proofErr w:type="spellEnd"/>
      <w:r w:rsidRPr="001B4976">
        <w:rPr>
          <w:rFonts w:ascii="Times New Roman" w:eastAsia="Times New Roman" w:hAnsi="Times New Roman" w:cs="Times New Roman"/>
        </w:rPr>
        <w:t xml:space="preserve">, utang </w:t>
      </w:r>
      <w:proofErr w:type="spellStart"/>
      <w:r w:rsidRPr="001B4976">
        <w:rPr>
          <w:rFonts w:ascii="Times New Roman" w:eastAsia="Times New Roman" w:hAnsi="Times New Roman" w:cs="Times New Roman"/>
        </w:rPr>
        <w:t>jangka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panjang</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(Brigham &amp; Houston, 2020). Keputusan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sangat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lastRenderedPageBreak/>
        <w:t>penting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karena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biaya</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dan, pada </w:t>
      </w:r>
      <w:proofErr w:type="spellStart"/>
      <w:r w:rsidRPr="001B4976">
        <w:rPr>
          <w:rFonts w:ascii="Times New Roman" w:eastAsia="Times New Roman" w:hAnsi="Times New Roman" w:cs="Times New Roman"/>
        </w:rPr>
        <w:t>akhirnya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nilai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(Gitman &amp; Zutter, 2021). </w:t>
      </w:r>
      <w:proofErr w:type="spellStart"/>
      <w:r w:rsidRPr="001B4976">
        <w:rPr>
          <w:rFonts w:ascii="Times New Roman" w:eastAsia="Times New Roman" w:hAnsi="Times New Roman" w:cs="Times New Roman"/>
        </w:rPr>
        <w:t>Memahami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bagaimana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modalnya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membantu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optimal, </w:t>
      </w:r>
      <w:proofErr w:type="spellStart"/>
      <w:r w:rsidRPr="001B4976">
        <w:rPr>
          <w:rFonts w:ascii="Times New Roman" w:eastAsia="Times New Roman" w:hAnsi="Times New Roman" w:cs="Times New Roman"/>
        </w:rPr>
        <w:t>sejalan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tujuan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memaksimalkan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nilai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pemegang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saham</w:t>
      </w:r>
      <w:proofErr w:type="spellEnd"/>
      <w:r w:rsidRPr="001B4976">
        <w:rPr>
          <w:rFonts w:ascii="Times New Roman" w:eastAsia="Times New Roman" w:hAnsi="Times New Roman" w:cs="Times New Roman"/>
        </w:rPr>
        <w:t xml:space="preserve"> (Chen et al., 2021).</w:t>
      </w:r>
    </w:p>
    <w:p w14:paraId="7EE908AE" w14:textId="24AB6674" w:rsid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Berdasarkan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latar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belakang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tersebut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bertujuan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menganalisis</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menguji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empiris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maupun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simultan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pada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selama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periode</w:t>
      </w:r>
      <w:proofErr w:type="spellEnd"/>
      <w:r w:rsidRPr="001B4976">
        <w:rPr>
          <w:rFonts w:ascii="Times New Roman" w:eastAsia="Times New Roman" w:hAnsi="Times New Roman" w:cs="Times New Roman"/>
        </w:rPr>
        <w:t xml:space="preserve"> 2015-2024. Hasil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diharapkan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kontribusi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teoritis</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praktis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bagi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investor, dan </w:t>
      </w:r>
      <w:proofErr w:type="spellStart"/>
      <w:r w:rsidRPr="001B4976">
        <w:rPr>
          <w:rFonts w:ascii="Times New Roman" w:eastAsia="Times New Roman" w:hAnsi="Times New Roman" w:cs="Times New Roman"/>
        </w:rPr>
        <w:t>akademisi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memahami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dinamika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di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agribisnis</w:t>
      </w:r>
      <w:proofErr w:type="spellEnd"/>
      <w:r w:rsidRPr="001B4976">
        <w:rPr>
          <w:rFonts w:ascii="Times New Roman" w:eastAsia="Times New Roman" w:hAnsi="Times New Roman" w:cs="Times New Roman"/>
        </w:rPr>
        <w:t xml:space="preserve"> Indonesia (Susanto &amp; Wibowo, 2020).</w:t>
      </w:r>
    </w:p>
    <w:p w14:paraId="5E8645C8" w14:textId="77777777" w:rsidR="001B4976" w:rsidRPr="001B4976" w:rsidRDefault="001B4976" w:rsidP="001B4976">
      <w:pPr>
        <w:spacing w:after="0" w:line="240" w:lineRule="auto"/>
        <w:jc w:val="both"/>
        <w:rPr>
          <w:rFonts w:ascii="Times New Roman" w:eastAsia="Times New Roman" w:hAnsi="Times New Roman" w:cs="Times New Roman"/>
        </w:rPr>
      </w:pPr>
    </w:p>
    <w:p w14:paraId="4CFEF1BF" w14:textId="602FFB19" w:rsidR="001B4976" w:rsidRDefault="001B4976" w:rsidP="001B4976">
      <w:pPr>
        <w:spacing w:after="0" w:line="240" w:lineRule="auto"/>
        <w:jc w:val="both"/>
        <w:rPr>
          <w:rFonts w:ascii="Times New Roman" w:eastAsia="Times New Roman" w:hAnsi="Times New Roman" w:cs="Times New Roman"/>
          <w:b/>
          <w:bCs/>
          <w:sz w:val="28"/>
          <w:szCs w:val="28"/>
        </w:rPr>
      </w:pPr>
      <w:r w:rsidRPr="001B4976">
        <w:rPr>
          <w:rFonts w:ascii="Times New Roman" w:eastAsia="Times New Roman" w:hAnsi="Times New Roman" w:cs="Times New Roman"/>
          <w:b/>
          <w:bCs/>
          <w:sz w:val="28"/>
          <w:szCs w:val="28"/>
        </w:rPr>
        <w:t xml:space="preserve">METODE </w:t>
      </w:r>
    </w:p>
    <w:p w14:paraId="2BC0C813" w14:textId="77777777" w:rsidR="001B4976" w:rsidRPr="001B4976" w:rsidRDefault="001B4976" w:rsidP="001B4976">
      <w:pPr>
        <w:spacing w:after="0" w:line="240" w:lineRule="auto"/>
        <w:jc w:val="both"/>
        <w:rPr>
          <w:rFonts w:ascii="Times New Roman" w:eastAsia="Times New Roman" w:hAnsi="Times New Roman" w:cs="Times New Roman"/>
          <w:b/>
          <w:bCs/>
          <w:sz w:val="28"/>
          <w:szCs w:val="28"/>
        </w:rPr>
      </w:pPr>
    </w:p>
    <w:p w14:paraId="6B8D1403"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pendekatan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kuantitatif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desain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deskriptif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asosiatif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Pendekatan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kuantitatif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dipilih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karena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bertujuan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menguji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sebab-akibat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independen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dependen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melalui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statistik</w:t>
      </w:r>
      <w:proofErr w:type="spellEnd"/>
      <w:r w:rsidRPr="001B4976">
        <w:rPr>
          <w:rFonts w:ascii="Times New Roman" w:eastAsia="Times New Roman" w:hAnsi="Times New Roman" w:cs="Times New Roman"/>
        </w:rPr>
        <w:t xml:space="preserve">. Desain </w:t>
      </w:r>
      <w:proofErr w:type="spellStart"/>
      <w:r w:rsidRPr="001B4976">
        <w:rPr>
          <w:rFonts w:ascii="Times New Roman" w:eastAsia="Times New Roman" w:hAnsi="Times New Roman" w:cs="Times New Roman"/>
        </w:rPr>
        <w:t>deskriptif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asosiatif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mendeskripsikan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Populasi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sampel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laporan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selama</w:t>
      </w:r>
      <w:proofErr w:type="spellEnd"/>
      <w:r w:rsidRPr="001B4976">
        <w:rPr>
          <w:rFonts w:ascii="Times New Roman" w:eastAsia="Times New Roman" w:hAnsi="Times New Roman" w:cs="Times New Roman"/>
        </w:rPr>
        <w:t xml:space="preserve"> 10 </w:t>
      </w:r>
      <w:proofErr w:type="spellStart"/>
      <w:r w:rsidRPr="001B4976">
        <w:rPr>
          <w:rFonts w:ascii="Times New Roman" w:eastAsia="Times New Roman" w:hAnsi="Times New Roman" w:cs="Times New Roman"/>
        </w:rPr>
        <w:t>tahun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tahun</w:t>
      </w:r>
      <w:proofErr w:type="spellEnd"/>
      <w:r w:rsidRPr="001B4976">
        <w:rPr>
          <w:rFonts w:ascii="Times New Roman" w:eastAsia="Times New Roman" w:hAnsi="Times New Roman" w:cs="Times New Roman"/>
        </w:rPr>
        <w:t xml:space="preserve"> 2015 </w:t>
      </w:r>
      <w:proofErr w:type="spellStart"/>
      <w:r w:rsidRPr="001B4976">
        <w:rPr>
          <w:rFonts w:ascii="Times New Roman" w:eastAsia="Times New Roman" w:hAnsi="Times New Roman" w:cs="Times New Roman"/>
        </w:rPr>
        <w:t>hingga</w:t>
      </w:r>
      <w:proofErr w:type="spellEnd"/>
      <w:r w:rsidRPr="001B4976">
        <w:rPr>
          <w:rFonts w:ascii="Times New Roman" w:eastAsia="Times New Roman" w:hAnsi="Times New Roman" w:cs="Times New Roman"/>
        </w:rPr>
        <w:t xml:space="preserve"> 2024. </w:t>
      </w:r>
      <w:proofErr w:type="spellStart"/>
      <w:r w:rsidRPr="001B4976">
        <w:rPr>
          <w:rFonts w:ascii="Times New Roman" w:eastAsia="Times New Roman" w:hAnsi="Times New Roman" w:cs="Times New Roman"/>
        </w:rPr>
        <w:t>Pengambilan</w:t>
      </w:r>
      <w:proofErr w:type="spellEnd"/>
      <w:r w:rsidRPr="001B4976">
        <w:rPr>
          <w:rFonts w:ascii="Times New Roman" w:eastAsia="Times New Roman" w:hAnsi="Times New Roman" w:cs="Times New Roman"/>
        </w:rPr>
        <w:t xml:space="preserve"> data </w:t>
      </w:r>
      <w:proofErr w:type="spellStart"/>
      <w:r w:rsidRPr="001B4976">
        <w:rPr>
          <w:rFonts w:ascii="Times New Roman" w:eastAsia="Times New Roman" w:hAnsi="Times New Roman" w:cs="Times New Roman"/>
        </w:rPr>
        <w:t>dilakukan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metode</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dokumentasi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yaitu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mengumpulkan</w:t>
      </w:r>
      <w:proofErr w:type="spellEnd"/>
      <w:r w:rsidRPr="001B4976">
        <w:rPr>
          <w:rFonts w:ascii="Times New Roman" w:eastAsia="Times New Roman" w:hAnsi="Times New Roman" w:cs="Times New Roman"/>
        </w:rPr>
        <w:t xml:space="preserve"> data </w:t>
      </w:r>
      <w:proofErr w:type="spellStart"/>
      <w:r w:rsidRPr="001B4976">
        <w:rPr>
          <w:rFonts w:ascii="Times New Roman" w:eastAsia="Times New Roman" w:hAnsi="Times New Roman" w:cs="Times New Roman"/>
        </w:rPr>
        <w:t>sekunder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berupa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laporan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neraca</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laporan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laba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rugi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situs </w:t>
      </w:r>
      <w:proofErr w:type="spellStart"/>
      <w:r w:rsidRPr="001B4976">
        <w:rPr>
          <w:rFonts w:ascii="Times New Roman" w:eastAsia="Times New Roman" w:hAnsi="Times New Roman" w:cs="Times New Roman"/>
        </w:rPr>
        <w:t>resmi</w:t>
      </w:r>
      <w:proofErr w:type="spellEnd"/>
      <w:r w:rsidRPr="001B4976">
        <w:rPr>
          <w:rFonts w:ascii="Times New Roman" w:eastAsia="Times New Roman" w:hAnsi="Times New Roman" w:cs="Times New Roman"/>
        </w:rPr>
        <w:t xml:space="preserve"> Bursa </w:t>
      </w:r>
      <w:proofErr w:type="spellStart"/>
      <w:r w:rsidRPr="001B4976">
        <w:rPr>
          <w:rFonts w:ascii="Times New Roman" w:eastAsia="Times New Roman" w:hAnsi="Times New Roman" w:cs="Times New Roman"/>
        </w:rPr>
        <w:t>Efek</w:t>
      </w:r>
      <w:proofErr w:type="spellEnd"/>
      <w:r w:rsidRPr="001B4976">
        <w:rPr>
          <w:rFonts w:ascii="Times New Roman" w:eastAsia="Times New Roman" w:hAnsi="Times New Roman" w:cs="Times New Roman"/>
        </w:rPr>
        <w:t xml:space="preserve"> Indonesia (www.idx.co.id).</w:t>
      </w:r>
    </w:p>
    <w:p w14:paraId="1E4598F3" w14:textId="77777777" w:rsidR="001B4976" w:rsidRPr="001B4976" w:rsidRDefault="001B4976" w:rsidP="00EB3A67">
      <w:pPr>
        <w:spacing w:after="0" w:line="240" w:lineRule="auto"/>
        <w:ind w:firstLine="720"/>
        <w:jc w:val="both"/>
        <w:rPr>
          <w:rFonts w:ascii="Times New Roman" w:eastAsia="Times New Roman" w:hAnsi="Times New Roman" w:cs="Times New Roman"/>
        </w:rPr>
      </w:pPr>
      <w:r w:rsidRPr="001B4976">
        <w:rPr>
          <w:rFonts w:ascii="Times New Roman" w:eastAsia="Times New Roman" w:hAnsi="Times New Roman" w:cs="Times New Roman"/>
        </w:rPr>
        <w:t>Langkah-</w:t>
      </w:r>
      <w:proofErr w:type="spellStart"/>
      <w:r w:rsidRPr="001B4976">
        <w:rPr>
          <w:rFonts w:ascii="Times New Roman" w:eastAsia="Times New Roman" w:hAnsi="Times New Roman" w:cs="Times New Roman"/>
        </w:rPr>
        <w:t>langkah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dimulai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pengumpulan</w:t>
      </w:r>
      <w:proofErr w:type="spellEnd"/>
      <w:r w:rsidRPr="001B4976">
        <w:rPr>
          <w:rFonts w:ascii="Times New Roman" w:eastAsia="Times New Roman" w:hAnsi="Times New Roman" w:cs="Times New Roman"/>
        </w:rPr>
        <w:t xml:space="preserve"> data yang </w:t>
      </w:r>
      <w:proofErr w:type="spellStart"/>
      <w:r w:rsidRPr="001B4976">
        <w:rPr>
          <w:rFonts w:ascii="Times New Roman" w:eastAsia="Times New Roman" w:hAnsi="Times New Roman" w:cs="Times New Roman"/>
        </w:rPr>
        <w:t>relevan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laporan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tahunan</w:t>
      </w:r>
      <w:proofErr w:type="spellEnd"/>
      <w:r w:rsidRPr="001B4976">
        <w:rPr>
          <w:rFonts w:ascii="Times New Roman" w:eastAsia="Times New Roman" w:hAnsi="Times New Roman" w:cs="Times New Roman"/>
        </w:rPr>
        <w:t xml:space="preserve">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Data yang </w:t>
      </w:r>
      <w:proofErr w:type="spellStart"/>
      <w:r w:rsidRPr="001B4976">
        <w:rPr>
          <w:rFonts w:ascii="Times New Roman" w:eastAsia="Times New Roman" w:hAnsi="Times New Roman" w:cs="Times New Roman"/>
        </w:rPr>
        <w:t>dikumpulkan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meliputi</w:t>
      </w:r>
      <w:proofErr w:type="spellEnd"/>
      <w:r w:rsidRPr="001B4976">
        <w:rPr>
          <w:rFonts w:ascii="Times New Roman" w:eastAsia="Times New Roman" w:hAnsi="Times New Roman" w:cs="Times New Roman"/>
        </w:rPr>
        <w:t xml:space="preserve"> total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total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total utang, dan total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setiap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tahun</w:t>
      </w:r>
      <w:proofErr w:type="spellEnd"/>
      <w:r w:rsidRPr="001B4976">
        <w:rPr>
          <w:rFonts w:ascii="Times New Roman" w:eastAsia="Times New Roman" w:hAnsi="Times New Roman" w:cs="Times New Roman"/>
        </w:rPr>
        <w:t xml:space="preserve">. Setelah data </w:t>
      </w:r>
      <w:proofErr w:type="spellStart"/>
      <w:r w:rsidRPr="001B4976">
        <w:rPr>
          <w:rFonts w:ascii="Times New Roman" w:eastAsia="Times New Roman" w:hAnsi="Times New Roman" w:cs="Times New Roman"/>
        </w:rPr>
        <w:t>terkumpul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diukur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sebagai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berikut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dihitung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sebagai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persentase</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perubahan</w:t>
      </w:r>
      <w:proofErr w:type="spellEnd"/>
      <w:r w:rsidRPr="001B4976">
        <w:rPr>
          <w:rFonts w:ascii="Times New Roman" w:eastAsia="Times New Roman" w:hAnsi="Times New Roman" w:cs="Times New Roman"/>
        </w:rPr>
        <w:t xml:space="preserve"> total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tahun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tahun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dihitung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sebagai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persentase</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perubahan</w:t>
      </w:r>
      <w:proofErr w:type="spellEnd"/>
      <w:r w:rsidRPr="001B4976">
        <w:rPr>
          <w:rFonts w:ascii="Times New Roman" w:eastAsia="Times New Roman" w:hAnsi="Times New Roman" w:cs="Times New Roman"/>
        </w:rPr>
        <w:t xml:space="preserve"> total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tahun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tahun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diukur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rasio</w:t>
      </w:r>
      <w:proofErr w:type="spellEnd"/>
      <w:r w:rsidRPr="001B4976">
        <w:rPr>
          <w:rFonts w:ascii="Times New Roman" w:eastAsia="Times New Roman" w:hAnsi="Times New Roman" w:cs="Times New Roman"/>
        </w:rPr>
        <w:t xml:space="preserve"> Debt to Equity Ratio (DER), </w:t>
      </w:r>
      <w:proofErr w:type="spellStart"/>
      <w:r w:rsidRPr="001B4976">
        <w:rPr>
          <w:rFonts w:ascii="Times New Roman" w:eastAsia="Times New Roman" w:hAnsi="Times New Roman" w:cs="Times New Roman"/>
        </w:rPr>
        <w:t>yaitu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rasio</w:t>
      </w:r>
      <w:proofErr w:type="spellEnd"/>
      <w:r w:rsidRPr="001B4976">
        <w:rPr>
          <w:rFonts w:ascii="Times New Roman" w:eastAsia="Times New Roman" w:hAnsi="Times New Roman" w:cs="Times New Roman"/>
        </w:rPr>
        <w:t xml:space="preserve"> total utang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total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Data </w:t>
      </w:r>
      <w:proofErr w:type="spellStart"/>
      <w:r w:rsidRPr="001B4976">
        <w:rPr>
          <w:rFonts w:ascii="Times New Roman" w:eastAsia="Times New Roman" w:hAnsi="Times New Roman" w:cs="Times New Roman"/>
        </w:rPr>
        <w:t>kemudian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diolah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perangkat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lunak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statistik</w:t>
      </w:r>
      <w:proofErr w:type="spellEnd"/>
      <w:r w:rsidRPr="001B4976">
        <w:rPr>
          <w:rFonts w:ascii="Times New Roman" w:eastAsia="Times New Roman" w:hAnsi="Times New Roman" w:cs="Times New Roman"/>
        </w:rPr>
        <w:t xml:space="preserve"> SPSS </w:t>
      </w:r>
      <w:proofErr w:type="spellStart"/>
      <w:r w:rsidRPr="001B4976">
        <w:rPr>
          <w:rFonts w:ascii="Times New Roman" w:eastAsia="Times New Roman" w:hAnsi="Times New Roman" w:cs="Times New Roman"/>
        </w:rPr>
        <w:t>versi</w:t>
      </w:r>
      <w:proofErr w:type="spellEnd"/>
      <w:r w:rsidRPr="001B4976">
        <w:rPr>
          <w:rFonts w:ascii="Times New Roman" w:eastAsia="Times New Roman" w:hAnsi="Times New Roman" w:cs="Times New Roman"/>
        </w:rPr>
        <w:t xml:space="preserve"> 27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melakukan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statistik</w:t>
      </w:r>
      <w:proofErr w:type="spellEnd"/>
      <w:r w:rsidRPr="001B4976">
        <w:rPr>
          <w:rFonts w:ascii="Times New Roman" w:eastAsia="Times New Roman" w:hAnsi="Times New Roman" w:cs="Times New Roman"/>
        </w:rPr>
        <w:t>.</w:t>
      </w:r>
    </w:p>
    <w:p w14:paraId="6F095E71" w14:textId="1833F2E6" w:rsid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data </w:t>
      </w:r>
      <w:proofErr w:type="spellStart"/>
      <w:r w:rsidRPr="001B4976">
        <w:rPr>
          <w:rFonts w:ascii="Times New Roman" w:eastAsia="Times New Roman" w:hAnsi="Times New Roman" w:cs="Times New Roman"/>
        </w:rPr>
        <w:t>dilakukan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melalui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beberapa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tahapan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dilakukan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statistik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deskriptif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gambaran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umum</w:t>
      </w:r>
      <w:proofErr w:type="spellEnd"/>
      <w:r w:rsidRPr="001B4976">
        <w:rPr>
          <w:rFonts w:ascii="Times New Roman" w:eastAsia="Times New Roman" w:hAnsi="Times New Roman" w:cs="Times New Roman"/>
        </w:rPr>
        <w:t xml:space="preserve"> data. </w:t>
      </w:r>
      <w:proofErr w:type="spellStart"/>
      <w:r w:rsidRPr="001B4976">
        <w:rPr>
          <w:rFonts w:ascii="Times New Roman" w:eastAsia="Times New Roman" w:hAnsi="Times New Roman" w:cs="Times New Roman"/>
        </w:rPr>
        <w:t>Kedua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dilakukan</w:t>
      </w:r>
      <w:proofErr w:type="spellEnd"/>
      <w:r w:rsidRPr="001B4976">
        <w:rPr>
          <w:rFonts w:ascii="Times New Roman" w:eastAsia="Times New Roman" w:hAnsi="Times New Roman" w:cs="Times New Roman"/>
        </w:rPr>
        <w:t xml:space="preserve"> uji </w:t>
      </w:r>
      <w:proofErr w:type="spellStart"/>
      <w:r w:rsidRPr="001B4976">
        <w:rPr>
          <w:rFonts w:ascii="Times New Roman" w:eastAsia="Times New Roman" w:hAnsi="Times New Roman" w:cs="Times New Roman"/>
        </w:rPr>
        <w:t>asumsi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klasik</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meliputi</w:t>
      </w:r>
      <w:proofErr w:type="spellEnd"/>
      <w:r w:rsidRPr="001B4976">
        <w:rPr>
          <w:rFonts w:ascii="Times New Roman" w:eastAsia="Times New Roman" w:hAnsi="Times New Roman" w:cs="Times New Roman"/>
        </w:rPr>
        <w:t xml:space="preserve"> uji </w:t>
      </w:r>
      <w:proofErr w:type="spellStart"/>
      <w:r w:rsidRPr="001B4976">
        <w:rPr>
          <w:rFonts w:ascii="Times New Roman" w:eastAsia="Times New Roman" w:hAnsi="Times New Roman" w:cs="Times New Roman"/>
        </w:rPr>
        <w:t>normalitas</w:t>
      </w:r>
      <w:proofErr w:type="spellEnd"/>
      <w:r w:rsidRPr="001B4976">
        <w:rPr>
          <w:rFonts w:ascii="Times New Roman" w:eastAsia="Times New Roman" w:hAnsi="Times New Roman" w:cs="Times New Roman"/>
        </w:rPr>
        <w:t xml:space="preserve">, uji </w:t>
      </w:r>
      <w:proofErr w:type="spellStart"/>
      <w:r w:rsidRPr="001B4976">
        <w:rPr>
          <w:rFonts w:ascii="Times New Roman" w:eastAsia="Times New Roman" w:hAnsi="Times New Roman" w:cs="Times New Roman"/>
        </w:rPr>
        <w:t>multikolinearitas</w:t>
      </w:r>
      <w:proofErr w:type="spellEnd"/>
      <w:r w:rsidRPr="001B4976">
        <w:rPr>
          <w:rFonts w:ascii="Times New Roman" w:eastAsia="Times New Roman" w:hAnsi="Times New Roman" w:cs="Times New Roman"/>
        </w:rPr>
        <w:t xml:space="preserve">, dan uji </w:t>
      </w:r>
      <w:proofErr w:type="spellStart"/>
      <w:r w:rsidRPr="001B4976">
        <w:rPr>
          <w:rFonts w:ascii="Times New Roman" w:eastAsia="Times New Roman" w:hAnsi="Times New Roman" w:cs="Times New Roman"/>
        </w:rPr>
        <w:t>heteroskedastisitas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memastikan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model </w:t>
      </w:r>
      <w:proofErr w:type="spellStart"/>
      <w:r w:rsidRPr="001B4976">
        <w:rPr>
          <w:rFonts w:ascii="Times New Roman" w:eastAsia="Times New Roman" w:hAnsi="Times New Roman" w:cs="Times New Roman"/>
        </w:rPr>
        <w:t>regresi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persyaratan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statistik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Ketiga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dilakukan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regresi</w:t>
      </w:r>
      <w:proofErr w:type="spellEnd"/>
      <w:r w:rsidRPr="001B4976">
        <w:rPr>
          <w:rFonts w:ascii="Times New Roman" w:eastAsia="Times New Roman" w:hAnsi="Times New Roman" w:cs="Times New Roman"/>
        </w:rPr>
        <w:t xml:space="preserve"> linear </w:t>
      </w:r>
      <w:proofErr w:type="spellStart"/>
      <w:r w:rsidRPr="001B4976">
        <w:rPr>
          <w:rFonts w:ascii="Times New Roman" w:eastAsia="Times New Roman" w:hAnsi="Times New Roman" w:cs="Times New Roman"/>
        </w:rPr>
        <w:t>berganda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menguji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independen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simultan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dependen</w:t>
      </w:r>
      <w:proofErr w:type="spellEnd"/>
      <w:r w:rsidRPr="001B4976">
        <w:rPr>
          <w:rFonts w:ascii="Times New Roman" w:eastAsia="Times New Roman" w:hAnsi="Times New Roman" w:cs="Times New Roman"/>
        </w:rPr>
        <w:t xml:space="preserve">. Uji t </w:t>
      </w:r>
      <w:proofErr w:type="spellStart"/>
      <w:r w:rsidRPr="001B4976">
        <w:rPr>
          <w:rFonts w:ascii="Times New Roman" w:eastAsia="Times New Roman" w:hAnsi="Times New Roman" w:cs="Times New Roman"/>
        </w:rPr>
        <w:t>digunakan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menguji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sementara</w:t>
      </w:r>
      <w:proofErr w:type="spellEnd"/>
      <w:r w:rsidRPr="001B4976">
        <w:rPr>
          <w:rFonts w:ascii="Times New Roman" w:eastAsia="Times New Roman" w:hAnsi="Times New Roman" w:cs="Times New Roman"/>
        </w:rPr>
        <w:t xml:space="preserve"> uji F </w:t>
      </w:r>
      <w:proofErr w:type="spellStart"/>
      <w:r w:rsidRPr="001B4976">
        <w:rPr>
          <w:rFonts w:ascii="Times New Roman" w:eastAsia="Times New Roman" w:hAnsi="Times New Roman" w:cs="Times New Roman"/>
        </w:rPr>
        <w:t>digunakan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menguji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simultan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Terakhir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dilakukan</w:t>
      </w:r>
      <w:proofErr w:type="spellEnd"/>
      <w:r w:rsidRPr="001B4976">
        <w:rPr>
          <w:rFonts w:ascii="Times New Roman" w:eastAsia="Times New Roman" w:hAnsi="Times New Roman" w:cs="Times New Roman"/>
        </w:rPr>
        <w:t xml:space="preserve"> uji </w:t>
      </w:r>
      <w:proofErr w:type="spellStart"/>
      <w:r w:rsidRPr="001B4976">
        <w:rPr>
          <w:rFonts w:ascii="Times New Roman" w:eastAsia="Times New Roman" w:hAnsi="Times New Roman" w:cs="Times New Roman"/>
        </w:rPr>
        <w:t>koefisien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determinasi</w:t>
      </w:r>
      <w:proofErr w:type="spellEnd"/>
      <w:r w:rsidRPr="001B4976">
        <w:rPr>
          <w:rFonts w:ascii="Times New Roman" w:eastAsia="Times New Roman" w:hAnsi="Times New Roman" w:cs="Times New Roman"/>
        </w:rPr>
        <w:t xml:space="preserve"> (R2)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mengukur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seberapa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besar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dijelaskan</w:t>
      </w:r>
      <w:proofErr w:type="spellEnd"/>
      <w:r w:rsidRPr="001B4976">
        <w:rPr>
          <w:rFonts w:ascii="Times New Roman" w:eastAsia="Times New Roman" w:hAnsi="Times New Roman" w:cs="Times New Roman"/>
        </w:rPr>
        <w:t xml:space="preserve"> oleh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mengikuti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langkah-langkah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direplikasi</w:t>
      </w:r>
      <w:proofErr w:type="spellEnd"/>
      <w:r w:rsidRPr="001B4976">
        <w:rPr>
          <w:rFonts w:ascii="Times New Roman" w:eastAsia="Times New Roman" w:hAnsi="Times New Roman" w:cs="Times New Roman"/>
        </w:rPr>
        <w:t xml:space="preserve"> oleh </w:t>
      </w:r>
      <w:proofErr w:type="spellStart"/>
      <w:r w:rsidRPr="001B4976">
        <w:rPr>
          <w:rFonts w:ascii="Times New Roman" w:eastAsia="Times New Roman" w:hAnsi="Times New Roman" w:cs="Times New Roman"/>
        </w:rPr>
        <w:t>peneliti</w:t>
      </w:r>
      <w:proofErr w:type="spellEnd"/>
      <w:r w:rsidRPr="001B4976">
        <w:rPr>
          <w:rFonts w:ascii="Times New Roman" w:eastAsia="Times New Roman" w:hAnsi="Times New Roman" w:cs="Times New Roman"/>
        </w:rPr>
        <w:t xml:space="preserve"> lain yang </w:t>
      </w:r>
      <w:proofErr w:type="spellStart"/>
      <w:r w:rsidRPr="001B4976">
        <w:rPr>
          <w:rFonts w:ascii="Times New Roman" w:eastAsia="Times New Roman" w:hAnsi="Times New Roman" w:cs="Times New Roman"/>
        </w:rPr>
        <w:t>ingin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menguji</w:t>
      </w:r>
      <w:proofErr w:type="spellEnd"/>
      <w:r w:rsidRPr="001B4976">
        <w:rPr>
          <w:rFonts w:ascii="Times New Roman" w:eastAsia="Times New Roman" w:hAnsi="Times New Roman" w:cs="Times New Roman"/>
        </w:rPr>
        <w:t xml:space="preserve"> model yang </w:t>
      </w:r>
      <w:proofErr w:type="spellStart"/>
      <w:r w:rsidRPr="001B4976">
        <w:rPr>
          <w:rFonts w:ascii="Times New Roman" w:eastAsia="Times New Roman" w:hAnsi="Times New Roman" w:cs="Times New Roman"/>
        </w:rPr>
        <w:t>sama</w:t>
      </w:r>
      <w:proofErr w:type="spellEnd"/>
      <w:r w:rsidRPr="001B4976">
        <w:rPr>
          <w:rFonts w:ascii="Times New Roman" w:eastAsia="Times New Roman" w:hAnsi="Times New Roman" w:cs="Times New Roman"/>
        </w:rPr>
        <w:t xml:space="preserve"> (Hidayat &amp; </w:t>
      </w:r>
      <w:proofErr w:type="spellStart"/>
      <w:r w:rsidRPr="001B4976">
        <w:rPr>
          <w:rFonts w:ascii="Times New Roman" w:eastAsia="Times New Roman" w:hAnsi="Times New Roman" w:cs="Times New Roman"/>
        </w:rPr>
        <w:t>Nurhayati</w:t>
      </w:r>
      <w:proofErr w:type="spellEnd"/>
      <w:r w:rsidRPr="001B4976">
        <w:rPr>
          <w:rFonts w:ascii="Times New Roman" w:eastAsia="Times New Roman" w:hAnsi="Times New Roman" w:cs="Times New Roman"/>
        </w:rPr>
        <w:t>, 2022).</w:t>
      </w:r>
    </w:p>
    <w:p w14:paraId="1BFA2D4F" w14:textId="77777777" w:rsidR="001B4976" w:rsidRPr="001B4976" w:rsidRDefault="001B4976" w:rsidP="001B4976">
      <w:pPr>
        <w:spacing w:after="0" w:line="240" w:lineRule="auto"/>
        <w:jc w:val="both"/>
        <w:rPr>
          <w:rFonts w:ascii="Times New Roman" w:eastAsia="Times New Roman" w:hAnsi="Times New Roman" w:cs="Times New Roman"/>
        </w:rPr>
      </w:pPr>
    </w:p>
    <w:p w14:paraId="55790FC8" w14:textId="77777777" w:rsidR="001B4976" w:rsidRPr="001B4976" w:rsidRDefault="001B4976" w:rsidP="001B4976">
      <w:pPr>
        <w:spacing w:after="0" w:line="240" w:lineRule="auto"/>
        <w:jc w:val="both"/>
        <w:rPr>
          <w:rFonts w:ascii="Times New Roman" w:eastAsia="Times New Roman" w:hAnsi="Times New Roman" w:cs="Times New Roman"/>
          <w:b/>
          <w:bCs/>
          <w:sz w:val="28"/>
          <w:szCs w:val="28"/>
        </w:rPr>
      </w:pPr>
      <w:r w:rsidRPr="001B4976">
        <w:rPr>
          <w:rFonts w:ascii="Times New Roman" w:eastAsia="Times New Roman" w:hAnsi="Times New Roman" w:cs="Times New Roman"/>
          <w:b/>
          <w:bCs/>
          <w:sz w:val="28"/>
          <w:szCs w:val="28"/>
        </w:rPr>
        <w:t>HASIL dan PEMBAHASAN</w:t>
      </w:r>
    </w:p>
    <w:p w14:paraId="205F59E1" w14:textId="67A8FBAD" w:rsidR="001B4976" w:rsidRDefault="001B4976" w:rsidP="001B4976">
      <w:pPr>
        <w:spacing w:after="0" w:line="240" w:lineRule="auto"/>
        <w:jc w:val="both"/>
        <w:rPr>
          <w:rFonts w:ascii="Times New Roman" w:eastAsia="Times New Roman" w:hAnsi="Times New Roman" w:cs="Times New Roman"/>
          <w:b/>
          <w:bCs/>
          <w:sz w:val="24"/>
          <w:szCs w:val="24"/>
        </w:rPr>
      </w:pPr>
      <w:r w:rsidRPr="001B4976">
        <w:rPr>
          <w:rFonts w:ascii="Times New Roman" w:eastAsia="Times New Roman" w:hAnsi="Times New Roman" w:cs="Times New Roman"/>
          <w:b/>
          <w:bCs/>
          <w:sz w:val="24"/>
          <w:szCs w:val="24"/>
        </w:rPr>
        <w:t>HASIL</w:t>
      </w:r>
    </w:p>
    <w:p w14:paraId="58CBFCBB" w14:textId="77777777" w:rsidR="001B4976" w:rsidRPr="001B4976" w:rsidRDefault="001B4976" w:rsidP="001B4976">
      <w:pPr>
        <w:spacing w:after="0" w:line="240" w:lineRule="auto"/>
        <w:jc w:val="both"/>
        <w:rPr>
          <w:rFonts w:ascii="Times New Roman" w:eastAsia="Times New Roman" w:hAnsi="Times New Roman" w:cs="Times New Roman"/>
          <w:b/>
          <w:bCs/>
          <w:sz w:val="24"/>
          <w:szCs w:val="24"/>
        </w:rPr>
      </w:pPr>
    </w:p>
    <w:p w14:paraId="0507C7A3" w14:textId="64DE4677" w:rsidR="001B4976" w:rsidRDefault="001B4976" w:rsidP="00EB3A67">
      <w:pPr>
        <w:spacing w:after="0" w:line="240" w:lineRule="auto"/>
        <w:ind w:firstLine="720"/>
        <w:jc w:val="both"/>
        <w:rPr>
          <w:rFonts w:ascii="Times New Roman" w:eastAsia="Times New Roman" w:hAnsi="Times New Roman" w:cs="Times New Roman"/>
        </w:rPr>
      </w:pPr>
      <w:r w:rsidRPr="001B4976">
        <w:rPr>
          <w:rFonts w:ascii="Times New Roman" w:eastAsia="Times New Roman" w:hAnsi="Times New Roman" w:cs="Times New Roman"/>
        </w:rPr>
        <w:t xml:space="preserve">Hasil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regresi</w:t>
      </w:r>
      <w:proofErr w:type="spellEnd"/>
      <w:r w:rsidRPr="001B4976">
        <w:rPr>
          <w:rFonts w:ascii="Times New Roman" w:eastAsia="Times New Roman" w:hAnsi="Times New Roman" w:cs="Times New Roman"/>
        </w:rPr>
        <w:t xml:space="preserve"> linear </w:t>
      </w:r>
      <w:proofErr w:type="spellStart"/>
      <w:r w:rsidRPr="001B4976">
        <w:rPr>
          <w:rFonts w:ascii="Times New Roman" w:eastAsia="Times New Roman" w:hAnsi="Times New Roman" w:cs="Times New Roman"/>
        </w:rPr>
        <w:t>berganda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model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koefisien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determinasi</w:t>
      </w:r>
      <w:proofErr w:type="spellEnd"/>
      <w:r w:rsidRPr="001B4976">
        <w:rPr>
          <w:rFonts w:ascii="Times New Roman" w:eastAsia="Times New Roman" w:hAnsi="Times New Roman" w:cs="Times New Roman"/>
        </w:rPr>
        <w:t xml:space="preserve"> (R2) yang </w:t>
      </w:r>
      <w:proofErr w:type="spellStart"/>
      <w:r w:rsidRPr="001B4976">
        <w:rPr>
          <w:rFonts w:ascii="Times New Roman" w:eastAsia="Times New Roman" w:hAnsi="Times New Roman" w:cs="Times New Roman"/>
        </w:rPr>
        <w:t>sangat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rendah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yaitu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sebesar</w:t>
      </w:r>
      <w:proofErr w:type="spellEnd"/>
      <w:r w:rsidRPr="001B4976">
        <w:rPr>
          <w:rFonts w:ascii="Times New Roman" w:eastAsia="Times New Roman" w:hAnsi="Times New Roman" w:cs="Times New Roman"/>
        </w:rPr>
        <w:t xml:space="preserve"> 0,002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0,2%. Ini </w:t>
      </w:r>
      <w:proofErr w:type="spellStart"/>
      <w:r w:rsidRPr="001B4976">
        <w:rPr>
          <w:rFonts w:ascii="Times New Roman" w:eastAsia="Times New Roman" w:hAnsi="Times New Roman" w:cs="Times New Roman"/>
        </w:rPr>
        <w:t>mengindikasikan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mampu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menjelaskan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sebesar</w:t>
      </w:r>
      <w:proofErr w:type="spellEnd"/>
      <w:r w:rsidRPr="001B4976">
        <w:rPr>
          <w:rFonts w:ascii="Times New Roman" w:eastAsia="Times New Roman" w:hAnsi="Times New Roman" w:cs="Times New Roman"/>
        </w:rPr>
        <w:t xml:space="preserve"> 0,2%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sementara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sisanya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sebesar</w:t>
      </w:r>
      <w:proofErr w:type="spellEnd"/>
      <w:r w:rsidRPr="001B4976">
        <w:rPr>
          <w:rFonts w:ascii="Times New Roman" w:eastAsia="Times New Roman" w:hAnsi="Times New Roman" w:cs="Times New Roman"/>
        </w:rPr>
        <w:t xml:space="preserve"> 99,8% </w:t>
      </w:r>
      <w:proofErr w:type="spellStart"/>
      <w:r w:rsidRPr="001B4976">
        <w:rPr>
          <w:rFonts w:ascii="Times New Roman" w:eastAsia="Times New Roman" w:hAnsi="Times New Roman" w:cs="Times New Roman"/>
        </w:rPr>
        <w:t>dipengaruhi</w:t>
      </w:r>
      <w:proofErr w:type="spellEnd"/>
      <w:r w:rsidRPr="001B4976">
        <w:rPr>
          <w:rFonts w:ascii="Times New Roman" w:eastAsia="Times New Roman" w:hAnsi="Times New Roman" w:cs="Times New Roman"/>
        </w:rPr>
        <w:t xml:space="preserve"> oleh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lain yang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lastRenderedPageBreak/>
        <w:t>termasuk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model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Nilai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sangat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kecil</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kedua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diteliti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substantif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w:t>
      </w:r>
    </w:p>
    <w:p w14:paraId="168262DA"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uji t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nilai</w:t>
      </w:r>
      <w:proofErr w:type="spellEnd"/>
      <w:r w:rsidRPr="001B4976">
        <w:rPr>
          <w:rFonts w:ascii="Times New Roman" w:eastAsia="Times New Roman" w:hAnsi="Times New Roman" w:cs="Times New Roman"/>
        </w:rPr>
        <w:t xml:space="preserve"> t </w:t>
      </w:r>
      <w:proofErr w:type="spellStart"/>
      <w:r w:rsidRPr="001B4976">
        <w:rPr>
          <w:rFonts w:ascii="Times New Roman" w:eastAsia="Times New Roman" w:hAnsi="Times New Roman" w:cs="Times New Roman"/>
        </w:rPr>
        <w:t>sebesar</w:t>
      </w:r>
      <w:proofErr w:type="spellEnd"/>
      <w:r w:rsidRPr="001B4976">
        <w:rPr>
          <w:rFonts w:ascii="Times New Roman" w:eastAsia="Times New Roman" w:hAnsi="Times New Roman" w:cs="Times New Roman"/>
        </w:rPr>
        <w:t xml:space="preserve"> 0,055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signifikansi</w:t>
      </w:r>
      <w:proofErr w:type="spellEnd"/>
      <w:r w:rsidRPr="001B4976">
        <w:rPr>
          <w:rFonts w:ascii="Times New Roman" w:eastAsia="Times New Roman" w:hAnsi="Times New Roman" w:cs="Times New Roman"/>
        </w:rPr>
        <w:t xml:space="preserve"> 0,958. Karena </w:t>
      </w:r>
      <w:proofErr w:type="spellStart"/>
      <w:r w:rsidRPr="001B4976">
        <w:rPr>
          <w:rFonts w:ascii="Times New Roman" w:eastAsia="Times New Roman" w:hAnsi="Times New Roman" w:cs="Times New Roman"/>
        </w:rPr>
        <w:t>nilai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signifikansi</w:t>
      </w:r>
      <w:proofErr w:type="spellEnd"/>
      <w:r w:rsidRPr="001B4976">
        <w:rPr>
          <w:rFonts w:ascii="Times New Roman" w:eastAsia="Times New Roman" w:hAnsi="Times New Roman" w:cs="Times New Roman"/>
        </w:rPr>
        <w:t xml:space="preserve"> (0,958)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besar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signifikansi</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ditetapkan</w:t>
      </w:r>
      <w:proofErr w:type="spellEnd"/>
      <w:r w:rsidRPr="001B4976">
        <w:rPr>
          <w:rFonts w:ascii="Times New Roman" w:eastAsia="Times New Roman" w:hAnsi="Times New Roman" w:cs="Times New Roman"/>
        </w:rPr>
        <w:t xml:space="preserve"> (0,05), </w:t>
      </w:r>
      <w:proofErr w:type="spellStart"/>
      <w:r w:rsidRPr="001B4976">
        <w:rPr>
          <w:rFonts w:ascii="Times New Roman" w:eastAsia="Times New Roman" w:hAnsi="Times New Roman" w:cs="Times New Roman"/>
        </w:rPr>
        <w:t>maka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disimpulkan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konsisten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hipotesis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nol</w:t>
      </w:r>
      <w:proofErr w:type="spellEnd"/>
      <w:r w:rsidRPr="001B4976">
        <w:rPr>
          <w:rFonts w:ascii="Times New Roman" w:eastAsia="Times New Roman" w:hAnsi="Times New Roman" w:cs="Times New Roman"/>
        </w:rPr>
        <w:t xml:space="preserve"> (H0) yang </w:t>
      </w:r>
      <w:proofErr w:type="spellStart"/>
      <w:r w:rsidRPr="001B4976">
        <w:rPr>
          <w:rFonts w:ascii="Times New Roman" w:eastAsia="Times New Roman" w:hAnsi="Times New Roman" w:cs="Times New Roman"/>
        </w:rPr>
        <w:t>menyatakan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Ini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peningkatan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penurunan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pada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langsung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berdampak</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rasio</w:t>
      </w:r>
      <w:proofErr w:type="spellEnd"/>
      <w:r w:rsidRPr="001B4976">
        <w:rPr>
          <w:rFonts w:ascii="Times New Roman" w:eastAsia="Times New Roman" w:hAnsi="Times New Roman" w:cs="Times New Roman"/>
        </w:rPr>
        <w:t xml:space="preserve"> utang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selama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periode</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w:t>
      </w:r>
    </w:p>
    <w:p w14:paraId="2317063C" w14:textId="4B8F4350" w:rsid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Selanjutnya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hasil</w:t>
      </w:r>
      <w:proofErr w:type="spellEnd"/>
      <w:r w:rsidRPr="001B4976">
        <w:rPr>
          <w:rFonts w:ascii="Times New Roman" w:eastAsia="Times New Roman" w:hAnsi="Times New Roman" w:cs="Times New Roman"/>
        </w:rPr>
        <w:t xml:space="preserve"> uji t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nilai</w:t>
      </w:r>
      <w:proofErr w:type="spellEnd"/>
      <w:r w:rsidRPr="001B4976">
        <w:rPr>
          <w:rFonts w:ascii="Times New Roman" w:eastAsia="Times New Roman" w:hAnsi="Times New Roman" w:cs="Times New Roman"/>
        </w:rPr>
        <w:t xml:space="preserve"> t </w:t>
      </w:r>
      <w:proofErr w:type="spellStart"/>
      <w:r w:rsidRPr="001B4976">
        <w:rPr>
          <w:rFonts w:ascii="Times New Roman" w:eastAsia="Times New Roman" w:hAnsi="Times New Roman" w:cs="Times New Roman"/>
        </w:rPr>
        <w:t>sebesar</w:t>
      </w:r>
      <w:proofErr w:type="spellEnd"/>
      <w:r w:rsidRPr="001B4976">
        <w:rPr>
          <w:rFonts w:ascii="Times New Roman" w:eastAsia="Times New Roman" w:hAnsi="Times New Roman" w:cs="Times New Roman"/>
        </w:rPr>
        <w:t xml:space="preserve"> -0,107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signifikansi</w:t>
      </w:r>
      <w:proofErr w:type="spellEnd"/>
      <w:r w:rsidRPr="001B4976">
        <w:rPr>
          <w:rFonts w:ascii="Times New Roman" w:eastAsia="Times New Roman" w:hAnsi="Times New Roman" w:cs="Times New Roman"/>
        </w:rPr>
        <w:t xml:space="preserve"> 0,918. Sama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nilai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signifikansi</w:t>
      </w:r>
      <w:proofErr w:type="spellEnd"/>
      <w:r w:rsidRPr="001B4976">
        <w:rPr>
          <w:rFonts w:ascii="Times New Roman" w:eastAsia="Times New Roman" w:hAnsi="Times New Roman" w:cs="Times New Roman"/>
        </w:rPr>
        <w:t xml:space="preserve"> (0,918)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besar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0,05. Oleh </w:t>
      </w:r>
      <w:proofErr w:type="spellStart"/>
      <w:r w:rsidRPr="001B4976">
        <w:rPr>
          <w:rFonts w:ascii="Times New Roman" w:eastAsia="Times New Roman" w:hAnsi="Times New Roman" w:cs="Times New Roman"/>
        </w:rPr>
        <w:t>karena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disimpulkan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juga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menyiratkan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fluktuasi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meningkat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maupun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menurun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menjadi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penentu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utama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komposisi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modalnya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selama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periode</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diamati</w:t>
      </w:r>
      <w:proofErr w:type="spellEnd"/>
      <w:r w:rsidRPr="001B4976">
        <w:rPr>
          <w:rFonts w:ascii="Times New Roman" w:eastAsia="Times New Roman" w:hAnsi="Times New Roman" w:cs="Times New Roman"/>
        </w:rPr>
        <w:t>.</w:t>
      </w:r>
    </w:p>
    <w:p w14:paraId="52161EEA" w14:textId="664173E5" w:rsidR="004F704B" w:rsidRDefault="00D42855" w:rsidP="00D42855">
      <w:pPr>
        <w:spacing w:after="0" w:line="240" w:lineRule="auto"/>
        <w:ind w:firstLine="720"/>
        <w:jc w:val="center"/>
        <w:rPr>
          <w:rFonts w:ascii="Times New Roman" w:eastAsia="Times New Roman" w:hAnsi="Times New Roman" w:cs="Times New Roman"/>
          <w:b/>
          <w:bCs/>
        </w:rPr>
      </w:pPr>
      <w:r w:rsidRPr="00D42855">
        <w:rPr>
          <w:rFonts w:ascii="Times New Roman" w:eastAsia="Times New Roman" w:hAnsi="Times New Roman" w:cs="Times New Roman"/>
          <w:b/>
          <w:bCs/>
        </w:rPr>
        <w:t>Tabel Hasil Uji T (</w:t>
      </w:r>
      <w:proofErr w:type="spellStart"/>
      <w:r w:rsidRPr="00D42855">
        <w:rPr>
          <w:rFonts w:ascii="Times New Roman" w:eastAsia="Times New Roman" w:hAnsi="Times New Roman" w:cs="Times New Roman"/>
          <w:b/>
          <w:bCs/>
        </w:rPr>
        <w:t>Parsial</w:t>
      </w:r>
      <w:proofErr w:type="spellEnd"/>
      <w:r w:rsidRPr="00D42855">
        <w:rPr>
          <w:rFonts w:ascii="Times New Roman" w:eastAsia="Times New Roman" w:hAnsi="Times New Roman" w:cs="Times New Roman"/>
          <w:b/>
          <w:bCs/>
        </w:rPr>
        <w:t>)</w:t>
      </w:r>
    </w:p>
    <w:tbl>
      <w:tblPr>
        <w:tblW w:w="7269" w:type="dxa"/>
        <w:jc w:val="center"/>
        <w:tblLook w:val="04A0" w:firstRow="1" w:lastRow="0" w:firstColumn="1" w:lastColumn="0" w:noHBand="0" w:noVBand="1"/>
      </w:tblPr>
      <w:tblGrid>
        <w:gridCol w:w="858"/>
        <w:gridCol w:w="2186"/>
        <w:gridCol w:w="467"/>
        <w:gridCol w:w="667"/>
        <w:gridCol w:w="1717"/>
        <w:gridCol w:w="667"/>
        <w:gridCol w:w="707"/>
      </w:tblGrid>
      <w:tr w:rsidR="00D42855" w:rsidRPr="00D42855" w14:paraId="2114458C" w14:textId="77777777" w:rsidTr="00D42855">
        <w:trPr>
          <w:trHeight w:val="230"/>
          <w:jc w:val="center"/>
        </w:trPr>
        <w:tc>
          <w:tcPr>
            <w:tcW w:w="4178" w:type="dxa"/>
            <w:gridSpan w:val="4"/>
            <w:tcBorders>
              <w:top w:val="single" w:sz="8" w:space="0" w:color="152935"/>
              <w:left w:val="nil"/>
              <w:bottom w:val="single" w:sz="8" w:space="0" w:color="152935"/>
              <w:right w:val="nil"/>
            </w:tcBorders>
            <w:shd w:val="clear" w:color="000000" w:fill="FFFFFF"/>
            <w:vAlign w:val="center"/>
            <w:hideMark/>
          </w:tcPr>
          <w:p w14:paraId="5A9791B5" w14:textId="39BCB8C4" w:rsidR="00D42855" w:rsidRPr="00D42855" w:rsidRDefault="00D42855" w:rsidP="00D42855">
            <w:pPr>
              <w:spacing w:after="0" w:line="240" w:lineRule="auto"/>
              <w:jc w:val="center"/>
              <w:rPr>
                <w:rFonts w:ascii="Arial" w:eastAsia="Times New Roman" w:hAnsi="Arial" w:cs="Arial"/>
                <w:b/>
                <w:bCs/>
                <w:color w:val="000000"/>
                <w:sz w:val="18"/>
                <w:szCs w:val="18"/>
              </w:rPr>
            </w:pPr>
          </w:p>
        </w:tc>
        <w:tc>
          <w:tcPr>
            <w:tcW w:w="1717" w:type="dxa"/>
            <w:tcBorders>
              <w:top w:val="single" w:sz="8" w:space="0" w:color="152935"/>
              <w:left w:val="nil"/>
              <w:bottom w:val="single" w:sz="8" w:space="0" w:color="152935"/>
              <w:right w:val="nil"/>
            </w:tcBorders>
            <w:shd w:val="clear" w:color="000000" w:fill="FFFFFF"/>
            <w:vAlign w:val="center"/>
            <w:hideMark/>
          </w:tcPr>
          <w:p w14:paraId="03BDBBA7" w14:textId="77777777" w:rsidR="00D42855" w:rsidRPr="00D42855" w:rsidRDefault="00D42855" w:rsidP="00D42855">
            <w:pPr>
              <w:spacing w:after="0" w:line="240" w:lineRule="auto"/>
              <w:ind w:firstLineChars="300" w:firstLine="540"/>
              <w:rPr>
                <w:rFonts w:ascii="Arial" w:eastAsia="Times New Roman" w:hAnsi="Arial" w:cs="Arial"/>
                <w:color w:val="25495F"/>
                <w:sz w:val="18"/>
                <w:szCs w:val="18"/>
              </w:rPr>
            </w:pPr>
            <w:r w:rsidRPr="00D42855">
              <w:rPr>
                <w:rFonts w:ascii="Arial" w:eastAsia="Times New Roman" w:hAnsi="Arial" w:cs="Arial"/>
                <w:color w:val="25495F"/>
                <w:sz w:val="18"/>
                <w:szCs w:val="18"/>
                <w:lang w:val="id-ID"/>
              </w:rPr>
              <w:t>Standardize d</w:t>
            </w:r>
          </w:p>
        </w:tc>
        <w:tc>
          <w:tcPr>
            <w:tcW w:w="667" w:type="dxa"/>
            <w:tcBorders>
              <w:top w:val="single" w:sz="8" w:space="0" w:color="152935"/>
              <w:left w:val="nil"/>
              <w:bottom w:val="single" w:sz="8" w:space="0" w:color="152935"/>
              <w:right w:val="nil"/>
            </w:tcBorders>
            <w:shd w:val="clear" w:color="000000" w:fill="FFFFFF"/>
            <w:vAlign w:val="center"/>
            <w:hideMark/>
          </w:tcPr>
          <w:p w14:paraId="20D4A28D"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c>
          <w:tcPr>
            <w:tcW w:w="707" w:type="dxa"/>
            <w:tcBorders>
              <w:top w:val="single" w:sz="8" w:space="0" w:color="152935"/>
              <w:left w:val="nil"/>
              <w:bottom w:val="single" w:sz="8" w:space="0" w:color="152935"/>
              <w:right w:val="nil"/>
            </w:tcBorders>
            <w:shd w:val="clear" w:color="000000" w:fill="FFFFFF"/>
            <w:vAlign w:val="center"/>
            <w:hideMark/>
          </w:tcPr>
          <w:p w14:paraId="186CCD7F"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r>
      <w:tr w:rsidR="00D42855" w:rsidRPr="00D42855" w14:paraId="5DB10735" w14:textId="77777777" w:rsidTr="00D42855">
        <w:trPr>
          <w:trHeight w:val="230"/>
          <w:jc w:val="center"/>
        </w:trPr>
        <w:tc>
          <w:tcPr>
            <w:tcW w:w="4178" w:type="dxa"/>
            <w:gridSpan w:val="4"/>
            <w:tcBorders>
              <w:top w:val="single" w:sz="8" w:space="0" w:color="152935"/>
              <w:left w:val="nil"/>
              <w:bottom w:val="single" w:sz="8" w:space="0" w:color="152935"/>
              <w:right w:val="nil"/>
            </w:tcBorders>
            <w:shd w:val="clear" w:color="000000" w:fill="FFFFFF"/>
            <w:vAlign w:val="center"/>
            <w:hideMark/>
          </w:tcPr>
          <w:p w14:paraId="21BCDF7B" w14:textId="77777777" w:rsidR="00D42855" w:rsidRPr="00D42855" w:rsidRDefault="00D42855" w:rsidP="00D42855">
            <w:pPr>
              <w:spacing w:after="0" w:line="240" w:lineRule="auto"/>
              <w:ind w:firstLineChars="1500" w:firstLine="2700"/>
              <w:rPr>
                <w:rFonts w:ascii="Arial" w:eastAsia="Times New Roman" w:hAnsi="Arial" w:cs="Arial"/>
                <w:color w:val="25495F"/>
                <w:sz w:val="18"/>
                <w:szCs w:val="18"/>
              </w:rPr>
            </w:pPr>
            <w:r w:rsidRPr="00D42855">
              <w:rPr>
                <w:rFonts w:ascii="Arial" w:eastAsia="Times New Roman" w:hAnsi="Arial" w:cs="Arial"/>
                <w:color w:val="25495F"/>
                <w:sz w:val="18"/>
                <w:szCs w:val="18"/>
                <w:lang w:val="id-ID"/>
              </w:rPr>
              <w:t>Unstandardized Coefficients</w:t>
            </w:r>
          </w:p>
        </w:tc>
        <w:tc>
          <w:tcPr>
            <w:tcW w:w="1717" w:type="dxa"/>
            <w:tcBorders>
              <w:top w:val="nil"/>
              <w:left w:val="nil"/>
              <w:bottom w:val="single" w:sz="8" w:space="0" w:color="152935"/>
              <w:right w:val="nil"/>
            </w:tcBorders>
            <w:shd w:val="clear" w:color="000000" w:fill="FFFFFF"/>
            <w:vAlign w:val="center"/>
            <w:hideMark/>
          </w:tcPr>
          <w:p w14:paraId="65D6406E" w14:textId="77777777" w:rsidR="00D42855" w:rsidRPr="00D42855" w:rsidRDefault="00D42855" w:rsidP="00D42855">
            <w:pPr>
              <w:spacing w:after="0" w:line="240" w:lineRule="auto"/>
              <w:rPr>
                <w:rFonts w:ascii="Arial" w:eastAsia="Times New Roman" w:hAnsi="Arial" w:cs="Arial"/>
                <w:color w:val="25495F"/>
                <w:sz w:val="18"/>
                <w:szCs w:val="18"/>
              </w:rPr>
            </w:pPr>
            <w:r w:rsidRPr="00D42855">
              <w:rPr>
                <w:rFonts w:ascii="Arial" w:eastAsia="Times New Roman" w:hAnsi="Arial" w:cs="Arial"/>
                <w:color w:val="25495F"/>
                <w:sz w:val="18"/>
                <w:szCs w:val="18"/>
                <w:lang w:val="id-ID"/>
              </w:rPr>
              <w:t>Coefficients</w:t>
            </w:r>
          </w:p>
        </w:tc>
        <w:tc>
          <w:tcPr>
            <w:tcW w:w="667" w:type="dxa"/>
            <w:tcBorders>
              <w:top w:val="nil"/>
              <w:left w:val="nil"/>
              <w:bottom w:val="single" w:sz="8" w:space="0" w:color="152935"/>
              <w:right w:val="nil"/>
            </w:tcBorders>
            <w:shd w:val="clear" w:color="000000" w:fill="FFFFFF"/>
            <w:vAlign w:val="center"/>
            <w:hideMark/>
          </w:tcPr>
          <w:p w14:paraId="6772B87D"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c>
          <w:tcPr>
            <w:tcW w:w="707" w:type="dxa"/>
            <w:tcBorders>
              <w:top w:val="nil"/>
              <w:left w:val="nil"/>
              <w:bottom w:val="single" w:sz="8" w:space="0" w:color="152935"/>
              <w:right w:val="nil"/>
            </w:tcBorders>
            <w:shd w:val="clear" w:color="000000" w:fill="FFFFFF"/>
            <w:vAlign w:val="center"/>
            <w:hideMark/>
          </w:tcPr>
          <w:p w14:paraId="371C8F44"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r>
      <w:tr w:rsidR="00D42855" w:rsidRPr="00D42855" w14:paraId="0BF74D67" w14:textId="77777777" w:rsidTr="00D42855">
        <w:trPr>
          <w:trHeight w:val="230"/>
          <w:jc w:val="center"/>
        </w:trPr>
        <w:tc>
          <w:tcPr>
            <w:tcW w:w="4178" w:type="dxa"/>
            <w:gridSpan w:val="4"/>
            <w:tcBorders>
              <w:top w:val="single" w:sz="8" w:space="0" w:color="152935"/>
              <w:left w:val="nil"/>
              <w:bottom w:val="single" w:sz="8" w:space="0" w:color="152935"/>
              <w:right w:val="nil"/>
            </w:tcBorders>
            <w:shd w:val="clear" w:color="000000" w:fill="FFFFFF"/>
            <w:hideMark/>
          </w:tcPr>
          <w:p w14:paraId="6B6E5E7C" w14:textId="77777777" w:rsidR="00D42855" w:rsidRPr="00D42855" w:rsidRDefault="00D42855" w:rsidP="00D42855">
            <w:pPr>
              <w:spacing w:after="0" w:line="240" w:lineRule="auto"/>
              <w:rPr>
                <w:rFonts w:ascii="Calibri" w:eastAsia="Times New Roman" w:hAnsi="Calibri" w:cs="Calibri"/>
                <w:color w:val="000000"/>
              </w:rPr>
            </w:pPr>
            <w:r w:rsidRPr="00D42855">
              <w:rPr>
                <w:rFonts w:ascii="Calibri" w:eastAsia="Times New Roman" w:hAnsi="Calibri" w:cs="Calibri"/>
                <w:color w:val="000000"/>
              </w:rPr>
              <w:t> </w:t>
            </w:r>
          </w:p>
        </w:tc>
        <w:tc>
          <w:tcPr>
            <w:tcW w:w="1717" w:type="dxa"/>
            <w:tcBorders>
              <w:top w:val="nil"/>
              <w:left w:val="nil"/>
              <w:bottom w:val="single" w:sz="8" w:space="0" w:color="152935"/>
              <w:right w:val="nil"/>
            </w:tcBorders>
            <w:shd w:val="clear" w:color="000000" w:fill="FFFFFF"/>
            <w:hideMark/>
          </w:tcPr>
          <w:p w14:paraId="042B99E9" w14:textId="77777777" w:rsidR="00D42855" w:rsidRPr="00D42855" w:rsidRDefault="00D42855" w:rsidP="00D42855">
            <w:pPr>
              <w:spacing w:after="0" w:line="240" w:lineRule="auto"/>
              <w:rPr>
                <w:rFonts w:ascii="Calibri" w:eastAsia="Times New Roman" w:hAnsi="Calibri" w:cs="Calibri"/>
                <w:color w:val="000000"/>
              </w:rPr>
            </w:pPr>
            <w:r w:rsidRPr="00D42855">
              <w:rPr>
                <w:rFonts w:ascii="Calibri" w:eastAsia="Times New Roman" w:hAnsi="Calibri" w:cs="Calibri"/>
                <w:color w:val="000000"/>
              </w:rPr>
              <w:t> </w:t>
            </w:r>
          </w:p>
        </w:tc>
        <w:tc>
          <w:tcPr>
            <w:tcW w:w="667" w:type="dxa"/>
            <w:tcBorders>
              <w:top w:val="nil"/>
              <w:left w:val="nil"/>
              <w:bottom w:val="single" w:sz="8" w:space="0" w:color="152935"/>
              <w:right w:val="nil"/>
            </w:tcBorders>
            <w:shd w:val="clear" w:color="000000" w:fill="FFFFFF"/>
            <w:vAlign w:val="center"/>
            <w:hideMark/>
          </w:tcPr>
          <w:p w14:paraId="17BC31A0"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c>
          <w:tcPr>
            <w:tcW w:w="707" w:type="dxa"/>
            <w:tcBorders>
              <w:top w:val="nil"/>
              <w:left w:val="nil"/>
              <w:bottom w:val="single" w:sz="8" w:space="0" w:color="152935"/>
              <w:right w:val="nil"/>
            </w:tcBorders>
            <w:shd w:val="clear" w:color="000000" w:fill="FFFFFF"/>
            <w:vAlign w:val="center"/>
            <w:hideMark/>
          </w:tcPr>
          <w:p w14:paraId="29C88086"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r>
      <w:tr w:rsidR="00D42855" w:rsidRPr="00D42855" w14:paraId="096D6D7E" w14:textId="77777777" w:rsidTr="00D42855">
        <w:trPr>
          <w:trHeight w:val="230"/>
          <w:jc w:val="center"/>
        </w:trPr>
        <w:tc>
          <w:tcPr>
            <w:tcW w:w="4178" w:type="dxa"/>
            <w:gridSpan w:val="4"/>
            <w:tcBorders>
              <w:top w:val="single" w:sz="8" w:space="0" w:color="152935"/>
              <w:left w:val="nil"/>
              <w:bottom w:val="single" w:sz="8" w:space="0" w:color="152935"/>
              <w:right w:val="nil"/>
            </w:tcBorders>
            <w:shd w:val="clear" w:color="000000" w:fill="FFFFFF"/>
            <w:hideMark/>
          </w:tcPr>
          <w:p w14:paraId="29612F27" w14:textId="77777777" w:rsidR="00D42855" w:rsidRPr="00D42855" w:rsidRDefault="00D42855" w:rsidP="00D42855">
            <w:pPr>
              <w:spacing w:after="0" w:line="240" w:lineRule="auto"/>
              <w:rPr>
                <w:rFonts w:ascii="Calibri" w:eastAsia="Times New Roman" w:hAnsi="Calibri" w:cs="Calibri"/>
                <w:color w:val="000000"/>
              </w:rPr>
            </w:pPr>
            <w:r w:rsidRPr="00D42855">
              <w:rPr>
                <w:rFonts w:ascii="Calibri" w:eastAsia="Times New Roman" w:hAnsi="Calibri" w:cs="Calibri"/>
                <w:color w:val="000000"/>
              </w:rPr>
              <w:t> </w:t>
            </w:r>
          </w:p>
        </w:tc>
        <w:tc>
          <w:tcPr>
            <w:tcW w:w="1717" w:type="dxa"/>
            <w:tcBorders>
              <w:top w:val="nil"/>
              <w:left w:val="nil"/>
              <w:bottom w:val="single" w:sz="8" w:space="0" w:color="152935"/>
              <w:right w:val="nil"/>
            </w:tcBorders>
            <w:shd w:val="clear" w:color="000000" w:fill="FFFFFF"/>
            <w:hideMark/>
          </w:tcPr>
          <w:p w14:paraId="105AB0A1" w14:textId="77777777" w:rsidR="00D42855" w:rsidRPr="00D42855" w:rsidRDefault="00D42855" w:rsidP="00D42855">
            <w:pPr>
              <w:spacing w:after="0" w:line="240" w:lineRule="auto"/>
              <w:rPr>
                <w:rFonts w:ascii="Calibri" w:eastAsia="Times New Roman" w:hAnsi="Calibri" w:cs="Calibri"/>
                <w:color w:val="000000"/>
              </w:rPr>
            </w:pPr>
            <w:r w:rsidRPr="00D42855">
              <w:rPr>
                <w:rFonts w:ascii="Calibri" w:eastAsia="Times New Roman" w:hAnsi="Calibri" w:cs="Calibri"/>
                <w:color w:val="000000"/>
              </w:rPr>
              <w:t> </w:t>
            </w:r>
          </w:p>
        </w:tc>
        <w:tc>
          <w:tcPr>
            <w:tcW w:w="667" w:type="dxa"/>
            <w:tcBorders>
              <w:top w:val="nil"/>
              <w:left w:val="nil"/>
              <w:bottom w:val="single" w:sz="8" w:space="0" w:color="152935"/>
              <w:right w:val="nil"/>
            </w:tcBorders>
            <w:shd w:val="clear" w:color="000000" w:fill="FFFFFF"/>
            <w:vAlign w:val="center"/>
            <w:hideMark/>
          </w:tcPr>
          <w:p w14:paraId="0236D294"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c>
          <w:tcPr>
            <w:tcW w:w="707" w:type="dxa"/>
            <w:tcBorders>
              <w:top w:val="nil"/>
              <w:left w:val="nil"/>
              <w:bottom w:val="single" w:sz="8" w:space="0" w:color="152935"/>
              <w:right w:val="nil"/>
            </w:tcBorders>
            <w:shd w:val="clear" w:color="000000" w:fill="FFFFFF"/>
            <w:vAlign w:val="center"/>
            <w:hideMark/>
          </w:tcPr>
          <w:p w14:paraId="0C393330"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r>
      <w:tr w:rsidR="00D42855" w:rsidRPr="00D42855" w14:paraId="462F2A45" w14:textId="77777777" w:rsidTr="00D42855">
        <w:trPr>
          <w:trHeight w:val="230"/>
          <w:jc w:val="center"/>
        </w:trPr>
        <w:tc>
          <w:tcPr>
            <w:tcW w:w="4178" w:type="dxa"/>
            <w:gridSpan w:val="4"/>
            <w:tcBorders>
              <w:top w:val="single" w:sz="8" w:space="0" w:color="152935"/>
              <w:left w:val="nil"/>
              <w:bottom w:val="single" w:sz="8" w:space="0" w:color="152935"/>
              <w:right w:val="nil"/>
            </w:tcBorders>
            <w:shd w:val="clear" w:color="000000" w:fill="FFFFFF"/>
            <w:hideMark/>
          </w:tcPr>
          <w:p w14:paraId="460E35F5" w14:textId="77777777" w:rsidR="00D42855" w:rsidRPr="00D42855" w:rsidRDefault="00D42855" w:rsidP="00D42855">
            <w:pPr>
              <w:spacing w:after="0" w:line="240" w:lineRule="auto"/>
              <w:rPr>
                <w:rFonts w:ascii="Calibri" w:eastAsia="Times New Roman" w:hAnsi="Calibri" w:cs="Calibri"/>
                <w:color w:val="000000"/>
              </w:rPr>
            </w:pPr>
            <w:r w:rsidRPr="00D42855">
              <w:rPr>
                <w:rFonts w:ascii="Calibri" w:eastAsia="Times New Roman" w:hAnsi="Calibri" w:cs="Calibri"/>
                <w:color w:val="000000"/>
              </w:rPr>
              <w:t> </w:t>
            </w:r>
          </w:p>
        </w:tc>
        <w:tc>
          <w:tcPr>
            <w:tcW w:w="1717" w:type="dxa"/>
            <w:tcBorders>
              <w:top w:val="nil"/>
              <w:left w:val="nil"/>
              <w:bottom w:val="single" w:sz="8" w:space="0" w:color="152935"/>
              <w:right w:val="nil"/>
            </w:tcBorders>
            <w:shd w:val="clear" w:color="000000" w:fill="FFFFFF"/>
            <w:hideMark/>
          </w:tcPr>
          <w:p w14:paraId="2A38D59E" w14:textId="77777777" w:rsidR="00D42855" w:rsidRPr="00D42855" w:rsidRDefault="00D42855" w:rsidP="00D42855">
            <w:pPr>
              <w:spacing w:after="0" w:line="240" w:lineRule="auto"/>
              <w:rPr>
                <w:rFonts w:ascii="Calibri" w:eastAsia="Times New Roman" w:hAnsi="Calibri" w:cs="Calibri"/>
                <w:color w:val="000000"/>
              </w:rPr>
            </w:pPr>
            <w:r w:rsidRPr="00D42855">
              <w:rPr>
                <w:rFonts w:ascii="Calibri" w:eastAsia="Times New Roman" w:hAnsi="Calibri" w:cs="Calibri"/>
                <w:color w:val="000000"/>
              </w:rPr>
              <w:t> </w:t>
            </w:r>
          </w:p>
        </w:tc>
        <w:tc>
          <w:tcPr>
            <w:tcW w:w="667" w:type="dxa"/>
            <w:tcBorders>
              <w:top w:val="nil"/>
              <w:left w:val="nil"/>
              <w:bottom w:val="single" w:sz="8" w:space="0" w:color="152935"/>
              <w:right w:val="nil"/>
            </w:tcBorders>
            <w:shd w:val="clear" w:color="000000" w:fill="FFFFFF"/>
            <w:vAlign w:val="center"/>
            <w:hideMark/>
          </w:tcPr>
          <w:p w14:paraId="6167EAA2"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c>
          <w:tcPr>
            <w:tcW w:w="707" w:type="dxa"/>
            <w:tcBorders>
              <w:top w:val="nil"/>
              <w:left w:val="nil"/>
              <w:bottom w:val="single" w:sz="8" w:space="0" w:color="152935"/>
              <w:right w:val="nil"/>
            </w:tcBorders>
            <w:shd w:val="clear" w:color="000000" w:fill="FFFFFF"/>
            <w:vAlign w:val="center"/>
            <w:hideMark/>
          </w:tcPr>
          <w:p w14:paraId="6AA139B1" w14:textId="77777777" w:rsidR="00D42855" w:rsidRPr="00D42855" w:rsidRDefault="00D42855" w:rsidP="00D42855">
            <w:pPr>
              <w:spacing w:after="0" w:line="240" w:lineRule="auto"/>
              <w:rPr>
                <w:rFonts w:ascii="Arial" w:eastAsia="Times New Roman" w:hAnsi="Arial" w:cs="Arial"/>
                <w:b/>
                <w:bCs/>
                <w:color w:val="000000"/>
                <w:sz w:val="18"/>
                <w:szCs w:val="18"/>
              </w:rPr>
            </w:pPr>
            <w:r w:rsidRPr="00D42855">
              <w:rPr>
                <w:rFonts w:ascii="Arial" w:eastAsia="Times New Roman" w:hAnsi="Arial" w:cs="Arial"/>
                <w:b/>
                <w:bCs/>
                <w:color w:val="000000"/>
                <w:sz w:val="18"/>
                <w:szCs w:val="18"/>
                <w:lang w:val="id-ID"/>
              </w:rPr>
              <w:t> </w:t>
            </w:r>
          </w:p>
        </w:tc>
      </w:tr>
      <w:tr w:rsidR="00D42855" w:rsidRPr="00D42855" w14:paraId="5756930D" w14:textId="77777777" w:rsidTr="00D42855">
        <w:trPr>
          <w:trHeight w:val="230"/>
          <w:jc w:val="center"/>
        </w:trPr>
        <w:tc>
          <w:tcPr>
            <w:tcW w:w="858" w:type="dxa"/>
            <w:tcBorders>
              <w:top w:val="nil"/>
              <w:left w:val="nil"/>
              <w:bottom w:val="single" w:sz="8" w:space="0" w:color="152935"/>
              <w:right w:val="nil"/>
            </w:tcBorders>
            <w:shd w:val="clear" w:color="000000" w:fill="FFFFFF"/>
            <w:vAlign w:val="center"/>
            <w:hideMark/>
          </w:tcPr>
          <w:p w14:paraId="1A757348" w14:textId="77777777" w:rsidR="00D42855" w:rsidRPr="00D42855" w:rsidRDefault="00D42855" w:rsidP="00D42855">
            <w:pPr>
              <w:spacing w:after="0" w:line="240" w:lineRule="auto"/>
              <w:rPr>
                <w:rFonts w:ascii="Arial" w:eastAsia="Times New Roman" w:hAnsi="Arial" w:cs="Arial"/>
                <w:color w:val="25495F"/>
                <w:sz w:val="18"/>
                <w:szCs w:val="18"/>
              </w:rPr>
            </w:pPr>
            <w:r w:rsidRPr="00D42855">
              <w:rPr>
                <w:rFonts w:ascii="Arial" w:eastAsia="Times New Roman" w:hAnsi="Arial" w:cs="Arial"/>
                <w:color w:val="25495F"/>
                <w:sz w:val="18"/>
                <w:szCs w:val="18"/>
                <w:lang w:val="id-ID"/>
              </w:rPr>
              <w:t>Model</w:t>
            </w:r>
          </w:p>
        </w:tc>
        <w:tc>
          <w:tcPr>
            <w:tcW w:w="2186" w:type="dxa"/>
            <w:tcBorders>
              <w:top w:val="nil"/>
              <w:left w:val="nil"/>
              <w:bottom w:val="single" w:sz="8" w:space="0" w:color="152935"/>
              <w:right w:val="nil"/>
            </w:tcBorders>
            <w:shd w:val="clear" w:color="000000" w:fill="FFFFFF"/>
            <w:vAlign w:val="center"/>
            <w:hideMark/>
          </w:tcPr>
          <w:p w14:paraId="26D45F4F" w14:textId="77777777" w:rsidR="00D42855" w:rsidRPr="00D42855" w:rsidRDefault="00D42855" w:rsidP="00D42855">
            <w:pPr>
              <w:spacing w:after="0" w:line="240" w:lineRule="auto"/>
              <w:rPr>
                <w:rFonts w:ascii="Times New Roman" w:eastAsia="Times New Roman" w:hAnsi="Times New Roman" w:cs="Times New Roman"/>
                <w:color w:val="000000"/>
              </w:rPr>
            </w:pPr>
            <w:r w:rsidRPr="00D42855">
              <w:rPr>
                <w:rFonts w:ascii="Times New Roman" w:eastAsia="Times New Roman" w:hAnsi="Times New Roman" w:cs="Times New Roman"/>
                <w:color w:val="000000"/>
                <w:lang w:val="id-ID"/>
              </w:rPr>
              <w:t> </w:t>
            </w:r>
          </w:p>
        </w:tc>
        <w:tc>
          <w:tcPr>
            <w:tcW w:w="467" w:type="dxa"/>
            <w:tcBorders>
              <w:top w:val="nil"/>
              <w:left w:val="nil"/>
              <w:bottom w:val="single" w:sz="8" w:space="0" w:color="152935"/>
              <w:right w:val="single" w:sz="8" w:space="0" w:color="DFDFDF"/>
            </w:tcBorders>
            <w:shd w:val="clear" w:color="000000" w:fill="FFFFFF"/>
            <w:vAlign w:val="center"/>
            <w:hideMark/>
          </w:tcPr>
          <w:p w14:paraId="3C591E7C" w14:textId="77777777" w:rsidR="00D42855" w:rsidRPr="00D42855" w:rsidRDefault="00D42855" w:rsidP="00D42855">
            <w:pPr>
              <w:spacing w:after="0" w:line="240" w:lineRule="auto"/>
              <w:jc w:val="center"/>
              <w:rPr>
                <w:rFonts w:ascii="Arial" w:eastAsia="Times New Roman" w:hAnsi="Arial" w:cs="Arial"/>
                <w:color w:val="25495F"/>
                <w:sz w:val="18"/>
                <w:szCs w:val="18"/>
              </w:rPr>
            </w:pPr>
            <w:r w:rsidRPr="00D42855">
              <w:rPr>
                <w:rFonts w:ascii="Arial" w:eastAsia="Times New Roman" w:hAnsi="Arial" w:cs="Arial"/>
                <w:color w:val="25495F"/>
                <w:sz w:val="18"/>
                <w:szCs w:val="18"/>
                <w:lang w:val="id-ID"/>
              </w:rPr>
              <w:t>B</w:t>
            </w:r>
          </w:p>
        </w:tc>
        <w:tc>
          <w:tcPr>
            <w:tcW w:w="667" w:type="dxa"/>
            <w:tcBorders>
              <w:top w:val="nil"/>
              <w:left w:val="nil"/>
              <w:bottom w:val="single" w:sz="8" w:space="0" w:color="152935"/>
              <w:right w:val="nil"/>
            </w:tcBorders>
            <w:shd w:val="clear" w:color="000000" w:fill="FFFFFF"/>
            <w:vAlign w:val="center"/>
            <w:hideMark/>
          </w:tcPr>
          <w:p w14:paraId="41F34B25" w14:textId="77777777" w:rsidR="00D42855" w:rsidRPr="00D42855" w:rsidRDefault="00D42855" w:rsidP="00D42855">
            <w:pPr>
              <w:spacing w:after="0" w:line="240" w:lineRule="auto"/>
              <w:rPr>
                <w:rFonts w:ascii="Arial" w:eastAsia="Times New Roman" w:hAnsi="Arial" w:cs="Arial"/>
                <w:color w:val="25495F"/>
                <w:sz w:val="18"/>
                <w:szCs w:val="18"/>
              </w:rPr>
            </w:pPr>
            <w:r w:rsidRPr="00D42855">
              <w:rPr>
                <w:rFonts w:ascii="Arial" w:eastAsia="Times New Roman" w:hAnsi="Arial" w:cs="Arial"/>
                <w:color w:val="25495F"/>
                <w:sz w:val="18"/>
                <w:szCs w:val="18"/>
                <w:lang w:val="id-ID"/>
              </w:rPr>
              <w:t>Std. Error</w:t>
            </w:r>
          </w:p>
        </w:tc>
        <w:tc>
          <w:tcPr>
            <w:tcW w:w="1717" w:type="dxa"/>
            <w:tcBorders>
              <w:top w:val="nil"/>
              <w:left w:val="nil"/>
              <w:bottom w:val="single" w:sz="8" w:space="0" w:color="152935"/>
              <w:right w:val="nil"/>
            </w:tcBorders>
            <w:shd w:val="clear" w:color="000000" w:fill="FFFFFF"/>
            <w:vAlign w:val="center"/>
            <w:hideMark/>
          </w:tcPr>
          <w:p w14:paraId="2D96AAF3" w14:textId="77777777" w:rsidR="00D42855" w:rsidRPr="00D42855" w:rsidRDefault="00D42855" w:rsidP="00D42855">
            <w:pPr>
              <w:spacing w:after="0" w:line="240" w:lineRule="auto"/>
              <w:ind w:firstLineChars="200" w:firstLine="360"/>
              <w:rPr>
                <w:rFonts w:ascii="Arial" w:eastAsia="Times New Roman" w:hAnsi="Arial" w:cs="Arial"/>
                <w:color w:val="25495F"/>
                <w:sz w:val="18"/>
                <w:szCs w:val="18"/>
              </w:rPr>
            </w:pPr>
            <w:r w:rsidRPr="00D42855">
              <w:rPr>
                <w:rFonts w:ascii="Arial" w:eastAsia="Times New Roman" w:hAnsi="Arial" w:cs="Arial"/>
                <w:color w:val="25495F"/>
                <w:sz w:val="18"/>
                <w:szCs w:val="18"/>
                <w:lang w:val="id-ID"/>
              </w:rPr>
              <w:t>Beta</w:t>
            </w:r>
          </w:p>
        </w:tc>
        <w:tc>
          <w:tcPr>
            <w:tcW w:w="667" w:type="dxa"/>
            <w:tcBorders>
              <w:top w:val="nil"/>
              <w:left w:val="nil"/>
              <w:bottom w:val="single" w:sz="8" w:space="0" w:color="152935"/>
              <w:right w:val="nil"/>
            </w:tcBorders>
            <w:shd w:val="clear" w:color="000000" w:fill="FFFFFF"/>
            <w:vAlign w:val="center"/>
            <w:hideMark/>
          </w:tcPr>
          <w:p w14:paraId="08290452" w14:textId="77777777" w:rsidR="00D42855" w:rsidRPr="00D42855" w:rsidRDefault="00D42855" w:rsidP="00D42855">
            <w:pPr>
              <w:spacing w:after="0" w:line="240" w:lineRule="auto"/>
              <w:jc w:val="center"/>
              <w:rPr>
                <w:rFonts w:ascii="Arial" w:eastAsia="Times New Roman" w:hAnsi="Arial" w:cs="Arial"/>
                <w:color w:val="25495F"/>
                <w:sz w:val="18"/>
                <w:szCs w:val="18"/>
              </w:rPr>
            </w:pPr>
            <w:r w:rsidRPr="00D42855">
              <w:rPr>
                <w:rFonts w:ascii="Arial" w:eastAsia="Times New Roman" w:hAnsi="Arial" w:cs="Arial"/>
                <w:color w:val="25495F"/>
                <w:sz w:val="18"/>
                <w:szCs w:val="18"/>
                <w:lang w:val="id-ID"/>
              </w:rPr>
              <w:t>t</w:t>
            </w:r>
          </w:p>
        </w:tc>
        <w:tc>
          <w:tcPr>
            <w:tcW w:w="707" w:type="dxa"/>
            <w:tcBorders>
              <w:top w:val="nil"/>
              <w:left w:val="nil"/>
              <w:bottom w:val="single" w:sz="8" w:space="0" w:color="152935"/>
              <w:right w:val="nil"/>
            </w:tcBorders>
            <w:shd w:val="clear" w:color="000000" w:fill="FFFFFF"/>
            <w:vAlign w:val="center"/>
            <w:hideMark/>
          </w:tcPr>
          <w:p w14:paraId="289781AD" w14:textId="77777777" w:rsidR="00D42855" w:rsidRPr="00D42855" w:rsidRDefault="00D42855" w:rsidP="00D42855">
            <w:pPr>
              <w:spacing w:after="0" w:line="240" w:lineRule="auto"/>
              <w:ind w:firstLineChars="100" w:firstLine="180"/>
              <w:rPr>
                <w:rFonts w:ascii="Arial" w:eastAsia="Times New Roman" w:hAnsi="Arial" w:cs="Arial"/>
                <w:color w:val="25495F"/>
                <w:sz w:val="18"/>
                <w:szCs w:val="18"/>
              </w:rPr>
            </w:pPr>
            <w:r w:rsidRPr="00D42855">
              <w:rPr>
                <w:rFonts w:ascii="Arial" w:eastAsia="Times New Roman" w:hAnsi="Arial" w:cs="Arial"/>
                <w:color w:val="25495F"/>
                <w:sz w:val="18"/>
                <w:szCs w:val="18"/>
                <w:lang w:val="id-ID"/>
              </w:rPr>
              <w:t>Sig.</w:t>
            </w:r>
          </w:p>
        </w:tc>
      </w:tr>
      <w:tr w:rsidR="00D42855" w:rsidRPr="00D42855" w14:paraId="0D450600" w14:textId="77777777" w:rsidTr="00D42855">
        <w:trPr>
          <w:trHeight w:val="230"/>
          <w:jc w:val="center"/>
        </w:trPr>
        <w:tc>
          <w:tcPr>
            <w:tcW w:w="858" w:type="dxa"/>
            <w:vMerge w:val="restart"/>
            <w:tcBorders>
              <w:top w:val="nil"/>
              <w:left w:val="nil"/>
              <w:bottom w:val="single" w:sz="8" w:space="0" w:color="152935"/>
              <w:right w:val="nil"/>
            </w:tcBorders>
            <w:shd w:val="clear" w:color="000000" w:fill="FFFFFF"/>
            <w:vAlign w:val="center"/>
            <w:hideMark/>
          </w:tcPr>
          <w:p w14:paraId="2F544552" w14:textId="77777777" w:rsidR="00D42855" w:rsidRPr="00D42855" w:rsidRDefault="00D42855" w:rsidP="00D42855">
            <w:pPr>
              <w:spacing w:after="0" w:line="240" w:lineRule="auto"/>
              <w:jc w:val="right"/>
              <w:rPr>
                <w:rFonts w:ascii="Arial" w:eastAsia="Times New Roman" w:hAnsi="Arial" w:cs="Arial"/>
                <w:color w:val="25495F"/>
                <w:sz w:val="18"/>
                <w:szCs w:val="18"/>
              </w:rPr>
            </w:pPr>
            <w:r w:rsidRPr="00D42855">
              <w:rPr>
                <w:rFonts w:ascii="Arial" w:eastAsia="Times New Roman" w:hAnsi="Arial" w:cs="Arial"/>
                <w:color w:val="25495F"/>
                <w:sz w:val="18"/>
                <w:szCs w:val="18"/>
                <w:lang w:val="id-ID"/>
              </w:rPr>
              <w:t>1</w:t>
            </w:r>
          </w:p>
        </w:tc>
        <w:tc>
          <w:tcPr>
            <w:tcW w:w="2186" w:type="dxa"/>
            <w:tcBorders>
              <w:top w:val="nil"/>
              <w:left w:val="nil"/>
              <w:bottom w:val="single" w:sz="8" w:space="0" w:color="152935"/>
              <w:right w:val="nil"/>
            </w:tcBorders>
            <w:shd w:val="clear" w:color="000000" w:fill="FFFFFF"/>
            <w:vAlign w:val="center"/>
            <w:hideMark/>
          </w:tcPr>
          <w:p w14:paraId="4EF42E55" w14:textId="77777777" w:rsidR="00D42855" w:rsidRPr="00D42855" w:rsidRDefault="00D42855" w:rsidP="00D42855">
            <w:pPr>
              <w:spacing w:after="0" w:line="240" w:lineRule="auto"/>
              <w:rPr>
                <w:rFonts w:ascii="Arial" w:eastAsia="Times New Roman" w:hAnsi="Arial" w:cs="Arial"/>
                <w:color w:val="25495F"/>
                <w:sz w:val="18"/>
                <w:szCs w:val="18"/>
              </w:rPr>
            </w:pPr>
            <w:r w:rsidRPr="00D42855">
              <w:rPr>
                <w:rFonts w:ascii="Arial" w:eastAsia="Times New Roman" w:hAnsi="Arial" w:cs="Arial"/>
                <w:color w:val="25495F"/>
                <w:sz w:val="18"/>
                <w:szCs w:val="18"/>
                <w:lang w:val="id-ID"/>
              </w:rPr>
              <w:t>(Constant)</w:t>
            </w:r>
          </w:p>
        </w:tc>
        <w:tc>
          <w:tcPr>
            <w:tcW w:w="467" w:type="dxa"/>
            <w:tcBorders>
              <w:top w:val="nil"/>
              <w:left w:val="nil"/>
              <w:bottom w:val="single" w:sz="8" w:space="0" w:color="152935"/>
              <w:right w:val="single" w:sz="8" w:space="0" w:color="DFDFDF"/>
            </w:tcBorders>
            <w:shd w:val="clear" w:color="000000" w:fill="FFFFFF"/>
            <w:vAlign w:val="center"/>
            <w:hideMark/>
          </w:tcPr>
          <w:p w14:paraId="08A26107"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1.3</w:t>
            </w:r>
          </w:p>
        </w:tc>
        <w:tc>
          <w:tcPr>
            <w:tcW w:w="667" w:type="dxa"/>
            <w:tcBorders>
              <w:top w:val="nil"/>
              <w:left w:val="nil"/>
              <w:bottom w:val="single" w:sz="8" w:space="0" w:color="152935"/>
              <w:right w:val="nil"/>
            </w:tcBorders>
            <w:shd w:val="clear" w:color="000000" w:fill="FFFFFF"/>
            <w:vAlign w:val="center"/>
            <w:hideMark/>
          </w:tcPr>
          <w:p w14:paraId="5870FD78"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0.144</w:t>
            </w:r>
          </w:p>
        </w:tc>
        <w:tc>
          <w:tcPr>
            <w:tcW w:w="1717" w:type="dxa"/>
            <w:tcBorders>
              <w:top w:val="nil"/>
              <w:left w:val="nil"/>
              <w:bottom w:val="single" w:sz="8" w:space="0" w:color="152935"/>
              <w:right w:val="nil"/>
            </w:tcBorders>
            <w:shd w:val="clear" w:color="000000" w:fill="FFFFFF"/>
            <w:vAlign w:val="center"/>
            <w:hideMark/>
          </w:tcPr>
          <w:p w14:paraId="01B8B9B7" w14:textId="77777777" w:rsidR="00D42855" w:rsidRPr="00D42855" w:rsidRDefault="00D42855" w:rsidP="00D42855">
            <w:pPr>
              <w:spacing w:after="0" w:line="240" w:lineRule="auto"/>
              <w:rPr>
                <w:rFonts w:ascii="Times New Roman" w:eastAsia="Times New Roman" w:hAnsi="Times New Roman" w:cs="Times New Roman"/>
                <w:color w:val="000000"/>
              </w:rPr>
            </w:pPr>
            <w:r w:rsidRPr="00D42855">
              <w:rPr>
                <w:rFonts w:ascii="Times New Roman" w:eastAsia="Times New Roman" w:hAnsi="Times New Roman" w:cs="Times New Roman"/>
                <w:color w:val="000000"/>
                <w:lang w:val="id-ID"/>
              </w:rPr>
              <w:t> </w:t>
            </w:r>
          </w:p>
        </w:tc>
        <w:tc>
          <w:tcPr>
            <w:tcW w:w="667" w:type="dxa"/>
            <w:tcBorders>
              <w:top w:val="nil"/>
              <w:left w:val="nil"/>
              <w:bottom w:val="single" w:sz="8" w:space="0" w:color="152935"/>
              <w:right w:val="nil"/>
            </w:tcBorders>
            <w:shd w:val="clear" w:color="000000" w:fill="FFFFFF"/>
            <w:vAlign w:val="center"/>
            <w:hideMark/>
          </w:tcPr>
          <w:p w14:paraId="26B96225"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9.016</w:t>
            </w:r>
          </w:p>
        </w:tc>
        <w:tc>
          <w:tcPr>
            <w:tcW w:w="707" w:type="dxa"/>
            <w:tcBorders>
              <w:top w:val="nil"/>
              <w:left w:val="nil"/>
              <w:bottom w:val="single" w:sz="8" w:space="0" w:color="152935"/>
              <w:right w:val="nil"/>
            </w:tcBorders>
            <w:shd w:val="clear" w:color="000000" w:fill="FFFFFF"/>
            <w:vAlign w:val="center"/>
            <w:hideMark/>
          </w:tcPr>
          <w:p w14:paraId="30F6F5EB"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w:t>
            </w:r>
          </w:p>
        </w:tc>
      </w:tr>
      <w:tr w:rsidR="00D42855" w:rsidRPr="00D42855" w14:paraId="57BEE13B" w14:textId="77777777" w:rsidTr="00D42855">
        <w:trPr>
          <w:trHeight w:val="230"/>
          <w:jc w:val="center"/>
        </w:trPr>
        <w:tc>
          <w:tcPr>
            <w:tcW w:w="858" w:type="dxa"/>
            <w:vMerge/>
            <w:tcBorders>
              <w:top w:val="nil"/>
              <w:left w:val="nil"/>
              <w:bottom w:val="single" w:sz="8" w:space="0" w:color="152935"/>
              <w:right w:val="nil"/>
            </w:tcBorders>
            <w:vAlign w:val="center"/>
            <w:hideMark/>
          </w:tcPr>
          <w:p w14:paraId="2C03E85F" w14:textId="77777777" w:rsidR="00D42855" w:rsidRPr="00D42855" w:rsidRDefault="00D42855" w:rsidP="00D42855">
            <w:pPr>
              <w:spacing w:after="0" w:line="240" w:lineRule="auto"/>
              <w:rPr>
                <w:rFonts w:ascii="Arial" w:eastAsia="Times New Roman" w:hAnsi="Arial" w:cs="Arial"/>
                <w:color w:val="25495F"/>
                <w:sz w:val="18"/>
                <w:szCs w:val="18"/>
              </w:rPr>
            </w:pPr>
          </w:p>
        </w:tc>
        <w:tc>
          <w:tcPr>
            <w:tcW w:w="2186" w:type="dxa"/>
            <w:tcBorders>
              <w:top w:val="nil"/>
              <w:left w:val="nil"/>
              <w:bottom w:val="single" w:sz="8" w:space="0" w:color="152935"/>
              <w:right w:val="nil"/>
            </w:tcBorders>
            <w:shd w:val="clear" w:color="000000" w:fill="FFFFFF"/>
            <w:vAlign w:val="center"/>
            <w:hideMark/>
          </w:tcPr>
          <w:p w14:paraId="2CF64B18" w14:textId="77777777" w:rsidR="00D42855" w:rsidRPr="00D42855" w:rsidRDefault="00D42855" w:rsidP="00D42855">
            <w:pPr>
              <w:spacing w:after="0" w:line="240" w:lineRule="auto"/>
              <w:rPr>
                <w:rFonts w:ascii="Arial" w:eastAsia="Times New Roman" w:hAnsi="Arial" w:cs="Arial"/>
                <w:color w:val="25495F"/>
                <w:sz w:val="18"/>
                <w:szCs w:val="18"/>
              </w:rPr>
            </w:pPr>
            <w:r w:rsidRPr="00D42855">
              <w:rPr>
                <w:rFonts w:ascii="Arial" w:eastAsia="Times New Roman" w:hAnsi="Arial" w:cs="Arial"/>
                <w:color w:val="25495F"/>
                <w:sz w:val="18"/>
                <w:szCs w:val="18"/>
                <w:lang w:val="id-ID"/>
              </w:rPr>
              <w:t>X1_Pertumbuhan_As et</w:t>
            </w:r>
          </w:p>
        </w:tc>
        <w:tc>
          <w:tcPr>
            <w:tcW w:w="467" w:type="dxa"/>
            <w:tcBorders>
              <w:top w:val="nil"/>
              <w:left w:val="nil"/>
              <w:bottom w:val="single" w:sz="8" w:space="0" w:color="152935"/>
              <w:right w:val="single" w:sz="8" w:space="0" w:color="DFDFDF"/>
            </w:tcBorders>
            <w:shd w:val="clear" w:color="000000" w:fill="FFFFFF"/>
            <w:vAlign w:val="center"/>
            <w:hideMark/>
          </w:tcPr>
          <w:p w14:paraId="7FABB59A"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0.1</w:t>
            </w:r>
          </w:p>
        </w:tc>
        <w:tc>
          <w:tcPr>
            <w:tcW w:w="667" w:type="dxa"/>
            <w:tcBorders>
              <w:top w:val="nil"/>
              <w:left w:val="nil"/>
              <w:bottom w:val="single" w:sz="8" w:space="0" w:color="152935"/>
              <w:right w:val="nil"/>
            </w:tcBorders>
            <w:shd w:val="clear" w:color="000000" w:fill="FFFFFF"/>
            <w:vAlign w:val="center"/>
            <w:hideMark/>
          </w:tcPr>
          <w:p w14:paraId="7962C5A2"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1.277</w:t>
            </w:r>
          </w:p>
        </w:tc>
        <w:tc>
          <w:tcPr>
            <w:tcW w:w="1717" w:type="dxa"/>
            <w:tcBorders>
              <w:top w:val="nil"/>
              <w:left w:val="nil"/>
              <w:bottom w:val="single" w:sz="8" w:space="0" w:color="152935"/>
              <w:right w:val="nil"/>
            </w:tcBorders>
            <w:shd w:val="clear" w:color="000000" w:fill="FFFFFF"/>
            <w:vAlign w:val="center"/>
            <w:hideMark/>
          </w:tcPr>
          <w:p w14:paraId="5D44DF3F"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0.021</w:t>
            </w:r>
          </w:p>
        </w:tc>
        <w:tc>
          <w:tcPr>
            <w:tcW w:w="667" w:type="dxa"/>
            <w:tcBorders>
              <w:top w:val="nil"/>
              <w:left w:val="nil"/>
              <w:bottom w:val="single" w:sz="8" w:space="0" w:color="152935"/>
              <w:right w:val="nil"/>
            </w:tcBorders>
            <w:shd w:val="clear" w:color="000000" w:fill="FFFFFF"/>
            <w:vAlign w:val="center"/>
            <w:hideMark/>
          </w:tcPr>
          <w:p w14:paraId="3635566B"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0.055</w:t>
            </w:r>
          </w:p>
        </w:tc>
        <w:tc>
          <w:tcPr>
            <w:tcW w:w="707" w:type="dxa"/>
            <w:tcBorders>
              <w:top w:val="nil"/>
              <w:left w:val="nil"/>
              <w:bottom w:val="single" w:sz="8" w:space="0" w:color="152935"/>
              <w:right w:val="nil"/>
            </w:tcBorders>
            <w:shd w:val="clear" w:color="000000" w:fill="FFFFFF"/>
            <w:vAlign w:val="center"/>
            <w:hideMark/>
          </w:tcPr>
          <w:p w14:paraId="37411B3E"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0.958</w:t>
            </w:r>
          </w:p>
        </w:tc>
      </w:tr>
      <w:tr w:rsidR="00D42855" w:rsidRPr="00D42855" w14:paraId="10FC0ED7" w14:textId="77777777" w:rsidTr="00D42855">
        <w:trPr>
          <w:trHeight w:val="230"/>
          <w:jc w:val="center"/>
        </w:trPr>
        <w:tc>
          <w:tcPr>
            <w:tcW w:w="858" w:type="dxa"/>
            <w:vMerge/>
            <w:tcBorders>
              <w:top w:val="nil"/>
              <w:left w:val="nil"/>
              <w:bottom w:val="single" w:sz="8" w:space="0" w:color="152935"/>
              <w:right w:val="nil"/>
            </w:tcBorders>
            <w:vAlign w:val="center"/>
            <w:hideMark/>
          </w:tcPr>
          <w:p w14:paraId="50D367C1" w14:textId="77777777" w:rsidR="00D42855" w:rsidRPr="00D42855" w:rsidRDefault="00D42855" w:rsidP="00D42855">
            <w:pPr>
              <w:spacing w:after="0" w:line="240" w:lineRule="auto"/>
              <w:rPr>
                <w:rFonts w:ascii="Arial" w:eastAsia="Times New Roman" w:hAnsi="Arial" w:cs="Arial"/>
                <w:color w:val="25495F"/>
                <w:sz w:val="18"/>
                <w:szCs w:val="18"/>
              </w:rPr>
            </w:pPr>
          </w:p>
        </w:tc>
        <w:tc>
          <w:tcPr>
            <w:tcW w:w="2186" w:type="dxa"/>
            <w:tcBorders>
              <w:top w:val="nil"/>
              <w:left w:val="nil"/>
              <w:bottom w:val="single" w:sz="8" w:space="0" w:color="152935"/>
              <w:right w:val="nil"/>
            </w:tcBorders>
            <w:shd w:val="clear" w:color="000000" w:fill="FFFFFF"/>
            <w:vAlign w:val="center"/>
            <w:hideMark/>
          </w:tcPr>
          <w:p w14:paraId="5940305A" w14:textId="77777777" w:rsidR="00D42855" w:rsidRPr="00D42855" w:rsidRDefault="00D42855" w:rsidP="00D42855">
            <w:pPr>
              <w:spacing w:after="0" w:line="240" w:lineRule="auto"/>
              <w:rPr>
                <w:rFonts w:ascii="Arial" w:eastAsia="Times New Roman" w:hAnsi="Arial" w:cs="Arial"/>
                <w:color w:val="25495F"/>
                <w:sz w:val="18"/>
                <w:szCs w:val="18"/>
              </w:rPr>
            </w:pPr>
            <w:r w:rsidRPr="00D42855">
              <w:rPr>
                <w:rFonts w:ascii="Arial" w:eastAsia="Times New Roman" w:hAnsi="Arial" w:cs="Arial"/>
                <w:color w:val="25495F"/>
                <w:sz w:val="18"/>
                <w:szCs w:val="18"/>
                <w:lang w:val="id-ID"/>
              </w:rPr>
              <w:t>X2_Pertumbuhan_Pe njualan</w:t>
            </w:r>
          </w:p>
        </w:tc>
        <w:tc>
          <w:tcPr>
            <w:tcW w:w="467" w:type="dxa"/>
            <w:tcBorders>
              <w:top w:val="nil"/>
              <w:left w:val="nil"/>
              <w:bottom w:val="single" w:sz="8" w:space="0" w:color="152935"/>
              <w:right w:val="single" w:sz="8" w:space="0" w:color="DFDFDF"/>
            </w:tcBorders>
            <w:shd w:val="clear" w:color="000000" w:fill="FFFFFF"/>
            <w:vAlign w:val="center"/>
            <w:hideMark/>
          </w:tcPr>
          <w:p w14:paraId="0E8BD35A"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w:t>
            </w:r>
          </w:p>
        </w:tc>
        <w:tc>
          <w:tcPr>
            <w:tcW w:w="667" w:type="dxa"/>
            <w:tcBorders>
              <w:top w:val="nil"/>
              <w:left w:val="nil"/>
              <w:bottom w:val="single" w:sz="8" w:space="0" w:color="152935"/>
              <w:right w:val="nil"/>
            </w:tcBorders>
            <w:shd w:val="clear" w:color="000000" w:fill="FFFFFF"/>
            <w:vAlign w:val="center"/>
            <w:hideMark/>
          </w:tcPr>
          <w:p w14:paraId="2537D154"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0.605</w:t>
            </w:r>
          </w:p>
        </w:tc>
        <w:tc>
          <w:tcPr>
            <w:tcW w:w="1717" w:type="dxa"/>
            <w:tcBorders>
              <w:top w:val="nil"/>
              <w:left w:val="nil"/>
              <w:bottom w:val="single" w:sz="8" w:space="0" w:color="152935"/>
              <w:right w:val="nil"/>
            </w:tcBorders>
            <w:shd w:val="clear" w:color="000000" w:fill="FFFFFF"/>
            <w:vAlign w:val="center"/>
            <w:hideMark/>
          </w:tcPr>
          <w:p w14:paraId="69664EBE"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-0.041</w:t>
            </w:r>
          </w:p>
        </w:tc>
        <w:tc>
          <w:tcPr>
            <w:tcW w:w="667" w:type="dxa"/>
            <w:tcBorders>
              <w:top w:val="nil"/>
              <w:left w:val="nil"/>
              <w:bottom w:val="single" w:sz="8" w:space="0" w:color="152935"/>
              <w:right w:val="nil"/>
            </w:tcBorders>
            <w:shd w:val="clear" w:color="000000" w:fill="FFFFFF"/>
            <w:vAlign w:val="center"/>
            <w:hideMark/>
          </w:tcPr>
          <w:p w14:paraId="14E7B6F4"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-0.107</w:t>
            </w:r>
          </w:p>
        </w:tc>
        <w:tc>
          <w:tcPr>
            <w:tcW w:w="707" w:type="dxa"/>
            <w:tcBorders>
              <w:top w:val="nil"/>
              <w:left w:val="nil"/>
              <w:bottom w:val="single" w:sz="8" w:space="0" w:color="152935"/>
              <w:right w:val="nil"/>
            </w:tcBorders>
            <w:shd w:val="clear" w:color="000000" w:fill="FFFFFF"/>
            <w:vAlign w:val="center"/>
            <w:hideMark/>
          </w:tcPr>
          <w:p w14:paraId="18625FA5" w14:textId="77777777" w:rsidR="00D42855" w:rsidRPr="00D42855" w:rsidRDefault="00D42855" w:rsidP="00D42855">
            <w:pPr>
              <w:spacing w:after="0" w:line="240" w:lineRule="auto"/>
              <w:jc w:val="right"/>
              <w:rPr>
                <w:rFonts w:ascii="Arial" w:eastAsia="Times New Roman" w:hAnsi="Arial" w:cs="Arial"/>
                <w:color w:val="000104"/>
                <w:sz w:val="18"/>
                <w:szCs w:val="18"/>
              </w:rPr>
            </w:pPr>
            <w:r w:rsidRPr="00D42855">
              <w:rPr>
                <w:rFonts w:ascii="Arial" w:eastAsia="Times New Roman" w:hAnsi="Arial" w:cs="Arial"/>
                <w:color w:val="000104"/>
                <w:sz w:val="18"/>
                <w:szCs w:val="18"/>
                <w:lang w:val="id-ID"/>
              </w:rPr>
              <w:t>0.918</w:t>
            </w:r>
          </w:p>
        </w:tc>
      </w:tr>
    </w:tbl>
    <w:p w14:paraId="780809B4" w14:textId="347DC91E" w:rsidR="00D42855" w:rsidRDefault="00D42855" w:rsidP="00D42855">
      <w:pPr>
        <w:pStyle w:val="ListParagraph"/>
        <w:numPr>
          <w:ilvl w:val="0"/>
          <w:numId w:val="21"/>
        </w:numPr>
        <w:rPr>
          <w:i/>
          <w:iCs/>
          <w:sz w:val="20"/>
          <w:szCs w:val="20"/>
        </w:rPr>
      </w:pPr>
      <w:r w:rsidRPr="00D42855">
        <w:rPr>
          <w:i/>
          <w:iCs/>
          <w:sz w:val="20"/>
          <w:szCs w:val="20"/>
        </w:rPr>
        <w:t xml:space="preserve">Dependent Variable: </w:t>
      </w:r>
      <w:proofErr w:type="spellStart"/>
      <w:r w:rsidRPr="00D42855">
        <w:rPr>
          <w:i/>
          <w:iCs/>
          <w:sz w:val="20"/>
          <w:szCs w:val="20"/>
        </w:rPr>
        <w:t>Y_Struktur_Modal</w:t>
      </w:r>
      <w:proofErr w:type="spellEnd"/>
      <w:r w:rsidRPr="00D42855">
        <w:rPr>
          <w:i/>
          <w:iCs/>
          <w:sz w:val="20"/>
          <w:szCs w:val="20"/>
        </w:rPr>
        <w:t>_(DER)</w:t>
      </w:r>
    </w:p>
    <w:p w14:paraId="58994935" w14:textId="77777777" w:rsidR="000756A8" w:rsidRPr="00D42855" w:rsidRDefault="000756A8" w:rsidP="00D42855">
      <w:pPr>
        <w:pStyle w:val="ListParagraph"/>
        <w:numPr>
          <w:ilvl w:val="0"/>
          <w:numId w:val="21"/>
        </w:numPr>
        <w:rPr>
          <w:i/>
          <w:iCs/>
          <w:sz w:val="20"/>
          <w:szCs w:val="20"/>
        </w:rPr>
      </w:pPr>
    </w:p>
    <w:p w14:paraId="4C04C81C" w14:textId="418171F5" w:rsidR="000756A8" w:rsidRPr="000756A8" w:rsidRDefault="000756A8" w:rsidP="000756A8">
      <w:pPr>
        <w:pStyle w:val="ListParagraph"/>
        <w:numPr>
          <w:ilvl w:val="0"/>
          <w:numId w:val="22"/>
        </w:numPr>
        <w:ind w:left="284" w:hanging="284"/>
        <w:jc w:val="both"/>
        <w:rPr>
          <w:rFonts w:asciiTheme="majorBidi" w:hAnsiTheme="majorBidi" w:cstheme="majorBidi"/>
        </w:rPr>
      </w:pPr>
      <w:proofErr w:type="spellStart"/>
      <w:r w:rsidRPr="000756A8">
        <w:rPr>
          <w:rFonts w:asciiTheme="majorBidi" w:hAnsiTheme="majorBidi" w:cstheme="majorBidi"/>
        </w:rPr>
        <w:t>Pengaruh</w:t>
      </w:r>
      <w:proofErr w:type="spellEnd"/>
      <w:r w:rsidRPr="000756A8">
        <w:rPr>
          <w:rFonts w:asciiTheme="majorBidi" w:hAnsiTheme="majorBidi" w:cstheme="majorBidi"/>
        </w:rPr>
        <w:t xml:space="preserve"> </w:t>
      </w:r>
      <w:proofErr w:type="spellStart"/>
      <w:r w:rsidRPr="000756A8">
        <w:rPr>
          <w:rFonts w:asciiTheme="majorBidi" w:hAnsiTheme="majorBidi" w:cstheme="majorBidi"/>
        </w:rPr>
        <w:t>Pertumbuhan</w:t>
      </w:r>
      <w:proofErr w:type="spellEnd"/>
      <w:r w:rsidRPr="000756A8">
        <w:rPr>
          <w:rFonts w:asciiTheme="majorBidi" w:hAnsiTheme="majorBidi" w:cstheme="majorBidi"/>
        </w:rPr>
        <w:t xml:space="preserve"> Aset </w:t>
      </w:r>
      <w:proofErr w:type="spellStart"/>
      <w:r w:rsidRPr="000756A8">
        <w:rPr>
          <w:rFonts w:asciiTheme="majorBidi" w:hAnsiTheme="majorBidi" w:cstheme="majorBidi"/>
        </w:rPr>
        <w:t>Terhadap</w:t>
      </w:r>
      <w:proofErr w:type="spellEnd"/>
      <w:r w:rsidRPr="000756A8">
        <w:rPr>
          <w:rFonts w:asciiTheme="majorBidi" w:hAnsiTheme="majorBidi" w:cstheme="majorBidi"/>
        </w:rPr>
        <w:t xml:space="preserve"> </w:t>
      </w:r>
      <w:proofErr w:type="spellStart"/>
      <w:r w:rsidRPr="000756A8">
        <w:rPr>
          <w:rFonts w:asciiTheme="majorBidi" w:hAnsiTheme="majorBidi" w:cstheme="majorBidi"/>
        </w:rPr>
        <w:t>Struktur</w:t>
      </w:r>
      <w:proofErr w:type="spellEnd"/>
      <w:r w:rsidRPr="000756A8">
        <w:rPr>
          <w:rFonts w:asciiTheme="majorBidi" w:hAnsiTheme="majorBidi" w:cstheme="majorBidi"/>
        </w:rPr>
        <w:t xml:space="preserve"> Modal</w:t>
      </w:r>
    </w:p>
    <w:p w14:paraId="6E7DB4AF" w14:textId="77777777" w:rsidR="000756A8" w:rsidRPr="000756A8" w:rsidRDefault="000756A8" w:rsidP="000756A8">
      <w:pPr>
        <w:spacing w:after="0" w:line="240" w:lineRule="auto"/>
        <w:jc w:val="both"/>
        <w:rPr>
          <w:rFonts w:asciiTheme="majorBidi" w:eastAsia="Times New Roman" w:hAnsiTheme="majorBidi" w:cstheme="majorBidi"/>
        </w:rPr>
      </w:pPr>
      <w:r w:rsidRPr="000756A8">
        <w:rPr>
          <w:rFonts w:asciiTheme="majorBidi" w:eastAsia="Times New Roman" w:hAnsiTheme="majorBidi" w:cstheme="majorBidi"/>
        </w:rPr>
        <w:t xml:space="preserve">Dari </w:t>
      </w:r>
      <w:proofErr w:type="spellStart"/>
      <w:r w:rsidRPr="000756A8">
        <w:rPr>
          <w:rFonts w:asciiTheme="majorBidi" w:eastAsia="Times New Roman" w:hAnsiTheme="majorBidi" w:cstheme="majorBidi"/>
        </w:rPr>
        <w:t>tabel</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terlihat</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bahwa</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besar</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thitung</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sebesar</w:t>
      </w:r>
      <w:proofErr w:type="spellEnd"/>
      <w:r w:rsidRPr="000756A8">
        <w:rPr>
          <w:rFonts w:asciiTheme="majorBidi" w:eastAsia="Times New Roman" w:hAnsiTheme="majorBidi" w:cstheme="majorBidi"/>
        </w:rPr>
        <w:t xml:space="preserve"> 0,055 </w:t>
      </w:r>
      <w:proofErr w:type="spellStart"/>
      <w:r w:rsidRPr="000756A8">
        <w:rPr>
          <w:rFonts w:asciiTheme="majorBidi" w:eastAsia="Times New Roman" w:hAnsiTheme="majorBidi" w:cstheme="majorBidi"/>
        </w:rPr>
        <w:t>bernilai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positif</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sedangkan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besarnya</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ttabel</w:t>
      </w:r>
      <w:proofErr w:type="spellEnd"/>
      <w:r w:rsidRPr="000756A8">
        <w:rPr>
          <w:rFonts w:asciiTheme="majorBidi" w:eastAsia="Times New Roman" w:hAnsiTheme="majorBidi" w:cstheme="majorBidi"/>
        </w:rPr>
        <w:t xml:space="preserve"> pada </w:t>
      </w:r>
      <w:proofErr w:type="spellStart"/>
      <w:r w:rsidRPr="000756A8">
        <w:rPr>
          <w:rFonts w:asciiTheme="majorBidi" w:eastAsia="Times New Roman" w:hAnsiTheme="majorBidi" w:cstheme="majorBidi"/>
        </w:rPr>
        <w:t>taraf</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kepercayaan</w:t>
      </w:r>
      <w:proofErr w:type="spellEnd"/>
      <w:r w:rsidRPr="000756A8">
        <w:rPr>
          <w:rFonts w:asciiTheme="majorBidi" w:eastAsia="Times New Roman" w:hAnsiTheme="majorBidi" w:cstheme="majorBidi"/>
        </w:rPr>
        <w:t xml:space="preserve"> 95% </w:t>
      </w:r>
      <w:proofErr w:type="spellStart"/>
      <w:r w:rsidRPr="000756A8">
        <w:rPr>
          <w:rFonts w:asciiTheme="majorBidi" w:eastAsia="Times New Roman" w:hAnsiTheme="majorBidi" w:cstheme="majorBidi"/>
        </w:rPr>
        <w:t>diperoleh</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nilai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ttabel</w:t>
      </w:r>
      <w:proofErr w:type="spellEnd"/>
      <w:r w:rsidRPr="000756A8">
        <w:rPr>
          <w:rFonts w:asciiTheme="majorBidi" w:eastAsia="Times New Roman" w:hAnsiTheme="majorBidi" w:cstheme="majorBidi"/>
        </w:rPr>
        <w:t xml:space="preserve"> = 2,36462. </w:t>
      </w:r>
      <w:proofErr w:type="spellStart"/>
      <w:r w:rsidRPr="000756A8">
        <w:rPr>
          <w:rFonts w:asciiTheme="majorBidi" w:eastAsia="Times New Roman" w:hAnsiTheme="majorBidi" w:cstheme="majorBidi"/>
        </w:rPr>
        <w:t>Dikarenakan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nilai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thitung</w:t>
      </w:r>
      <w:proofErr w:type="spellEnd"/>
      <w:r w:rsidRPr="000756A8">
        <w:rPr>
          <w:rFonts w:asciiTheme="majorBidi" w:eastAsia="Times New Roman" w:hAnsiTheme="majorBidi" w:cstheme="majorBidi"/>
        </w:rPr>
        <w:t xml:space="preserve"> (0,055) &lt; </w:t>
      </w:r>
      <w:proofErr w:type="spellStart"/>
      <w:r w:rsidRPr="000756A8">
        <w:rPr>
          <w:rFonts w:asciiTheme="majorBidi" w:eastAsia="Times New Roman" w:hAnsiTheme="majorBidi" w:cstheme="majorBidi"/>
        </w:rPr>
        <w:t>ttabel</w:t>
      </w:r>
      <w:proofErr w:type="spellEnd"/>
      <w:r w:rsidRPr="000756A8">
        <w:rPr>
          <w:rFonts w:asciiTheme="majorBidi" w:eastAsia="Times New Roman" w:hAnsiTheme="majorBidi" w:cstheme="majorBidi"/>
        </w:rPr>
        <w:t xml:space="preserve"> (2,36462) </w:t>
      </w:r>
      <w:proofErr w:type="spellStart"/>
      <w:r w:rsidRPr="000756A8">
        <w:rPr>
          <w:rFonts w:asciiTheme="majorBidi" w:eastAsia="Times New Roman" w:hAnsiTheme="majorBidi" w:cstheme="majorBidi"/>
        </w:rPr>
        <w:t>dengan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signifikansi</w:t>
      </w:r>
      <w:proofErr w:type="spellEnd"/>
      <w:r w:rsidRPr="000756A8">
        <w:rPr>
          <w:rFonts w:asciiTheme="majorBidi" w:eastAsia="Times New Roman" w:hAnsiTheme="majorBidi" w:cstheme="majorBidi"/>
        </w:rPr>
        <w:t xml:space="preserve"> t (0,958) &gt; α = 0,05 </w:t>
      </w:r>
      <w:proofErr w:type="spellStart"/>
      <w:r w:rsidRPr="000756A8">
        <w:rPr>
          <w:rFonts w:asciiTheme="majorBidi" w:eastAsia="Times New Roman" w:hAnsiTheme="majorBidi" w:cstheme="majorBidi"/>
        </w:rPr>
        <w:t>maka</w:t>
      </w:r>
      <w:proofErr w:type="spellEnd"/>
      <w:r w:rsidRPr="000756A8">
        <w:rPr>
          <w:rFonts w:asciiTheme="majorBidi" w:eastAsia="Times New Roman" w:hAnsiTheme="majorBidi" w:cstheme="majorBidi"/>
        </w:rPr>
        <w:t xml:space="preserve"> H1 </w:t>
      </w:r>
      <w:proofErr w:type="spellStart"/>
      <w:r w:rsidRPr="000756A8">
        <w:rPr>
          <w:rFonts w:asciiTheme="majorBidi" w:eastAsia="Times New Roman" w:hAnsiTheme="majorBidi" w:cstheme="majorBidi"/>
        </w:rPr>
        <w:t>ditolak</w:t>
      </w:r>
      <w:proofErr w:type="spellEnd"/>
      <w:r w:rsidRPr="000756A8">
        <w:rPr>
          <w:rFonts w:asciiTheme="majorBidi" w:eastAsia="Times New Roman" w:hAnsiTheme="majorBidi" w:cstheme="majorBidi"/>
        </w:rPr>
        <w:t xml:space="preserve">. Karena </w:t>
      </w:r>
      <w:proofErr w:type="spellStart"/>
      <w:r w:rsidRPr="000756A8">
        <w:rPr>
          <w:rFonts w:asciiTheme="majorBidi" w:eastAsia="Times New Roman" w:hAnsiTheme="majorBidi" w:cstheme="majorBidi"/>
        </w:rPr>
        <w:t>itu</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dimaknai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bahwa</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pertumbuhan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aset</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tidak</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memiliki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pengaruh</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signifikan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terhadap</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struktur</w:t>
      </w:r>
      <w:proofErr w:type="spellEnd"/>
      <w:r w:rsidRPr="000756A8">
        <w:rPr>
          <w:rFonts w:asciiTheme="majorBidi" w:eastAsia="Times New Roman" w:hAnsiTheme="majorBidi" w:cstheme="majorBidi"/>
        </w:rPr>
        <w:t xml:space="preserve"> modal </w:t>
      </w:r>
      <w:proofErr w:type="spellStart"/>
      <w:r w:rsidRPr="000756A8">
        <w:rPr>
          <w:rFonts w:asciiTheme="majorBidi" w:eastAsia="Times New Roman" w:hAnsiTheme="majorBidi" w:cstheme="majorBidi"/>
        </w:rPr>
        <w:t>perusahaan</w:t>
      </w:r>
      <w:proofErr w:type="spellEnd"/>
      <w:r w:rsidRPr="000756A8">
        <w:rPr>
          <w:rFonts w:asciiTheme="majorBidi" w:eastAsia="Times New Roman" w:hAnsiTheme="majorBidi" w:cstheme="majorBidi"/>
        </w:rPr>
        <w:t>.</w:t>
      </w:r>
    </w:p>
    <w:p w14:paraId="67898798" w14:textId="186BF271" w:rsidR="000756A8" w:rsidRPr="000756A8" w:rsidRDefault="000756A8" w:rsidP="000756A8">
      <w:pPr>
        <w:pStyle w:val="ListParagraph"/>
        <w:numPr>
          <w:ilvl w:val="0"/>
          <w:numId w:val="22"/>
        </w:numPr>
        <w:ind w:left="284" w:hanging="284"/>
        <w:jc w:val="both"/>
        <w:rPr>
          <w:rFonts w:asciiTheme="majorBidi" w:hAnsiTheme="majorBidi" w:cstheme="majorBidi"/>
        </w:rPr>
      </w:pPr>
      <w:proofErr w:type="spellStart"/>
      <w:r w:rsidRPr="000756A8">
        <w:rPr>
          <w:rFonts w:asciiTheme="majorBidi" w:hAnsiTheme="majorBidi" w:cstheme="majorBidi"/>
        </w:rPr>
        <w:t>Pengaruh</w:t>
      </w:r>
      <w:proofErr w:type="spellEnd"/>
      <w:r w:rsidRPr="000756A8">
        <w:rPr>
          <w:rFonts w:asciiTheme="majorBidi" w:hAnsiTheme="majorBidi" w:cstheme="majorBidi"/>
        </w:rPr>
        <w:t xml:space="preserve"> </w:t>
      </w:r>
      <w:proofErr w:type="spellStart"/>
      <w:r w:rsidRPr="000756A8">
        <w:rPr>
          <w:rFonts w:asciiTheme="majorBidi" w:hAnsiTheme="majorBidi" w:cstheme="majorBidi"/>
        </w:rPr>
        <w:t>Pertumbuhan</w:t>
      </w:r>
      <w:proofErr w:type="spellEnd"/>
      <w:r w:rsidRPr="000756A8">
        <w:rPr>
          <w:rFonts w:asciiTheme="majorBidi" w:hAnsiTheme="majorBidi" w:cstheme="majorBidi"/>
        </w:rPr>
        <w:t xml:space="preserve"> Penjualan </w:t>
      </w:r>
      <w:proofErr w:type="spellStart"/>
      <w:r w:rsidRPr="000756A8">
        <w:rPr>
          <w:rFonts w:asciiTheme="majorBidi" w:hAnsiTheme="majorBidi" w:cstheme="majorBidi"/>
        </w:rPr>
        <w:t>Terhadap</w:t>
      </w:r>
      <w:proofErr w:type="spellEnd"/>
      <w:r w:rsidRPr="000756A8">
        <w:rPr>
          <w:rFonts w:asciiTheme="majorBidi" w:hAnsiTheme="majorBidi" w:cstheme="majorBidi"/>
        </w:rPr>
        <w:t xml:space="preserve"> </w:t>
      </w:r>
      <w:proofErr w:type="spellStart"/>
      <w:r w:rsidRPr="000756A8">
        <w:rPr>
          <w:rFonts w:asciiTheme="majorBidi" w:hAnsiTheme="majorBidi" w:cstheme="majorBidi"/>
        </w:rPr>
        <w:t>Struktur</w:t>
      </w:r>
      <w:proofErr w:type="spellEnd"/>
      <w:r w:rsidRPr="000756A8">
        <w:rPr>
          <w:rFonts w:asciiTheme="majorBidi" w:hAnsiTheme="majorBidi" w:cstheme="majorBidi"/>
        </w:rPr>
        <w:t xml:space="preserve"> Modal</w:t>
      </w:r>
    </w:p>
    <w:p w14:paraId="45162FAB" w14:textId="18E57BEE" w:rsidR="00D42855" w:rsidRDefault="000756A8" w:rsidP="000756A8">
      <w:pPr>
        <w:spacing w:after="0" w:line="240" w:lineRule="auto"/>
        <w:jc w:val="both"/>
        <w:rPr>
          <w:rFonts w:asciiTheme="majorBidi" w:eastAsia="Times New Roman" w:hAnsiTheme="majorBidi" w:cstheme="majorBidi"/>
        </w:rPr>
      </w:pPr>
      <w:r w:rsidRPr="000756A8">
        <w:rPr>
          <w:rFonts w:asciiTheme="majorBidi" w:eastAsia="Times New Roman" w:hAnsiTheme="majorBidi" w:cstheme="majorBidi"/>
        </w:rPr>
        <w:t xml:space="preserve">Dari </w:t>
      </w:r>
      <w:proofErr w:type="spellStart"/>
      <w:r w:rsidRPr="000756A8">
        <w:rPr>
          <w:rFonts w:asciiTheme="majorBidi" w:eastAsia="Times New Roman" w:hAnsiTheme="majorBidi" w:cstheme="majorBidi"/>
        </w:rPr>
        <w:t>tabel</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terlihat</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bahwa</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besarnya</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thitung</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sebesar</w:t>
      </w:r>
      <w:proofErr w:type="spellEnd"/>
      <w:r w:rsidRPr="000756A8">
        <w:rPr>
          <w:rFonts w:asciiTheme="majorBidi" w:eastAsia="Times New Roman" w:hAnsiTheme="majorBidi" w:cstheme="majorBidi"/>
        </w:rPr>
        <w:t xml:space="preserve"> -0,107 </w:t>
      </w:r>
      <w:proofErr w:type="spellStart"/>
      <w:r w:rsidRPr="000756A8">
        <w:rPr>
          <w:rFonts w:asciiTheme="majorBidi" w:eastAsia="Times New Roman" w:hAnsiTheme="majorBidi" w:cstheme="majorBidi"/>
        </w:rPr>
        <w:t>bernilai</w:t>
      </w:r>
      <w:proofErr w:type="spellEnd"/>
      <w:r w:rsidRPr="000756A8">
        <w:rPr>
          <w:rFonts w:asciiTheme="majorBidi" w:eastAsia="Times New Roman" w:hAnsiTheme="majorBidi" w:cstheme="majorBidi"/>
        </w:rPr>
        <w:t xml:space="preserve"> </w:t>
      </w:r>
      <w:proofErr w:type="spellStart"/>
      <w:proofErr w:type="gramStart"/>
      <w:r w:rsidRPr="000756A8">
        <w:rPr>
          <w:rFonts w:asciiTheme="majorBidi" w:eastAsia="Times New Roman" w:hAnsiTheme="majorBidi" w:cstheme="majorBidi"/>
        </w:rPr>
        <w:t>negatif</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sedangkan</w:t>
      </w:r>
      <w:proofErr w:type="spellEnd"/>
      <w:proofErr w:type="gram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besarnya</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ttabel</w:t>
      </w:r>
      <w:proofErr w:type="spellEnd"/>
      <w:r w:rsidRPr="000756A8">
        <w:rPr>
          <w:rFonts w:asciiTheme="majorBidi" w:eastAsia="Times New Roman" w:hAnsiTheme="majorBidi" w:cstheme="majorBidi"/>
        </w:rPr>
        <w:t xml:space="preserve">  pada  </w:t>
      </w:r>
      <w:proofErr w:type="spellStart"/>
      <w:r w:rsidRPr="000756A8">
        <w:rPr>
          <w:rFonts w:asciiTheme="majorBidi" w:eastAsia="Times New Roman" w:hAnsiTheme="majorBidi" w:cstheme="majorBidi"/>
        </w:rPr>
        <w:t>taraf</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kepercayaan</w:t>
      </w:r>
      <w:proofErr w:type="spellEnd"/>
      <w:r w:rsidRPr="000756A8">
        <w:rPr>
          <w:rFonts w:asciiTheme="majorBidi" w:eastAsia="Times New Roman" w:hAnsiTheme="majorBidi" w:cstheme="majorBidi"/>
        </w:rPr>
        <w:t xml:space="preserve">  95%</w:t>
      </w:r>
      <w:r>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diperoleh</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nilai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ttabel</w:t>
      </w:r>
      <w:proofErr w:type="spellEnd"/>
      <w:r w:rsidRPr="000756A8">
        <w:rPr>
          <w:rFonts w:asciiTheme="majorBidi" w:eastAsia="Times New Roman" w:hAnsiTheme="majorBidi" w:cstheme="majorBidi"/>
        </w:rPr>
        <w:t xml:space="preserve"> = 2,36462. </w:t>
      </w:r>
      <w:proofErr w:type="spellStart"/>
      <w:r w:rsidRPr="000756A8">
        <w:rPr>
          <w:rFonts w:asciiTheme="majorBidi" w:eastAsia="Times New Roman" w:hAnsiTheme="majorBidi" w:cstheme="majorBidi"/>
        </w:rPr>
        <w:t>Dikarenakan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nilai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thitung</w:t>
      </w:r>
      <w:proofErr w:type="spellEnd"/>
      <w:r w:rsidRPr="000756A8">
        <w:rPr>
          <w:rFonts w:asciiTheme="majorBidi" w:eastAsia="Times New Roman" w:hAnsiTheme="majorBidi" w:cstheme="majorBidi"/>
        </w:rPr>
        <w:t xml:space="preserve"> (-0,107) &lt; </w:t>
      </w:r>
      <w:proofErr w:type="spellStart"/>
      <w:r w:rsidRPr="000756A8">
        <w:rPr>
          <w:rFonts w:asciiTheme="majorBidi" w:eastAsia="Times New Roman" w:hAnsiTheme="majorBidi" w:cstheme="majorBidi"/>
        </w:rPr>
        <w:t>ttabel</w:t>
      </w:r>
      <w:proofErr w:type="spellEnd"/>
      <w:r w:rsidRPr="000756A8">
        <w:rPr>
          <w:rFonts w:asciiTheme="majorBidi" w:eastAsia="Times New Roman" w:hAnsiTheme="majorBidi" w:cstheme="majorBidi"/>
        </w:rPr>
        <w:t xml:space="preserve"> (2,36462) </w:t>
      </w:r>
      <w:proofErr w:type="spellStart"/>
      <w:r w:rsidRPr="000756A8">
        <w:rPr>
          <w:rFonts w:asciiTheme="majorBidi" w:eastAsia="Times New Roman" w:hAnsiTheme="majorBidi" w:cstheme="majorBidi"/>
        </w:rPr>
        <w:t>dengan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signifikansi</w:t>
      </w:r>
      <w:proofErr w:type="spellEnd"/>
      <w:r w:rsidRPr="000756A8">
        <w:rPr>
          <w:rFonts w:asciiTheme="majorBidi" w:eastAsia="Times New Roman" w:hAnsiTheme="majorBidi" w:cstheme="majorBidi"/>
        </w:rPr>
        <w:t xml:space="preserve"> t (0,918) &gt; α = 0,05 </w:t>
      </w:r>
      <w:proofErr w:type="spellStart"/>
      <w:r w:rsidRPr="000756A8">
        <w:rPr>
          <w:rFonts w:asciiTheme="majorBidi" w:eastAsia="Times New Roman" w:hAnsiTheme="majorBidi" w:cstheme="majorBidi"/>
        </w:rPr>
        <w:t>maka</w:t>
      </w:r>
      <w:proofErr w:type="spellEnd"/>
      <w:r w:rsidRPr="000756A8">
        <w:rPr>
          <w:rFonts w:asciiTheme="majorBidi" w:eastAsia="Times New Roman" w:hAnsiTheme="majorBidi" w:cstheme="majorBidi"/>
        </w:rPr>
        <w:t xml:space="preserve"> H1 </w:t>
      </w:r>
      <w:proofErr w:type="spellStart"/>
      <w:r w:rsidRPr="000756A8">
        <w:rPr>
          <w:rFonts w:asciiTheme="majorBidi" w:eastAsia="Times New Roman" w:hAnsiTheme="majorBidi" w:cstheme="majorBidi"/>
        </w:rPr>
        <w:t>ditolak</w:t>
      </w:r>
      <w:proofErr w:type="spellEnd"/>
      <w:r w:rsidRPr="000756A8">
        <w:rPr>
          <w:rFonts w:asciiTheme="majorBidi" w:eastAsia="Times New Roman" w:hAnsiTheme="majorBidi" w:cstheme="majorBidi"/>
        </w:rPr>
        <w:t xml:space="preserve">. Karena </w:t>
      </w:r>
      <w:proofErr w:type="spellStart"/>
      <w:r w:rsidRPr="000756A8">
        <w:rPr>
          <w:rFonts w:asciiTheme="majorBidi" w:eastAsia="Times New Roman" w:hAnsiTheme="majorBidi" w:cstheme="majorBidi"/>
        </w:rPr>
        <w:t>itu</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dimaknai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bahwa</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pertumbuhan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penjualan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tidak</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memiliki</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pengaruh</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signifikan</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terhadap</w:t>
      </w:r>
      <w:proofErr w:type="spellEnd"/>
      <w:r w:rsidRPr="000756A8">
        <w:rPr>
          <w:rFonts w:asciiTheme="majorBidi" w:eastAsia="Times New Roman" w:hAnsiTheme="majorBidi" w:cstheme="majorBidi"/>
        </w:rPr>
        <w:t xml:space="preserve"> </w:t>
      </w:r>
      <w:proofErr w:type="spellStart"/>
      <w:r w:rsidRPr="000756A8">
        <w:rPr>
          <w:rFonts w:asciiTheme="majorBidi" w:eastAsia="Times New Roman" w:hAnsiTheme="majorBidi" w:cstheme="majorBidi"/>
        </w:rPr>
        <w:t>struktur</w:t>
      </w:r>
      <w:proofErr w:type="spellEnd"/>
      <w:r w:rsidRPr="000756A8">
        <w:rPr>
          <w:rFonts w:asciiTheme="majorBidi" w:eastAsia="Times New Roman" w:hAnsiTheme="majorBidi" w:cstheme="majorBidi"/>
        </w:rPr>
        <w:t xml:space="preserve"> modal </w:t>
      </w:r>
      <w:proofErr w:type="spellStart"/>
      <w:r w:rsidRPr="000756A8">
        <w:rPr>
          <w:rFonts w:asciiTheme="majorBidi" w:eastAsia="Times New Roman" w:hAnsiTheme="majorBidi" w:cstheme="majorBidi"/>
        </w:rPr>
        <w:t>perusahaan</w:t>
      </w:r>
      <w:proofErr w:type="spellEnd"/>
      <w:r w:rsidRPr="000756A8">
        <w:rPr>
          <w:rFonts w:asciiTheme="majorBidi" w:eastAsia="Times New Roman" w:hAnsiTheme="majorBidi" w:cstheme="majorBidi"/>
        </w:rPr>
        <w:t>.</w:t>
      </w:r>
    </w:p>
    <w:p w14:paraId="36D027FD" w14:textId="77777777" w:rsidR="000756A8" w:rsidRPr="000756A8" w:rsidRDefault="000756A8" w:rsidP="000756A8">
      <w:pPr>
        <w:spacing w:after="0" w:line="240" w:lineRule="auto"/>
        <w:jc w:val="both"/>
        <w:rPr>
          <w:rFonts w:asciiTheme="majorBidi" w:eastAsia="Times New Roman" w:hAnsiTheme="majorBidi" w:cstheme="majorBidi"/>
        </w:rPr>
      </w:pPr>
    </w:p>
    <w:p w14:paraId="4556F8C0" w14:textId="6A9AD62C" w:rsid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Pengujian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simultan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uji F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nilai</w:t>
      </w:r>
      <w:proofErr w:type="spellEnd"/>
      <w:r w:rsidRPr="001B4976">
        <w:rPr>
          <w:rFonts w:ascii="Times New Roman" w:eastAsia="Times New Roman" w:hAnsi="Times New Roman" w:cs="Times New Roman"/>
        </w:rPr>
        <w:t xml:space="preserve"> F </w:t>
      </w:r>
      <w:proofErr w:type="spellStart"/>
      <w:r w:rsidRPr="001B4976">
        <w:rPr>
          <w:rFonts w:ascii="Times New Roman" w:eastAsia="Times New Roman" w:hAnsi="Times New Roman" w:cs="Times New Roman"/>
        </w:rPr>
        <w:t>sebesar</w:t>
      </w:r>
      <w:proofErr w:type="spellEnd"/>
      <w:r w:rsidRPr="001B4976">
        <w:rPr>
          <w:rFonts w:ascii="Times New Roman" w:eastAsia="Times New Roman" w:hAnsi="Times New Roman" w:cs="Times New Roman"/>
        </w:rPr>
        <w:t xml:space="preserve"> 0,022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signifikansi</w:t>
      </w:r>
      <w:proofErr w:type="spellEnd"/>
      <w:r w:rsidRPr="001B4976">
        <w:rPr>
          <w:rFonts w:ascii="Times New Roman" w:eastAsia="Times New Roman" w:hAnsi="Times New Roman" w:cs="Times New Roman"/>
        </w:rPr>
        <w:t xml:space="preserve"> 0,978. Karena </w:t>
      </w:r>
      <w:proofErr w:type="spellStart"/>
      <w:r w:rsidRPr="001B4976">
        <w:rPr>
          <w:rFonts w:ascii="Times New Roman" w:eastAsia="Times New Roman" w:hAnsi="Times New Roman" w:cs="Times New Roman"/>
        </w:rPr>
        <w:t>nilai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signifikansi</w:t>
      </w:r>
      <w:proofErr w:type="spellEnd"/>
      <w:r w:rsidRPr="001B4976">
        <w:rPr>
          <w:rFonts w:ascii="Times New Roman" w:eastAsia="Times New Roman" w:hAnsi="Times New Roman" w:cs="Times New Roman"/>
        </w:rPr>
        <w:t xml:space="preserve"> (0,978) </w:t>
      </w:r>
      <w:proofErr w:type="spellStart"/>
      <w:r w:rsidRPr="001B4976">
        <w:rPr>
          <w:rFonts w:ascii="Times New Roman" w:eastAsia="Times New Roman" w:hAnsi="Times New Roman" w:cs="Times New Roman"/>
        </w:rPr>
        <w:t>jauh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besar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0,05, </w:t>
      </w:r>
      <w:proofErr w:type="spellStart"/>
      <w:r w:rsidRPr="001B4976">
        <w:rPr>
          <w:rFonts w:ascii="Times New Roman" w:eastAsia="Times New Roman" w:hAnsi="Times New Roman" w:cs="Times New Roman"/>
        </w:rPr>
        <w:t>maka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disimpulkan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simultan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Hasil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memperkuat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uji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lastRenderedPageBreak/>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kedua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ketika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dipertimbangkan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bersama-sama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kekuatan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prediktif</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substansial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menjelaskan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w:t>
      </w:r>
    </w:p>
    <w:p w14:paraId="727BB112" w14:textId="3E56228B" w:rsidR="000756A8" w:rsidRPr="000756A8" w:rsidRDefault="000756A8" w:rsidP="000756A8">
      <w:pPr>
        <w:spacing w:after="0" w:line="240" w:lineRule="auto"/>
        <w:ind w:firstLine="720"/>
        <w:jc w:val="both"/>
        <w:rPr>
          <w:rFonts w:ascii="Times New Roman" w:eastAsia="Times New Roman" w:hAnsi="Times New Roman" w:cs="Times New Roman"/>
        </w:rPr>
      </w:pPr>
      <w:r w:rsidRPr="000756A8">
        <w:rPr>
          <w:rFonts w:ascii="Times New Roman" w:eastAsia="Times New Roman" w:hAnsi="Times New Roman" w:cs="Times New Roman"/>
        </w:rPr>
        <w:t xml:space="preserve">Uji F </w:t>
      </w:r>
      <w:proofErr w:type="spellStart"/>
      <w:r w:rsidRPr="000756A8">
        <w:rPr>
          <w:rFonts w:ascii="Times New Roman" w:eastAsia="Times New Roman" w:hAnsi="Times New Roman" w:cs="Times New Roman"/>
        </w:rPr>
        <w:t>dilakukan</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guna</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menguji</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apakah</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variabel</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independen</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memberikan</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pengaruh</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secara</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bersama-sama</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terhadap</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variabel</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dependen</w:t>
      </w:r>
      <w:proofErr w:type="spellEnd"/>
      <w:r w:rsidRPr="000756A8">
        <w:rPr>
          <w:rFonts w:ascii="Times New Roman" w:eastAsia="Times New Roman" w:hAnsi="Times New Roman" w:cs="Times New Roman"/>
        </w:rPr>
        <w:t xml:space="preserve">. Uji F </w:t>
      </w:r>
      <w:proofErr w:type="spellStart"/>
      <w:r w:rsidRPr="000756A8">
        <w:rPr>
          <w:rFonts w:ascii="Times New Roman" w:eastAsia="Times New Roman" w:hAnsi="Times New Roman" w:cs="Times New Roman"/>
        </w:rPr>
        <w:t>dilakukan</w:t>
      </w:r>
      <w:proofErr w:type="spellEnd"/>
      <w:r w:rsidRPr="000756A8">
        <w:rPr>
          <w:rFonts w:ascii="Times New Roman" w:eastAsia="Times New Roman" w:hAnsi="Times New Roman" w:cs="Times New Roman"/>
        </w:rPr>
        <w:t xml:space="preserve"> pada </w:t>
      </w:r>
      <w:proofErr w:type="spellStart"/>
      <w:r w:rsidRPr="000756A8">
        <w:rPr>
          <w:rFonts w:ascii="Times New Roman" w:eastAsia="Times New Roman" w:hAnsi="Times New Roman" w:cs="Times New Roman"/>
        </w:rPr>
        <w:t>tingkat</w:t>
      </w:r>
      <w:proofErr w:type="spellEnd"/>
      <w:r w:rsidRPr="000756A8">
        <w:rPr>
          <w:rFonts w:ascii="Times New Roman" w:eastAsia="Times New Roman" w:hAnsi="Times New Roman" w:cs="Times New Roman"/>
        </w:rPr>
        <w:t xml:space="preserve"> α = 5% dan df = k = 2 dan df2 = (n-k-1) = (10-2-</w:t>
      </w:r>
      <w:proofErr w:type="gramStart"/>
      <w:r w:rsidRPr="000756A8">
        <w:rPr>
          <w:rFonts w:ascii="Times New Roman" w:eastAsia="Times New Roman" w:hAnsi="Times New Roman" w:cs="Times New Roman"/>
        </w:rPr>
        <w:t>1)=</w:t>
      </w:r>
      <w:proofErr w:type="gramEnd"/>
      <w:r w:rsidRPr="000756A8">
        <w:rPr>
          <w:rFonts w:ascii="Times New Roman" w:eastAsia="Times New Roman" w:hAnsi="Times New Roman" w:cs="Times New Roman"/>
        </w:rPr>
        <w:t xml:space="preserve"> 7 </w:t>
      </w:r>
      <w:proofErr w:type="spellStart"/>
      <w:r w:rsidRPr="000756A8">
        <w:rPr>
          <w:rFonts w:ascii="Times New Roman" w:eastAsia="Times New Roman" w:hAnsi="Times New Roman" w:cs="Times New Roman"/>
        </w:rPr>
        <w:t>yaitu</w:t>
      </w:r>
      <w:proofErr w:type="spellEnd"/>
      <w:r w:rsidRPr="000756A8">
        <w:rPr>
          <w:rFonts w:ascii="Times New Roman" w:eastAsia="Times New Roman" w:hAnsi="Times New Roman" w:cs="Times New Roman"/>
        </w:rPr>
        <w:t xml:space="preserve"> </w:t>
      </w:r>
      <w:proofErr w:type="spellStart"/>
      <w:r w:rsidRPr="000756A8">
        <w:rPr>
          <w:rFonts w:ascii="Times New Roman" w:eastAsia="Times New Roman" w:hAnsi="Times New Roman" w:cs="Times New Roman"/>
        </w:rPr>
        <w:t>sebesar</w:t>
      </w:r>
      <w:proofErr w:type="spellEnd"/>
      <w:r w:rsidRPr="000756A8">
        <w:rPr>
          <w:rFonts w:ascii="Times New Roman" w:eastAsia="Times New Roman" w:hAnsi="Times New Roman" w:cs="Times New Roman"/>
        </w:rPr>
        <w:t xml:space="preserve"> 4,74.</w:t>
      </w:r>
    </w:p>
    <w:p w14:paraId="0581B6DB" w14:textId="618B170B" w:rsidR="000756A8" w:rsidRDefault="000756A8" w:rsidP="000756A8">
      <w:pPr>
        <w:spacing w:after="0" w:line="240" w:lineRule="auto"/>
        <w:ind w:firstLine="720"/>
        <w:jc w:val="center"/>
        <w:rPr>
          <w:rFonts w:ascii="Times New Roman" w:eastAsia="Times New Roman" w:hAnsi="Times New Roman" w:cs="Times New Roman"/>
          <w:b/>
          <w:bCs/>
        </w:rPr>
      </w:pPr>
      <w:proofErr w:type="spellStart"/>
      <w:r w:rsidRPr="000756A8">
        <w:rPr>
          <w:rFonts w:ascii="Times New Roman" w:eastAsia="Times New Roman" w:hAnsi="Times New Roman" w:cs="Times New Roman"/>
          <w:b/>
          <w:bCs/>
        </w:rPr>
        <w:t>Berikut</w:t>
      </w:r>
      <w:proofErr w:type="spellEnd"/>
      <w:r w:rsidRPr="000756A8">
        <w:rPr>
          <w:rFonts w:ascii="Times New Roman" w:eastAsia="Times New Roman" w:hAnsi="Times New Roman" w:cs="Times New Roman"/>
          <w:b/>
          <w:bCs/>
        </w:rPr>
        <w:t xml:space="preserve"> </w:t>
      </w:r>
      <w:proofErr w:type="spellStart"/>
      <w:r w:rsidRPr="000756A8">
        <w:rPr>
          <w:rFonts w:ascii="Times New Roman" w:eastAsia="Times New Roman" w:hAnsi="Times New Roman" w:cs="Times New Roman"/>
          <w:b/>
          <w:bCs/>
        </w:rPr>
        <w:t>ini</w:t>
      </w:r>
      <w:proofErr w:type="spellEnd"/>
      <w:r w:rsidRPr="000756A8">
        <w:rPr>
          <w:rFonts w:ascii="Times New Roman" w:eastAsia="Times New Roman" w:hAnsi="Times New Roman" w:cs="Times New Roman"/>
          <w:b/>
          <w:bCs/>
        </w:rPr>
        <w:t xml:space="preserve"> </w:t>
      </w:r>
      <w:proofErr w:type="spellStart"/>
      <w:r w:rsidRPr="000756A8">
        <w:rPr>
          <w:rFonts w:ascii="Times New Roman" w:eastAsia="Times New Roman" w:hAnsi="Times New Roman" w:cs="Times New Roman"/>
          <w:b/>
          <w:bCs/>
        </w:rPr>
        <w:t>merupakan</w:t>
      </w:r>
      <w:proofErr w:type="spellEnd"/>
      <w:r w:rsidRPr="000756A8">
        <w:rPr>
          <w:rFonts w:ascii="Times New Roman" w:eastAsia="Times New Roman" w:hAnsi="Times New Roman" w:cs="Times New Roman"/>
          <w:b/>
          <w:bCs/>
        </w:rPr>
        <w:t xml:space="preserve"> </w:t>
      </w:r>
      <w:proofErr w:type="spellStart"/>
      <w:r w:rsidRPr="000756A8">
        <w:rPr>
          <w:rFonts w:ascii="Times New Roman" w:eastAsia="Times New Roman" w:hAnsi="Times New Roman" w:cs="Times New Roman"/>
          <w:b/>
          <w:bCs/>
        </w:rPr>
        <w:t>hasil</w:t>
      </w:r>
      <w:proofErr w:type="spellEnd"/>
      <w:r w:rsidRPr="000756A8">
        <w:rPr>
          <w:rFonts w:ascii="Times New Roman" w:eastAsia="Times New Roman" w:hAnsi="Times New Roman" w:cs="Times New Roman"/>
          <w:b/>
          <w:bCs/>
        </w:rPr>
        <w:t xml:space="preserve"> </w:t>
      </w:r>
      <w:proofErr w:type="spellStart"/>
      <w:r w:rsidRPr="000756A8">
        <w:rPr>
          <w:rFonts w:ascii="Times New Roman" w:eastAsia="Times New Roman" w:hAnsi="Times New Roman" w:cs="Times New Roman"/>
          <w:b/>
          <w:bCs/>
        </w:rPr>
        <w:t>dari</w:t>
      </w:r>
      <w:proofErr w:type="spellEnd"/>
      <w:r w:rsidRPr="000756A8">
        <w:rPr>
          <w:rFonts w:ascii="Times New Roman" w:eastAsia="Times New Roman" w:hAnsi="Times New Roman" w:cs="Times New Roman"/>
          <w:b/>
          <w:bCs/>
        </w:rPr>
        <w:t xml:space="preserve"> uji </w:t>
      </w:r>
      <w:proofErr w:type="gramStart"/>
      <w:r w:rsidRPr="000756A8">
        <w:rPr>
          <w:rFonts w:ascii="Times New Roman" w:eastAsia="Times New Roman" w:hAnsi="Times New Roman" w:cs="Times New Roman"/>
          <w:b/>
          <w:bCs/>
        </w:rPr>
        <w:t>F :</w:t>
      </w:r>
      <w:proofErr w:type="gramEnd"/>
    </w:p>
    <w:p w14:paraId="434ACB9D" w14:textId="27722891" w:rsidR="000756A8" w:rsidRPr="000756A8" w:rsidRDefault="000756A8" w:rsidP="000756A8">
      <w:pPr>
        <w:spacing w:after="0" w:line="240" w:lineRule="auto"/>
        <w:ind w:firstLine="720"/>
        <w:jc w:val="center"/>
        <w:rPr>
          <w:rFonts w:ascii="Times New Roman" w:eastAsia="Times New Roman" w:hAnsi="Times New Roman" w:cs="Times New Roman"/>
          <w:b/>
          <w:bCs/>
        </w:rPr>
      </w:pPr>
      <w:r w:rsidRPr="000756A8">
        <w:rPr>
          <w:rFonts w:ascii="Times New Roman" w:eastAsia="Times New Roman" w:hAnsi="Times New Roman" w:cs="Times New Roman"/>
          <w:b/>
          <w:bCs/>
        </w:rPr>
        <w:t>Tabel Hasil Uji F (</w:t>
      </w:r>
      <w:proofErr w:type="spellStart"/>
      <w:r w:rsidRPr="000756A8">
        <w:rPr>
          <w:rFonts w:ascii="Times New Roman" w:eastAsia="Times New Roman" w:hAnsi="Times New Roman" w:cs="Times New Roman"/>
          <w:b/>
          <w:bCs/>
        </w:rPr>
        <w:t>Simultan</w:t>
      </w:r>
      <w:proofErr w:type="spellEnd"/>
      <w:r w:rsidRPr="000756A8">
        <w:rPr>
          <w:rFonts w:ascii="Times New Roman" w:eastAsia="Times New Roman" w:hAnsi="Times New Roman" w:cs="Times New Roman"/>
          <w:b/>
          <w:bCs/>
        </w:rPr>
        <w:t>)</w:t>
      </w:r>
    </w:p>
    <w:tbl>
      <w:tblPr>
        <w:tblW w:w="9100" w:type="dxa"/>
        <w:tblLook w:val="04A0" w:firstRow="1" w:lastRow="0" w:firstColumn="1" w:lastColumn="0" w:noHBand="0" w:noVBand="1"/>
      </w:tblPr>
      <w:tblGrid>
        <w:gridCol w:w="707"/>
        <w:gridCol w:w="2571"/>
        <w:gridCol w:w="1060"/>
        <w:gridCol w:w="647"/>
        <w:gridCol w:w="1326"/>
        <w:gridCol w:w="1410"/>
        <w:gridCol w:w="1379"/>
      </w:tblGrid>
      <w:tr w:rsidR="000756A8" w:rsidRPr="000756A8" w14:paraId="523D7C67" w14:textId="77777777" w:rsidTr="000756A8">
        <w:trPr>
          <w:trHeight w:val="247"/>
        </w:trPr>
        <w:tc>
          <w:tcPr>
            <w:tcW w:w="707" w:type="dxa"/>
            <w:tcBorders>
              <w:top w:val="single" w:sz="8" w:space="0" w:color="152935"/>
              <w:left w:val="nil"/>
              <w:bottom w:val="single" w:sz="8" w:space="0" w:color="152935"/>
              <w:right w:val="nil"/>
            </w:tcBorders>
            <w:shd w:val="clear" w:color="auto" w:fill="auto"/>
            <w:vAlign w:val="center"/>
            <w:hideMark/>
          </w:tcPr>
          <w:p w14:paraId="21AAEC07"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c>
          <w:tcPr>
            <w:tcW w:w="2571" w:type="dxa"/>
            <w:vMerge w:val="restart"/>
            <w:tcBorders>
              <w:top w:val="single" w:sz="8" w:space="0" w:color="152935"/>
              <w:left w:val="nil"/>
              <w:bottom w:val="single" w:sz="8" w:space="0" w:color="152935"/>
              <w:right w:val="nil"/>
            </w:tcBorders>
            <w:shd w:val="clear" w:color="auto" w:fill="auto"/>
            <w:vAlign w:val="center"/>
            <w:hideMark/>
          </w:tcPr>
          <w:p w14:paraId="352D9EC9" w14:textId="77777777" w:rsidR="000756A8" w:rsidRPr="000756A8" w:rsidRDefault="000756A8" w:rsidP="000756A8">
            <w:pPr>
              <w:spacing w:after="0" w:line="240" w:lineRule="auto"/>
              <w:rPr>
                <w:rFonts w:ascii="Times New Roman" w:eastAsia="Times New Roman" w:hAnsi="Times New Roman" w:cs="Times New Roman"/>
                <w:color w:val="000000"/>
              </w:rPr>
            </w:pPr>
            <w:r w:rsidRPr="000756A8">
              <w:rPr>
                <w:rFonts w:ascii="Times New Roman" w:eastAsia="Times New Roman" w:hAnsi="Times New Roman" w:cs="Times New Roman"/>
                <w:color w:val="000000"/>
                <w:lang w:val="id-ID"/>
              </w:rPr>
              <w:t> </w:t>
            </w:r>
          </w:p>
        </w:tc>
        <w:tc>
          <w:tcPr>
            <w:tcW w:w="1060" w:type="dxa"/>
            <w:vMerge w:val="restart"/>
            <w:tcBorders>
              <w:top w:val="single" w:sz="8" w:space="0" w:color="152935"/>
              <w:left w:val="nil"/>
              <w:bottom w:val="single" w:sz="8" w:space="0" w:color="152935"/>
              <w:right w:val="nil"/>
            </w:tcBorders>
            <w:shd w:val="clear" w:color="auto" w:fill="auto"/>
            <w:vAlign w:val="center"/>
            <w:hideMark/>
          </w:tcPr>
          <w:p w14:paraId="3231617B" w14:textId="77777777" w:rsidR="000756A8" w:rsidRPr="000756A8" w:rsidRDefault="000756A8" w:rsidP="000756A8">
            <w:pPr>
              <w:spacing w:after="0" w:line="240" w:lineRule="auto"/>
              <w:ind w:firstLineChars="200" w:firstLine="360"/>
              <w:jc w:val="right"/>
              <w:rPr>
                <w:rFonts w:ascii="Arial" w:eastAsia="Times New Roman" w:hAnsi="Arial" w:cs="Arial"/>
                <w:color w:val="25495F"/>
                <w:sz w:val="18"/>
                <w:szCs w:val="18"/>
              </w:rPr>
            </w:pPr>
            <w:r w:rsidRPr="000756A8">
              <w:rPr>
                <w:rFonts w:ascii="Arial" w:eastAsia="Times New Roman" w:hAnsi="Arial" w:cs="Arial"/>
                <w:color w:val="25495F"/>
                <w:sz w:val="18"/>
                <w:szCs w:val="18"/>
                <w:lang w:val="id-ID"/>
              </w:rPr>
              <w:t>Sum of Squares</w:t>
            </w:r>
          </w:p>
        </w:tc>
        <w:tc>
          <w:tcPr>
            <w:tcW w:w="647" w:type="dxa"/>
            <w:tcBorders>
              <w:top w:val="single" w:sz="8" w:space="0" w:color="152935"/>
              <w:left w:val="nil"/>
              <w:bottom w:val="single" w:sz="8" w:space="0" w:color="152935"/>
              <w:right w:val="nil"/>
            </w:tcBorders>
            <w:shd w:val="clear" w:color="auto" w:fill="auto"/>
            <w:vAlign w:val="center"/>
            <w:hideMark/>
          </w:tcPr>
          <w:p w14:paraId="2B758B12"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c>
          <w:tcPr>
            <w:tcW w:w="1326" w:type="dxa"/>
            <w:tcBorders>
              <w:top w:val="single" w:sz="8" w:space="0" w:color="152935"/>
              <w:left w:val="nil"/>
              <w:bottom w:val="single" w:sz="8" w:space="0" w:color="152935"/>
              <w:right w:val="nil"/>
            </w:tcBorders>
            <w:shd w:val="clear" w:color="auto" w:fill="auto"/>
            <w:vAlign w:val="center"/>
            <w:hideMark/>
          </w:tcPr>
          <w:p w14:paraId="5764EDC8"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c>
          <w:tcPr>
            <w:tcW w:w="1410" w:type="dxa"/>
            <w:tcBorders>
              <w:top w:val="single" w:sz="8" w:space="0" w:color="152935"/>
              <w:left w:val="nil"/>
              <w:bottom w:val="single" w:sz="8" w:space="0" w:color="152935"/>
              <w:right w:val="nil"/>
            </w:tcBorders>
            <w:shd w:val="clear" w:color="auto" w:fill="auto"/>
            <w:vAlign w:val="center"/>
            <w:hideMark/>
          </w:tcPr>
          <w:p w14:paraId="5602ECFE"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c>
          <w:tcPr>
            <w:tcW w:w="1379" w:type="dxa"/>
            <w:tcBorders>
              <w:top w:val="single" w:sz="8" w:space="0" w:color="152935"/>
              <w:left w:val="nil"/>
              <w:bottom w:val="single" w:sz="8" w:space="0" w:color="152935"/>
              <w:right w:val="nil"/>
            </w:tcBorders>
            <w:shd w:val="clear" w:color="auto" w:fill="auto"/>
            <w:vAlign w:val="center"/>
            <w:hideMark/>
          </w:tcPr>
          <w:p w14:paraId="494AB639"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r>
      <w:tr w:rsidR="000756A8" w:rsidRPr="000756A8" w14:paraId="15CA630D" w14:textId="77777777" w:rsidTr="000756A8">
        <w:trPr>
          <w:trHeight w:val="247"/>
        </w:trPr>
        <w:tc>
          <w:tcPr>
            <w:tcW w:w="707" w:type="dxa"/>
            <w:tcBorders>
              <w:top w:val="nil"/>
              <w:left w:val="nil"/>
              <w:bottom w:val="single" w:sz="8" w:space="0" w:color="152935"/>
              <w:right w:val="nil"/>
            </w:tcBorders>
            <w:shd w:val="clear" w:color="auto" w:fill="auto"/>
            <w:vAlign w:val="center"/>
            <w:hideMark/>
          </w:tcPr>
          <w:p w14:paraId="1BDA5123"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c>
          <w:tcPr>
            <w:tcW w:w="2571" w:type="dxa"/>
            <w:vMerge/>
            <w:tcBorders>
              <w:top w:val="single" w:sz="8" w:space="0" w:color="152935"/>
              <w:left w:val="nil"/>
              <w:bottom w:val="single" w:sz="8" w:space="0" w:color="152935"/>
              <w:right w:val="nil"/>
            </w:tcBorders>
            <w:vAlign w:val="center"/>
            <w:hideMark/>
          </w:tcPr>
          <w:p w14:paraId="21677DC3" w14:textId="77777777" w:rsidR="000756A8" w:rsidRPr="000756A8" w:rsidRDefault="000756A8" w:rsidP="000756A8">
            <w:pPr>
              <w:spacing w:after="0" w:line="240" w:lineRule="auto"/>
              <w:rPr>
                <w:rFonts w:ascii="Times New Roman" w:eastAsia="Times New Roman" w:hAnsi="Times New Roman" w:cs="Times New Roman"/>
                <w:color w:val="000000"/>
              </w:rPr>
            </w:pPr>
          </w:p>
        </w:tc>
        <w:tc>
          <w:tcPr>
            <w:tcW w:w="1060" w:type="dxa"/>
            <w:vMerge/>
            <w:tcBorders>
              <w:top w:val="single" w:sz="8" w:space="0" w:color="152935"/>
              <w:left w:val="nil"/>
              <w:bottom w:val="single" w:sz="8" w:space="0" w:color="152935"/>
              <w:right w:val="nil"/>
            </w:tcBorders>
            <w:vAlign w:val="center"/>
            <w:hideMark/>
          </w:tcPr>
          <w:p w14:paraId="1A5077B6" w14:textId="77777777" w:rsidR="000756A8" w:rsidRPr="000756A8" w:rsidRDefault="000756A8" w:rsidP="000756A8">
            <w:pPr>
              <w:spacing w:after="0" w:line="240" w:lineRule="auto"/>
              <w:rPr>
                <w:rFonts w:ascii="Arial" w:eastAsia="Times New Roman" w:hAnsi="Arial" w:cs="Arial"/>
                <w:color w:val="25495F"/>
                <w:sz w:val="18"/>
                <w:szCs w:val="18"/>
              </w:rPr>
            </w:pPr>
          </w:p>
        </w:tc>
        <w:tc>
          <w:tcPr>
            <w:tcW w:w="647" w:type="dxa"/>
            <w:tcBorders>
              <w:top w:val="nil"/>
              <w:left w:val="nil"/>
              <w:bottom w:val="single" w:sz="8" w:space="0" w:color="152935"/>
              <w:right w:val="nil"/>
            </w:tcBorders>
            <w:shd w:val="clear" w:color="auto" w:fill="auto"/>
            <w:vAlign w:val="center"/>
            <w:hideMark/>
          </w:tcPr>
          <w:p w14:paraId="1C0D3ABD"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c>
          <w:tcPr>
            <w:tcW w:w="1326" w:type="dxa"/>
            <w:tcBorders>
              <w:top w:val="nil"/>
              <w:left w:val="nil"/>
              <w:bottom w:val="single" w:sz="8" w:space="0" w:color="152935"/>
              <w:right w:val="nil"/>
            </w:tcBorders>
            <w:shd w:val="clear" w:color="auto" w:fill="auto"/>
            <w:vAlign w:val="center"/>
            <w:hideMark/>
          </w:tcPr>
          <w:p w14:paraId="42933249"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c>
          <w:tcPr>
            <w:tcW w:w="1410" w:type="dxa"/>
            <w:tcBorders>
              <w:top w:val="nil"/>
              <w:left w:val="nil"/>
              <w:bottom w:val="single" w:sz="8" w:space="0" w:color="152935"/>
              <w:right w:val="nil"/>
            </w:tcBorders>
            <w:shd w:val="clear" w:color="auto" w:fill="auto"/>
            <w:vAlign w:val="center"/>
            <w:hideMark/>
          </w:tcPr>
          <w:p w14:paraId="23FCFB41"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c>
          <w:tcPr>
            <w:tcW w:w="1379" w:type="dxa"/>
            <w:tcBorders>
              <w:top w:val="nil"/>
              <w:left w:val="nil"/>
              <w:bottom w:val="single" w:sz="8" w:space="0" w:color="152935"/>
              <w:right w:val="nil"/>
            </w:tcBorders>
            <w:shd w:val="clear" w:color="auto" w:fill="auto"/>
            <w:vAlign w:val="center"/>
            <w:hideMark/>
          </w:tcPr>
          <w:p w14:paraId="3B3FB332" w14:textId="77777777" w:rsidR="000756A8" w:rsidRPr="000756A8" w:rsidRDefault="000756A8" w:rsidP="000756A8">
            <w:pPr>
              <w:spacing w:after="0" w:line="240" w:lineRule="auto"/>
              <w:rPr>
                <w:rFonts w:ascii="Arial" w:eastAsia="Times New Roman" w:hAnsi="Arial" w:cs="Arial"/>
                <w:b/>
                <w:bCs/>
                <w:color w:val="000000"/>
                <w:sz w:val="18"/>
                <w:szCs w:val="18"/>
              </w:rPr>
            </w:pPr>
            <w:r w:rsidRPr="000756A8">
              <w:rPr>
                <w:rFonts w:ascii="Arial" w:eastAsia="Times New Roman" w:hAnsi="Arial" w:cs="Arial"/>
                <w:b/>
                <w:bCs/>
                <w:color w:val="000000"/>
                <w:sz w:val="18"/>
                <w:szCs w:val="18"/>
                <w:lang w:val="id-ID"/>
              </w:rPr>
              <w:t> </w:t>
            </w:r>
          </w:p>
        </w:tc>
      </w:tr>
      <w:tr w:rsidR="000756A8" w:rsidRPr="000756A8" w14:paraId="2C6AD523" w14:textId="77777777" w:rsidTr="000756A8">
        <w:trPr>
          <w:trHeight w:val="247"/>
        </w:trPr>
        <w:tc>
          <w:tcPr>
            <w:tcW w:w="707" w:type="dxa"/>
            <w:tcBorders>
              <w:top w:val="nil"/>
              <w:left w:val="nil"/>
              <w:bottom w:val="single" w:sz="8" w:space="0" w:color="152935"/>
              <w:right w:val="nil"/>
            </w:tcBorders>
            <w:shd w:val="clear" w:color="auto" w:fill="auto"/>
            <w:vAlign w:val="center"/>
            <w:hideMark/>
          </w:tcPr>
          <w:p w14:paraId="1046B40E" w14:textId="77777777" w:rsidR="000756A8" w:rsidRPr="000756A8" w:rsidRDefault="000756A8" w:rsidP="000756A8">
            <w:pPr>
              <w:spacing w:after="0" w:line="240" w:lineRule="auto"/>
              <w:rPr>
                <w:rFonts w:ascii="Arial" w:eastAsia="Times New Roman" w:hAnsi="Arial" w:cs="Arial"/>
                <w:color w:val="25495F"/>
                <w:sz w:val="18"/>
                <w:szCs w:val="18"/>
              </w:rPr>
            </w:pPr>
            <w:r w:rsidRPr="000756A8">
              <w:rPr>
                <w:rFonts w:ascii="Arial" w:eastAsia="Times New Roman" w:hAnsi="Arial" w:cs="Arial"/>
                <w:color w:val="25495F"/>
                <w:sz w:val="18"/>
                <w:szCs w:val="18"/>
                <w:lang w:val="id-ID"/>
              </w:rPr>
              <w:t>Model</w:t>
            </w:r>
          </w:p>
        </w:tc>
        <w:tc>
          <w:tcPr>
            <w:tcW w:w="2571" w:type="dxa"/>
            <w:vMerge/>
            <w:tcBorders>
              <w:top w:val="single" w:sz="8" w:space="0" w:color="152935"/>
              <w:left w:val="nil"/>
              <w:bottom w:val="single" w:sz="8" w:space="0" w:color="152935"/>
              <w:right w:val="nil"/>
            </w:tcBorders>
            <w:vAlign w:val="center"/>
            <w:hideMark/>
          </w:tcPr>
          <w:p w14:paraId="037637C2" w14:textId="77777777" w:rsidR="000756A8" w:rsidRPr="000756A8" w:rsidRDefault="000756A8" w:rsidP="000756A8">
            <w:pPr>
              <w:spacing w:after="0" w:line="240" w:lineRule="auto"/>
              <w:rPr>
                <w:rFonts w:ascii="Times New Roman" w:eastAsia="Times New Roman" w:hAnsi="Times New Roman" w:cs="Times New Roman"/>
                <w:color w:val="000000"/>
              </w:rPr>
            </w:pPr>
          </w:p>
        </w:tc>
        <w:tc>
          <w:tcPr>
            <w:tcW w:w="1060" w:type="dxa"/>
            <w:vMerge/>
            <w:tcBorders>
              <w:top w:val="single" w:sz="8" w:space="0" w:color="152935"/>
              <w:left w:val="nil"/>
              <w:bottom w:val="single" w:sz="8" w:space="0" w:color="152935"/>
              <w:right w:val="nil"/>
            </w:tcBorders>
            <w:vAlign w:val="center"/>
            <w:hideMark/>
          </w:tcPr>
          <w:p w14:paraId="6945C991" w14:textId="77777777" w:rsidR="000756A8" w:rsidRPr="000756A8" w:rsidRDefault="000756A8" w:rsidP="000756A8">
            <w:pPr>
              <w:spacing w:after="0" w:line="240" w:lineRule="auto"/>
              <w:rPr>
                <w:rFonts w:ascii="Arial" w:eastAsia="Times New Roman" w:hAnsi="Arial" w:cs="Arial"/>
                <w:color w:val="25495F"/>
                <w:sz w:val="18"/>
                <w:szCs w:val="18"/>
              </w:rPr>
            </w:pPr>
          </w:p>
        </w:tc>
        <w:tc>
          <w:tcPr>
            <w:tcW w:w="647" w:type="dxa"/>
            <w:tcBorders>
              <w:top w:val="nil"/>
              <w:left w:val="nil"/>
              <w:bottom w:val="single" w:sz="8" w:space="0" w:color="152935"/>
              <w:right w:val="nil"/>
            </w:tcBorders>
            <w:shd w:val="clear" w:color="auto" w:fill="auto"/>
            <w:vAlign w:val="center"/>
            <w:hideMark/>
          </w:tcPr>
          <w:p w14:paraId="3552B371" w14:textId="77777777" w:rsidR="000756A8" w:rsidRPr="000756A8" w:rsidRDefault="000756A8" w:rsidP="000756A8">
            <w:pPr>
              <w:spacing w:after="0" w:line="240" w:lineRule="auto"/>
              <w:jc w:val="center"/>
              <w:rPr>
                <w:rFonts w:ascii="Arial" w:eastAsia="Times New Roman" w:hAnsi="Arial" w:cs="Arial"/>
                <w:color w:val="25495F"/>
                <w:sz w:val="18"/>
                <w:szCs w:val="18"/>
              </w:rPr>
            </w:pPr>
            <w:r w:rsidRPr="000756A8">
              <w:rPr>
                <w:rFonts w:ascii="Arial" w:eastAsia="Times New Roman" w:hAnsi="Arial" w:cs="Arial"/>
                <w:color w:val="25495F"/>
                <w:sz w:val="18"/>
                <w:szCs w:val="18"/>
                <w:lang w:val="id-ID"/>
              </w:rPr>
              <w:t>df</w:t>
            </w:r>
          </w:p>
        </w:tc>
        <w:tc>
          <w:tcPr>
            <w:tcW w:w="1326" w:type="dxa"/>
            <w:tcBorders>
              <w:top w:val="nil"/>
              <w:left w:val="nil"/>
              <w:bottom w:val="single" w:sz="8" w:space="0" w:color="152935"/>
              <w:right w:val="nil"/>
            </w:tcBorders>
            <w:shd w:val="clear" w:color="auto" w:fill="auto"/>
            <w:vAlign w:val="center"/>
            <w:hideMark/>
          </w:tcPr>
          <w:p w14:paraId="40BAC1E1" w14:textId="77777777" w:rsidR="000756A8" w:rsidRPr="000756A8" w:rsidRDefault="000756A8" w:rsidP="000756A8">
            <w:pPr>
              <w:spacing w:after="0" w:line="240" w:lineRule="auto"/>
              <w:rPr>
                <w:rFonts w:ascii="Arial" w:eastAsia="Times New Roman" w:hAnsi="Arial" w:cs="Arial"/>
                <w:color w:val="25495F"/>
                <w:sz w:val="18"/>
                <w:szCs w:val="18"/>
              </w:rPr>
            </w:pPr>
            <w:r w:rsidRPr="000756A8">
              <w:rPr>
                <w:rFonts w:ascii="Arial" w:eastAsia="Times New Roman" w:hAnsi="Arial" w:cs="Arial"/>
                <w:color w:val="25495F"/>
                <w:sz w:val="18"/>
                <w:szCs w:val="18"/>
                <w:lang w:val="id-ID"/>
              </w:rPr>
              <w:t>Mean Square</w:t>
            </w:r>
          </w:p>
        </w:tc>
        <w:tc>
          <w:tcPr>
            <w:tcW w:w="1410" w:type="dxa"/>
            <w:tcBorders>
              <w:top w:val="nil"/>
              <w:left w:val="nil"/>
              <w:bottom w:val="single" w:sz="8" w:space="0" w:color="152935"/>
              <w:right w:val="nil"/>
            </w:tcBorders>
            <w:shd w:val="clear" w:color="auto" w:fill="auto"/>
            <w:vAlign w:val="center"/>
            <w:hideMark/>
          </w:tcPr>
          <w:p w14:paraId="57ACA7AF" w14:textId="77777777" w:rsidR="000756A8" w:rsidRPr="000756A8" w:rsidRDefault="000756A8" w:rsidP="000756A8">
            <w:pPr>
              <w:spacing w:after="0" w:line="240" w:lineRule="auto"/>
              <w:jc w:val="center"/>
              <w:rPr>
                <w:rFonts w:ascii="Arial" w:eastAsia="Times New Roman" w:hAnsi="Arial" w:cs="Arial"/>
                <w:color w:val="25495F"/>
                <w:sz w:val="18"/>
                <w:szCs w:val="18"/>
              </w:rPr>
            </w:pPr>
            <w:r w:rsidRPr="000756A8">
              <w:rPr>
                <w:rFonts w:ascii="Arial" w:eastAsia="Times New Roman" w:hAnsi="Arial" w:cs="Arial"/>
                <w:color w:val="25495F"/>
                <w:sz w:val="18"/>
                <w:szCs w:val="18"/>
                <w:lang w:val="id-ID"/>
              </w:rPr>
              <w:t>F</w:t>
            </w:r>
          </w:p>
        </w:tc>
        <w:tc>
          <w:tcPr>
            <w:tcW w:w="1379" w:type="dxa"/>
            <w:tcBorders>
              <w:top w:val="nil"/>
              <w:left w:val="nil"/>
              <w:bottom w:val="single" w:sz="8" w:space="0" w:color="152935"/>
              <w:right w:val="nil"/>
            </w:tcBorders>
            <w:shd w:val="clear" w:color="auto" w:fill="auto"/>
            <w:vAlign w:val="center"/>
            <w:hideMark/>
          </w:tcPr>
          <w:p w14:paraId="15A9C157" w14:textId="77777777" w:rsidR="000756A8" w:rsidRPr="000756A8" w:rsidRDefault="000756A8" w:rsidP="000756A8">
            <w:pPr>
              <w:spacing w:after="0" w:line="240" w:lineRule="auto"/>
              <w:jc w:val="center"/>
              <w:rPr>
                <w:rFonts w:ascii="Arial" w:eastAsia="Times New Roman" w:hAnsi="Arial" w:cs="Arial"/>
                <w:color w:val="25495F"/>
                <w:sz w:val="18"/>
                <w:szCs w:val="18"/>
              </w:rPr>
            </w:pPr>
            <w:r w:rsidRPr="000756A8">
              <w:rPr>
                <w:rFonts w:ascii="Arial" w:eastAsia="Times New Roman" w:hAnsi="Arial" w:cs="Arial"/>
                <w:color w:val="25495F"/>
                <w:sz w:val="18"/>
                <w:szCs w:val="18"/>
                <w:lang w:val="id-ID"/>
              </w:rPr>
              <w:t>Sig.</w:t>
            </w:r>
          </w:p>
        </w:tc>
      </w:tr>
      <w:tr w:rsidR="000756A8" w:rsidRPr="000756A8" w14:paraId="199964FA" w14:textId="77777777" w:rsidTr="000756A8">
        <w:trPr>
          <w:trHeight w:val="247"/>
        </w:trPr>
        <w:tc>
          <w:tcPr>
            <w:tcW w:w="707" w:type="dxa"/>
            <w:vMerge w:val="restart"/>
            <w:tcBorders>
              <w:top w:val="nil"/>
              <w:left w:val="nil"/>
              <w:bottom w:val="single" w:sz="8" w:space="0" w:color="152935"/>
              <w:right w:val="nil"/>
            </w:tcBorders>
            <w:shd w:val="clear" w:color="000000" w:fill="DFDFDF"/>
            <w:vAlign w:val="center"/>
            <w:hideMark/>
          </w:tcPr>
          <w:p w14:paraId="197F71D7" w14:textId="77777777" w:rsidR="000756A8" w:rsidRPr="000756A8" w:rsidRDefault="000756A8" w:rsidP="000756A8">
            <w:pPr>
              <w:spacing w:after="0" w:line="240" w:lineRule="auto"/>
              <w:jc w:val="right"/>
              <w:rPr>
                <w:rFonts w:ascii="Arial" w:eastAsia="Times New Roman" w:hAnsi="Arial" w:cs="Arial"/>
                <w:color w:val="25495F"/>
                <w:sz w:val="18"/>
                <w:szCs w:val="18"/>
              </w:rPr>
            </w:pPr>
            <w:r w:rsidRPr="000756A8">
              <w:rPr>
                <w:rFonts w:ascii="Arial" w:eastAsia="Times New Roman" w:hAnsi="Arial" w:cs="Arial"/>
                <w:color w:val="25495F"/>
                <w:sz w:val="18"/>
                <w:szCs w:val="18"/>
                <w:lang w:val="id-ID"/>
              </w:rPr>
              <w:t>1</w:t>
            </w:r>
          </w:p>
        </w:tc>
        <w:tc>
          <w:tcPr>
            <w:tcW w:w="2571" w:type="dxa"/>
            <w:tcBorders>
              <w:top w:val="nil"/>
              <w:left w:val="nil"/>
              <w:bottom w:val="single" w:sz="8" w:space="0" w:color="152935"/>
              <w:right w:val="nil"/>
            </w:tcBorders>
            <w:shd w:val="clear" w:color="000000" w:fill="DFDFDF"/>
            <w:vAlign w:val="center"/>
            <w:hideMark/>
          </w:tcPr>
          <w:p w14:paraId="493EFB94" w14:textId="77777777" w:rsidR="000756A8" w:rsidRPr="000756A8" w:rsidRDefault="000756A8" w:rsidP="000756A8">
            <w:pPr>
              <w:spacing w:after="0" w:line="240" w:lineRule="auto"/>
              <w:rPr>
                <w:rFonts w:ascii="Arial" w:eastAsia="Times New Roman" w:hAnsi="Arial" w:cs="Arial"/>
                <w:color w:val="25495F"/>
                <w:sz w:val="18"/>
                <w:szCs w:val="18"/>
              </w:rPr>
            </w:pPr>
            <w:r w:rsidRPr="000756A8">
              <w:rPr>
                <w:rFonts w:ascii="Arial" w:eastAsia="Times New Roman" w:hAnsi="Arial" w:cs="Arial"/>
                <w:color w:val="25495F"/>
                <w:sz w:val="18"/>
                <w:szCs w:val="18"/>
                <w:lang w:val="id-ID"/>
              </w:rPr>
              <w:t>Regression</w:t>
            </w:r>
          </w:p>
        </w:tc>
        <w:tc>
          <w:tcPr>
            <w:tcW w:w="1060" w:type="dxa"/>
            <w:tcBorders>
              <w:top w:val="nil"/>
              <w:left w:val="nil"/>
              <w:bottom w:val="single" w:sz="8" w:space="0" w:color="152935"/>
              <w:right w:val="nil"/>
            </w:tcBorders>
            <w:shd w:val="clear" w:color="000000" w:fill="F8F8FA"/>
            <w:vAlign w:val="center"/>
            <w:hideMark/>
          </w:tcPr>
          <w:p w14:paraId="104638A2" w14:textId="77777777" w:rsidR="000756A8" w:rsidRPr="000756A8" w:rsidRDefault="000756A8" w:rsidP="000756A8">
            <w:pPr>
              <w:spacing w:after="0" w:line="240" w:lineRule="auto"/>
              <w:jc w:val="right"/>
              <w:rPr>
                <w:rFonts w:ascii="Arial" w:eastAsia="Times New Roman" w:hAnsi="Arial" w:cs="Arial"/>
                <w:color w:val="000104"/>
                <w:sz w:val="18"/>
                <w:szCs w:val="18"/>
              </w:rPr>
            </w:pPr>
            <w:r w:rsidRPr="000756A8">
              <w:rPr>
                <w:rFonts w:ascii="Arial" w:eastAsia="Times New Roman" w:hAnsi="Arial" w:cs="Arial"/>
                <w:color w:val="000104"/>
                <w:sz w:val="18"/>
                <w:szCs w:val="18"/>
                <w:lang w:val="id-ID"/>
              </w:rPr>
              <w:t>0.001</w:t>
            </w:r>
          </w:p>
        </w:tc>
        <w:tc>
          <w:tcPr>
            <w:tcW w:w="647" w:type="dxa"/>
            <w:tcBorders>
              <w:top w:val="nil"/>
              <w:left w:val="nil"/>
              <w:bottom w:val="single" w:sz="8" w:space="0" w:color="152935"/>
              <w:right w:val="nil"/>
            </w:tcBorders>
            <w:shd w:val="clear" w:color="000000" w:fill="F8F8FA"/>
            <w:vAlign w:val="center"/>
            <w:hideMark/>
          </w:tcPr>
          <w:p w14:paraId="70F7467C" w14:textId="77777777" w:rsidR="000756A8" w:rsidRPr="000756A8" w:rsidRDefault="000756A8" w:rsidP="000756A8">
            <w:pPr>
              <w:spacing w:after="0" w:line="240" w:lineRule="auto"/>
              <w:jc w:val="right"/>
              <w:rPr>
                <w:rFonts w:ascii="Arial" w:eastAsia="Times New Roman" w:hAnsi="Arial" w:cs="Arial"/>
                <w:color w:val="000104"/>
                <w:sz w:val="18"/>
                <w:szCs w:val="18"/>
              </w:rPr>
            </w:pPr>
            <w:r w:rsidRPr="000756A8">
              <w:rPr>
                <w:rFonts w:ascii="Arial" w:eastAsia="Times New Roman" w:hAnsi="Arial" w:cs="Arial"/>
                <w:color w:val="000104"/>
                <w:sz w:val="18"/>
                <w:szCs w:val="18"/>
                <w:lang w:val="id-ID"/>
              </w:rPr>
              <w:t>2</w:t>
            </w:r>
          </w:p>
        </w:tc>
        <w:tc>
          <w:tcPr>
            <w:tcW w:w="1326" w:type="dxa"/>
            <w:tcBorders>
              <w:top w:val="nil"/>
              <w:left w:val="nil"/>
              <w:bottom w:val="single" w:sz="8" w:space="0" w:color="152935"/>
              <w:right w:val="nil"/>
            </w:tcBorders>
            <w:shd w:val="clear" w:color="000000" w:fill="F8F8FA"/>
            <w:vAlign w:val="center"/>
            <w:hideMark/>
          </w:tcPr>
          <w:p w14:paraId="5958069F" w14:textId="77777777" w:rsidR="000756A8" w:rsidRPr="000756A8" w:rsidRDefault="000756A8" w:rsidP="000756A8">
            <w:pPr>
              <w:spacing w:after="0" w:line="240" w:lineRule="auto"/>
              <w:jc w:val="right"/>
              <w:rPr>
                <w:rFonts w:ascii="Arial" w:eastAsia="Times New Roman" w:hAnsi="Arial" w:cs="Arial"/>
                <w:color w:val="000104"/>
                <w:sz w:val="18"/>
                <w:szCs w:val="18"/>
              </w:rPr>
            </w:pPr>
            <w:r w:rsidRPr="000756A8">
              <w:rPr>
                <w:rFonts w:ascii="Arial" w:eastAsia="Times New Roman" w:hAnsi="Arial" w:cs="Arial"/>
                <w:color w:val="000104"/>
                <w:sz w:val="18"/>
                <w:szCs w:val="18"/>
                <w:lang w:val="id-ID"/>
              </w:rPr>
              <w:t>0</w:t>
            </w:r>
          </w:p>
        </w:tc>
        <w:tc>
          <w:tcPr>
            <w:tcW w:w="1410" w:type="dxa"/>
            <w:tcBorders>
              <w:top w:val="nil"/>
              <w:left w:val="nil"/>
              <w:bottom w:val="single" w:sz="8" w:space="0" w:color="152935"/>
              <w:right w:val="nil"/>
            </w:tcBorders>
            <w:shd w:val="clear" w:color="000000" w:fill="F8F8FA"/>
            <w:vAlign w:val="center"/>
            <w:hideMark/>
          </w:tcPr>
          <w:p w14:paraId="2102DA1B" w14:textId="77777777" w:rsidR="000756A8" w:rsidRPr="000756A8" w:rsidRDefault="000756A8" w:rsidP="000756A8">
            <w:pPr>
              <w:spacing w:after="0" w:line="240" w:lineRule="auto"/>
              <w:ind w:firstLineChars="300" w:firstLine="540"/>
              <w:rPr>
                <w:rFonts w:ascii="Arial" w:eastAsia="Times New Roman" w:hAnsi="Arial" w:cs="Arial"/>
                <w:color w:val="000104"/>
                <w:sz w:val="18"/>
                <w:szCs w:val="18"/>
              </w:rPr>
            </w:pPr>
            <w:r w:rsidRPr="000756A8">
              <w:rPr>
                <w:rFonts w:ascii="Arial" w:eastAsia="Times New Roman" w:hAnsi="Arial" w:cs="Arial"/>
                <w:color w:val="000104"/>
                <w:sz w:val="18"/>
                <w:szCs w:val="18"/>
                <w:lang w:val="id-ID"/>
              </w:rPr>
              <w:t>0.007</w:t>
            </w:r>
          </w:p>
        </w:tc>
        <w:tc>
          <w:tcPr>
            <w:tcW w:w="1379" w:type="dxa"/>
            <w:tcBorders>
              <w:top w:val="nil"/>
              <w:left w:val="nil"/>
              <w:bottom w:val="single" w:sz="8" w:space="0" w:color="152935"/>
              <w:right w:val="nil"/>
            </w:tcBorders>
            <w:shd w:val="clear" w:color="000000" w:fill="F8F8FA"/>
            <w:vAlign w:val="center"/>
            <w:hideMark/>
          </w:tcPr>
          <w:p w14:paraId="0575F735" w14:textId="77777777" w:rsidR="000756A8" w:rsidRPr="000756A8" w:rsidRDefault="000756A8" w:rsidP="000756A8">
            <w:pPr>
              <w:spacing w:after="0" w:line="240" w:lineRule="auto"/>
              <w:ind w:firstLineChars="300" w:firstLine="540"/>
              <w:rPr>
                <w:rFonts w:ascii="Arial" w:eastAsia="Times New Roman" w:hAnsi="Arial" w:cs="Arial"/>
                <w:color w:val="000104"/>
                <w:sz w:val="18"/>
                <w:szCs w:val="18"/>
              </w:rPr>
            </w:pPr>
            <w:r w:rsidRPr="000756A8">
              <w:rPr>
                <w:rFonts w:ascii="Arial" w:eastAsia="Times New Roman" w:hAnsi="Arial" w:cs="Arial"/>
                <w:color w:val="000104"/>
                <w:sz w:val="18"/>
                <w:szCs w:val="18"/>
                <w:lang w:val="id-ID"/>
              </w:rPr>
              <w:t>.993</w:t>
            </w:r>
            <w:r w:rsidRPr="000756A8">
              <w:rPr>
                <w:rFonts w:ascii="Arial" w:eastAsia="Times New Roman" w:hAnsi="Arial" w:cs="Arial"/>
                <w:color w:val="000104"/>
                <w:sz w:val="12"/>
                <w:szCs w:val="12"/>
                <w:lang w:val="id-ID"/>
              </w:rPr>
              <w:t>b</w:t>
            </w:r>
          </w:p>
        </w:tc>
      </w:tr>
      <w:tr w:rsidR="000756A8" w:rsidRPr="000756A8" w14:paraId="06AF96E2" w14:textId="77777777" w:rsidTr="000756A8">
        <w:trPr>
          <w:trHeight w:val="247"/>
        </w:trPr>
        <w:tc>
          <w:tcPr>
            <w:tcW w:w="707" w:type="dxa"/>
            <w:vMerge/>
            <w:tcBorders>
              <w:top w:val="nil"/>
              <w:left w:val="nil"/>
              <w:bottom w:val="single" w:sz="8" w:space="0" w:color="152935"/>
              <w:right w:val="nil"/>
            </w:tcBorders>
            <w:vAlign w:val="center"/>
            <w:hideMark/>
          </w:tcPr>
          <w:p w14:paraId="2CC3918E" w14:textId="77777777" w:rsidR="000756A8" w:rsidRPr="000756A8" w:rsidRDefault="000756A8" w:rsidP="000756A8">
            <w:pPr>
              <w:spacing w:after="0" w:line="240" w:lineRule="auto"/>
              <w:rPr>
                <w:rFonts w:ascii="Arial" w:eastAsia="Times New Roman" w:hAnsi="Arial" w:cs="Arial"/>
                <w:color w:val="25495F"/>
                <w:sz w:val="18"/>
                <w:szCs w:val="18"/>
              </w:rPr>
            </w:pPr>
          </w:p>
        </w:tc>
        <w:tc>
          <w:tcPr>
            <w:tcW w:w="2571" w:type="dxa"/>
            <w:tcBorders>
              <w:top w:val="nil"/>
              <w:left w:val="nil"/>
              <w:bottom w:val="single" w:sz="8" w:space="0" w:color="152935"/>
              <w:right w:val="nil"/>
            </w:tcBorders>
            <w:shd w:val="clear" w:color="000000" w:fill="DFDFDF"/>
            <w:vAlign w:val="center"/>
            <w:hideMark/>
          </w:tcPr>
          <w:p w14:paraId="65B3BA0B" w14:textId="77777777" w:rsidR="000756A8" w:rsidRPr="000756A8" w:rsidRDefault="000756A8" w:rsidP="000756A8">
            <w:pPr>
              <w:spacing w:after="0" w:line="240" w:lineRule="auto"/>
              <w:rPr>
                <w:rFonts w:ascii="Arial" w:eastAsia="Times New Roman" w:hAnsi="Arial" w:cs="Arial"/>
                <w:color w:val="25495F"/>
                <w:sz w:val="18"/>
                <w:szCs w:val="18"/>
              </w:rPr>
            </w:pPr>
            <w:r w:rsidRPr="000756A8">
              <w:rPr>
                <w:rFonts w:ascii="Arial" w:eastAsia="Times New Roman" w:hAnsi="Arial" w:cs="Arial"/>
                <w:color w:val="25495F"/>
                <w:sz w:val="18"/>
                <w:szCs w:val="18"/>
                <w:lang w:val="id-ID"/>
              </w:rPr>
              <w:t>Residual</w:t>
            </w:r>
          </w:p>
        </w:tc>
        <w:tc>
          <w:tcPr>
            <w:tcW w:w="1060" w:type="dxa"/>
            <w:tcBorders>
              <w:top w:val="nil"/>
              <w:left w:val="nil"/>
              <w:bottom w:val="single" w:sz="8" w:space="0" w:color="152935"/>
              <w:right w:val="nil"/>
            </w:tcBorders>
            <w:shd w:val="clear" w:color="000000" w:fill="F8F8FA"/>
            <w:vAlign w:val="center"/>
            <w:hideMark/>
          </w:tcPr>
          <w:p w14:paraId="3AF52072" w14:textId="77777777" w:rsidR="000756A8" w:rsidRPr="000756A8" w:rsidRDefault="000756A8" w:rsidP="000756A8">
            <w:pPr>
              <w:spacing w:after="0" w:line="240" w:lineRule="auto"/>
              <w:jc w:val="right"/>
              <w:rPr>
                <w:rFonts w:ascii="Arial" w:eastAsia="Times New Roman" w:hAnsi="Arial" w:cs="Arial"/>
                <w:color w:val="000104"/>
                <w:sz w:val="18"/>
                <w:szCs w:val="18"/>
              </w:rPr>
            </w:pPr>
            <w:r w:rsidRPr="000756A8">
              <w:rPr>
                <w:rFonts w:ascii="Arial" w:eastAsia="Times New Roman" w:hAnsi="Arial" w:cs="Arial"/>
                <w:color w:val="000104"/>
                <w:sz w:val="18"/>
                <w:szCs w:val="18"/>
                <w:lang w:val="id-ID"/>
              </w:rPr>
              <w:t>0.403</w:t>
            </w:r>
          </w:p>
        </w:tc>
        <w:tc>
          <w:tcPr>
            <w:tcW w:w="647" w:type="dxa"/>
            <w:tcBorders>
              <w:top w:val="nil"/>
              <w:left w:val="nil"/>
              <w:bottom w:val="single" w:sz="8" w:space="0" w:color="152935"/>
              <w:right w:val="nil"/>
            </w:tcBorders>
            <w:shd w:val="clear" w:color="000000" w:fill="F8F8FA"/>
            <w:vAlign w:val="center"/>
            <w:hideMark/>
          </w:tcPr>
          <w:p w14:paraId="68EA9731" w14:textId="77777777" w:rsidR="000756A8" w:rsidRPr="000756A8" w:rsidRDefault="000756A8" w:rsidP="000756A8">
            <w:pPr>
              <w:spacing w:after="0" w:line="240" w:lineRule="auto"/>
              <w:jc w:val="right"/>
              <w:rPr>
                <w:rFonts w:ascii="Arial" w:eastAsia="Times New Roman" w:hAnsi="Arial" w:cs="Arial"/>
                <w:color w:val="000104"/>
                <w:sz w:val="18"/>
                <w:szCs w:val="18"/>
              </w:rPr>
            </w:pPr>
            <w:r w:rsidRPr="000756A8">
              <w:rPr>
                <w:rFonts w:ascii="Arial" w:eastAsia="Times New Roman" w:hAnsi="Arial" w:cs="Arial"/>
                <w:color w:val="000104"/>
                <w:sz w:val="18"/>
                <w:szCs w:val="18"/>
                <w:lang w:val="id-ID"/>
              </w:rPr>
              <w:t>7</w:t>
            </w:r>
          </w:p>
        </w:tc>
        <w:tc>
          <w:tcPr>
            <w:tcW w:w="1326" w:type="dxa"/>
            <w:tcBorders>
              <w:top w:val="nil"/>
              <w:left w:val="nil"/>
              <w:bottom w:val="single" w:sz="8" w:space="0" w:color="152935"/>
              <w:right w:val="nil"/>
            </w:tcBorders>
            <w:shd w:val="clear" w:color="000000" w:fill="F8F8FA"/>
            <w:vAlign w:val="center"/>
            <w:hideMark/>
          </w:tcPr>
          <w:p w14:paraId="0AB73495" w14:textId="77777777" w:rsidR="000756A8" w:rsidRPr="000756A8" w:rsidRDefault="000756A8" w:rsidP="000756A8">
            <w:pPr>
              <w:spacing w:after="0" w:line="240" w:lineRule="auto"/>
              <w:jc w:val="right"/>
              <w:rPr>
                <w:rFonts w:ascii="Arial" w:eastAsia="Times New Roman" w:hAnsi="Arial" w:cs="Arial"/>
                <w:color w:val="000104"/>
                <w:sz w:val="18"/>
                <w:szCs w:val="18"/>
              </w:rPr>
            </w:pPr>
            <w:r w:rsidRPr="000756A8">
              <w:rPr>
                <w:rFonts w:ascii="Arial" w:eastAsia="Times New Roman" w:hAnsi="Arial" w:cs="Arial"/>
                <w:color w:val="000104"/>
                <w:sz w:val="18"/>
                <w:szCs w:val="18"/>
                <w:lang w:val="id-ID"/>
              </w:rPr>
              <w:t>0.058</w:t>
            </w:r>
          </w:p>
        </w:tc>
        <w:tc>
          <w:tcPr>
            <w:tcW w:w="1410" w:type="dxa"/>
            <w:tcBorders>
              <w:top w:val="nil"/>
              <w:left w:val="nil"/>
              <w:bottom w:val="single" w:sz="8" w:space="0" w:color="152935"/>
              <w:right w:val="nil"/>
            </w:tcBorders>
            <w:shd w:val="clear" w:color="000000" w:fill="F8F8FA"/>
            <w:vAlign w:val="center"/>
            <w:hideMark/>
          </w:tcPr>
          <w:p w14:paraId="3168DC52" w14:textId="77777777" w:rsidR="000756A8" w:rsidRPr="000756A8" w:rsidRDefault="000756A8" w:rsidP="000756A8">
            <w:pPr>
              <w:spacing w:after="0" w:line="240" w:lineRule="auto"/>
              <w:rPr>
                <w:rFonts w:ascii="Times New Roman" w:eastAsia="Times New Roman" w:hAnsi="Times New Roman" w:cs="Times New Roman"/>
                <w:color w:val="000000"/>
              </w:rPr>
            </w:pPr>
            <w:r w:rsidRPr="000756A8">
              <w:rPr>
                <w:rFonts w:ascii="Times New Roman" w:eastAsia="Times New Roman" w:hAnsi="Times New Roman" w:cs="Times New Roman"/>
                <w:color w:val="000000"/>
                <w:lang w:val="id-ID"/>
              </w:rPr>
              <w:t> </w:t>
            </w:r>
          </w:p>
        </w:tc>
        <w:tc>
          <w:tcPr>
            <w:tcW w:w="1379" w:type="dxa"/>
            <w:tcBorders>
              <w:top w:val="nil"/>
              <w:left w:val="nil"/>
              <w:bottom w:val="single" w:sz="8" w:space="0" w:color="152935"/>
              <w:right w:val="nil"/>
            </w:tcBorders>
            <w:shd w:val="clear" w:color="000000" w:fill="F8F8FA"/>
            <w:vAlign w:val="center"/>
            <w:hideMark/>
          </w:tcPr>
          <w:p w14:paraId="1ED9055E" w14:textId="77777777" w:rsidR="000756A8" w:rsidRPr="000756A8" w:rsidRDefault="000756A8" w:rsidP="000756A8">
            <w:pPr>
              <w:spacing w:after="0" w:line="240" w:lineRule="auto"/>
              <w:rPr>
                <w:rFonts w:ascii="Times New Roman" w:eastAsia="Times New Roman" w:hAnsi="Times New Roman" w:cs="Times New Roman"/>
                <w:color w:val="000000"/>
              </w:rPr>
            </w:pPr>
            <w:r w:rsidRPr="000756A8">
              <w:rPr>
                <w:rFonts w:ascii="Times New Roman" w:eastAsia="Times New Roman" w:hAnsi="Times New Roman" w:cs="Times New Roman"/>
                <w:color w:val="000000"/>
                <w:lang w:val="id-ID"/>
              </w:rPr>
              <w:t> </w:t>
            </w:r>
          </w:p>
        </w:tc>
      </w:tr>
      <w:tr w:rsidR="000756A8" w:rsidRPr="000756A8" w14:paraId="2FB9715D" w14:textId="77777777" w:rsidTr="000756A8">
        <w:trPr>
          <w:trHeight w:val="247"/>
        </w:trPr>
        <w:tc>
          <w:tcPr>
            <w:tcW w:w="707" w:type="dxa"/>
            <w:vMerge/>
            <w:tcBorders>
              <w:top w:val="nil"/>
              <w:left w:val="nil"/>
              <w:bottom w:val="single" w:sz="8" w:space="0" w:color="152935"/>
              <w:right w:val="nil"/>
            </w:tcBorders>
            <w:vAlign w:val="center"/>
            <w:hideMark/>
          </w:tcPr>
          <w:p w14:paraId="193C0444" w14:textId="77777777" w:rsidR="000756A8" w:rsidRPr="000756A8" w:rsidRDefault="000756A8" w:rsidP="000756A8">
            <w:pPr>
              <w:spacing w:after="0" w:line="240" w:lineRule="auto"/>
              <w:rPr>
                <w:rFonts w:ascii="Arial" w:eastAsia="Times New Roman" w:hAnsi="Arial" w:cs="Arial"/>
                <w:color w:val="25495F"/>
                <w:sz w:val="18"/>
                <w:szCs w:val="18"/>
              </w:rPr>
            </w:pPr>
          </w:p>
        </w:tc>
        <w:tc>
          <w:tcPr>
            <w:tcW w:w="2571" w:type="dxa"/>
            <w:tcBorders>
              <w:top w:val="nil"/>
              <w:left w:val="nil"/>
              <w:bottom w:val="single" w:sz="8" w:space="0" w:color="152935"/>
              <w:right w:val="nil"/>
            </w:tcBorders>
            <w:shd w:val="clear" w:color="000000" w:fill="DFDFDF"/>
            <w:vAlign w:val="center"/>
            <w:hideMark/>
          </w:tcPr>
          <w:p w14:paraId="2E7C65F8" w14:textId="77777777" w:rsidR="000756A8" w:rsidRPr="000756A8" w:rsidRDefault="000756A8" w:rsidP="000756A8">
            <w:pPr>
              <w:spacing w:after="0" w:line="240" w:lineRule="auto"/>
              <w:rPr>
                <w:rFonts w:ascii="Arial" w:eastAsia="Times New Roman" w:hAnsi="Arial" w:cs="Arial"/>
                <w:color w:val="25495F"/>
                <w:sz w:val="18"/>
                <w:szCs w:val="18"/>
              </w:rPr>
            </w:pPr>
            <w:r w:rsidRPr="000756A8">
              <w:rPr>
                <w:rFonts w:ascii="Arial" w:eastAsia="Times New Roman" w:hAnsi="Arial" w:cs="Arial"/>
                <w:color w:val="25495F"/>
                <w:sz w:val="18"/>
                <w:szCs w:val="18"/>
                <w:lang w:val="id-ID"/>
              </w:rPr>
              <w:t>Total</w:t>
            </w:r>
          </w:p>
        </w:tc>
        <w:tc>
          <w:tcPr>
            <w:tcW w:w="1060" w:type="dxa"/>
            <w:tcBorders>
              <w:top w:val="nil"/>
              <w:left w:val="nil"/>
              <w:bottom w:val="single" w:sz="8" w:space="0" w:color="152935"/>
              <w:right w:val="nil"/>
            </w:tcBorders>
            <w:shd w:val="clear" w:color="000000" w:fill="F8F8FA"/>
            <w:vAlign w:val="center"/>
            <w:hideMark/>
          </w:tcPr>
          <w:p w14:paraId="75609695" w14:textId="77777777" w:rsidR="000756A8" w:rsidRPr="000756A8" w:rsidRDefault="000756A8" w:rsidP="000756A8">
            <w:pPr>
              <w:spacing w:after="0" w:line="240" w:lineRule="auto"/>
              <w:jc w:val="right"/>
              <w:rPr>
                <w:rFonts w:ascii="Arial" w:eastAsia="Times New Roman" w:hAnsi="Arial" w:cs="Arial"/>
                <w:color w:val="000104"/>
                <w:sz w:val="18"/>
                <w:szCs w:val="18"/>
              </w:rPr>
            </w:pPr>
            <w:r w:rsidRPr="000756A8">
              <w:rPr>
                <w:rFonts w:ascii="Arial" w:eastAsia="Times New Roman" w:hAnsi="Arial" w:cs="Arial"/>
                <w:color w:val="000104"/>
                <w:sz w:val="18"/>
                <w:szCs w:val="18"/>
                <w:lang w:val="id-ID"/>
              </w:rPr>
              <w:t>0.404</w:t>
            </w:r>
          </w:p>
        </w:tc>
        <w:tc>
          <w:tcPr>
            <w:tcW w:w="647" w:type="dxa"/>
            <w:tcBorders>
              <w:top w:val="nil"/>
              <w:left w:val="nil"/>
              <w:bottom w:val="single" w:sz="8" w:space="0" w:color="152935"/>
              <w:right w:val="nil"/>
            </w:tcBorders>
            <w:shd w:val="clear" w:color="000000" w:fill="F8F8FA"/>
            <w:vAlign w:val="center"/>
            <w:hideMark/>
          </w:tcPr>
          <w:p w14:paraId="157DDAE0" w14:textId="77777777" w:rsidR="000756A8" w:rsidRPr="000756A8" w:rsidRDefault="000756A8" w:rsidP="000756A8">
            <w:pPr>
              <w:spacing w:after="0" w:line="240" w:lineRule="auto"/>
              <w:jc w:val="right"/>
              <w:rPr>
                <w:rFonts w:ascii="Arial" w:eastAsia="Times New Roman" w:hAnsi="Arial" w:cs="Arial"/>
                <w:color w:val="000104"/>
                <w:sz w:val="18"/>
                <w:szCs w:val="18"/>
              </w:rPr>
            </w:pPr>
            <w:r w:rsidRPr="000756A8">
              <w:rPr>
                <w:rFonts w:ascii="Arial" w:eastAsia="Times New Roman" w:hAnsi="Arial" w:cs="Arial"/>
                <w:color w:val="000104"/>
                <w:sz w:val="18"/>
                <w:szCs w:val="18"/>
                <w:lang w:val="id-ID"/>
              </w:rPr>
              <w:t>9</w:t>
            </w:r>
          </w:p>
        </w:tc>
        <w:tc>
          <w:tcPr>
            <w:tcW w:w="1326" w:type="dxa"/>
            <w:tcBorders>
              <w:top w:val="nil"/>
              <w:left w:val="nil"/>
              <w:bottom w:val="single" w:sz="8" w:space="0" w:color="152935"/>
              <w:right w:val="nil"/>
            </w:tcBorders>
            <w:shd w:val="clear" w:color="000000" w:fill="F8F8FA"/>
            <w:vAlign w:val="center"/>
            <w:hideMark/>
          </w:tcPr>
          <w:p w14:paraId="184289E3" w14:textId="77777777" w:rsidR="000756A8" w:rsidRPr="000756A8" w:rsidRDefault="000756A8" w:rsidP="000756A8">
            <w:pPr>
              <w:spacing w:after="0" w:line="240" w:lineRule="auto"/>
              <w:rPr>
                <w:rFonts w:ascii="Times New Roman" w:eastAsia="Times New Roman" w:hAnsi="Times New Roman" w:cs="Times New Roman"/>
                <w:color w:val="000000"/>
              </w:rPr>
            </w:pPr>
            <w:r w:rsidRPr="000756A8">
              <w:rPr>
                <w:rFonts w:ascii="Times New Roman" w:eastAsia="Times New Roman" w:hAnsi="Times New Roman" w:cs="Times New Roman"/>
                <w:color w:val="000000"/>
                <w:lang w:val="id-ID"/>
              </w:rPr>
              <w:t> </w:t>
            </w:r>
          </w:p>
        </w:tc>
        <w:tc>
          <w:tcPr>
            <w:tcW w:w="1410" w:type="dxa"/>
            <w:tcBorders>
              <w:top w:val="nil"/>
              <w:left w:val="nil"/>
              <w:bottom w:val="single" w:sz="8" w:space="0" w:color="152935"/>
              <w:right w:val="nil"/>
            </w:tcBorders>
            <w:shd w:val="clear" w:color="000000" w:fill="F8F8FA"/>
            <w:vAlign w:val="center"/>
            <w:hideMark/>
          </w:tcPr>
          <w:p w14:paraId="4BB07A05" w14:textId="77777777" w:rsidR="000756A8" w:rsidRPr="000756A8" w:rsidRDefault="000756A8" w:rsidP="000756A8">
            <w:pPr>
              <w:spacing w:after="0" w:line="240" w:lineRule="auto"/>
              <w:rPr>
                <w:rFonts w:ascii="Times New Roman" w:eastAsia="Times New Roman" w:hAnsi="Times New Roman" w:cs="Times New Roman"/>
                <w:color w:val="000000"/>
              </w:rPr>
            </w:pPr>
            <w:r w:rsidRPr="000756A8">
              <w:rPr>
                <w:rFonts w:ascii="Times New Roman" w:eastAsia="Times New Roman" w:hAnsi="Times New Roman" w:cs="Times New Roman"/>
                <w:color w:val="000000"/>
                <w:lang w:val="id-ID"/>
              </w:rPr>
              <w:t> </w:t>
            </w:r>
          </w:p>
        </w:tc>
        <w:tc>
          <w:tcPr>
            <w:tcW w:w="1379" w:type="dxa"/>
            <w:tcBorders>
              <w:top w:val="nil"/>
              <w:left w:val="nil"/>
              <w:bottom w:val="single" w:sz="8" w:space="0" w:color="152935"/>
              <w:right w:val="nil"/>
            </w:tcBorders>
            <w:shd w:val="clear" w:color="000000" w:fill="F8F8FA"/>
            <w:vAlign w:val="center"/>
            <w:hideMark/>
          </w:tcPr>
          <w:p w14:paraId="4C45E044" w14:textId="77777777" w:rsidR="000756A8" w:rsidRPr="000756A8" w:rsidRDefault="000756A8" w:rsidP="000756A8">
            <w:pPr>
              <w:spacing w:after="0" w:line="240" w:lineRule="auto"/>
              <w:rPr>
                <w:rFonts w:ascii="Times New Roman" w:eastAsia="Times New Roman" w:hAnsi="Times New Roman" w:cs="Times New Roman"/>
                <w:color w:val="000000"/>
              </w:rPr>
            </w:pPr>
            <w:r w:rsidRPr="000756A8">
              <w:rPr>
                <w:rFonts w:ascii="Times New Roman" w:eastAsia="Times New Roman" w:hAnsi="Times New Roman" w:cs="Times New Roman"/>
                <w:color w:val="000000"/>
                <w:lang w:val="id-ID"/>
              </w:rPr>
              <w:t> </w:t>
            </w:r>
          </w:p>
        </w:tc>
      </w:tr>
    </w:tbl>
    <w:p w14:paraId="563533F1" w14:textId="77777777" w:rsidR="003A5E46" w:rsidRPr="003A5E46" w:rsidRDefault="003A5E46" w:rsidP="003A5E46">
      <w:pPr>
        <w:spacing w:after="0" w:line="240" w:lineRule="auto"/>
        <w:ind w:firstLine="720"/>
        <w:rPr>
          <w:rFonts w:ascii="Times New Roman" w:eastAsia="Times New Roman" w:hAnsi="Times New Roman" w:cs="Times New Roman"/>
        </w:rPr>
      </w:pPr>
      <w:r w:rsidRPr="003A5E46">
        <w:rPr>
          <w:rFonts w:ascii="Times New Roman" w:eastAsia="Times New Roman" w:hAnsi="Times New Roman" w:cs="Times New Roman"/>
        </w:rPr>
        <w:t>a.</w:t>
      </w:r>
      <w:r w:rsidRPr="003A5E46">
        <w:rPr>
          <w:rFonts w:ascii="Times New Roman" w:eastAsia="Times New Roman" w:hAnsi="Times New Roman" w:cs="Times New Roman"/>
        </w:rPr>
        <w:tab/>
        <w:t xml:space="preserve">Dependent Variable: </w:t>
      </w:r>
      <w:proofErr w:type="spellStart"/>
      <w:r w:rsidRPr="003A5E46">
        <w:rPr>
          <w:rFonts w:ascii="Times New Roman" w:eastAsia="Times New Roman" w:hAnsi="Times New Roman" w:cs="Times New Roman"/>
        </w:rPr>
        <w:t>Y_Struktur_Modal</w:t>
      </w:r>
      <w:proofErr w:type="spellEnd"/>
      <w:r w:rsidRPr="003A5E46">
        <w:rPr>
          <w:rFonts w:ascii="Times New Roman" w:eastAsia="Times New Roman" w:hAnsi="Times New Roman" w:cs="Times New Roman"/>
        </w:rPr>
        <w:t>_(DER)</w:t>
      </w:r>
    </w:p>
    <w:p w14:paraId="52168163" w14:textId="77777777" w:rsidR="003A5E46" w:rsidRPr="003A5E46" w:rsidRDefault="003A5E46" w:rsidP="003A5E46">
      <w:pPr>
        <w:spacing w:after="0" w:line="240" w:lineRule="auto"/>
        <w:ind w:firstLine="720"/>
        <w:rPr>
          <w:rFonts w:ascii="Times New Roman" w:eastAsia="Times New Roman" w:hAnsi="Times New Roman" w:cs="Times New Roman"/>
        </w:rPr>
      </w:pPr>
      <w:r w:rsidRPr="003A5E46">
        <w:rPr>
          <w:rFonts w:ascii="Times New Roman" w:eastAsia="Times New Roman" w:hAnsi="Times New Roman" w:cs="Times New Roman"/>
        </w:rPr>
        <w:t>b.</w:t>
      </w:r>
      <w:r w:rsidRPr="003A5E46">
        <w:rPr>
          <w:rFonts w:ascii="Times New Roman" w:eastAsia="Times New Roman" w:hAnsi="Times New Roman" w:cs="Times New Roman"/>
        </w:rPr>
        <w:tab/>
        <w:t>Predictors: (Constant), X2_Pertumbuhan_Penjualan, X1_Pertumbuhan_Aset</w:t>
      </w:r>
    </w:p>
    <w:p w14:paraId="606A2904" w14:textId="77777777" w:rsidR="003A5E46" w:rsidRPr="003A5E46" w:rsidRDefault="003A5E46" w:rsidP="003A5E46">
      <w:pPr>
        <w:spacing w:after="0" w:line="240" w:lineRule="auto"/>
        <w:ind w:firstLine="720"/>
        <w:rPr>
          <w:rFonts w:ascii="Times New Roman" w:eastAsia="Times New Roman" w:hAnsi="Times New Roman" w:cs="Times New Roman"/>
        </w:rPr>
      </w:pPr>
      <w:proofErr w:type="spellStart"/>
      <w:proofErr w:type="gramStart"/>
      <w:r w:rsidRPr="003A5E46">
        <w:rPr>
          <w:rFonts w:ascii="Times New Roman" w:eastAsia="Times New Roman" w:hAnsi="Times New Roman" w:cs="Times New Roman"/>
        </w:rPr>
        <w:t>Sumber</w:t>
      </w:r>
      <w:proofErr w:type="spellEnd"/>
      <w:r w:rsidRPr="003A5E46">
        <w:rPr>
          <w:rFonts w:ascii="Times New Roman" w:eastAsia="Times New Roman" w:hAnsi="Times New Roman" w:cs="Times New Roman"/>
        </w:rPr>
        <w:t xml:space="preserve"> :</w:t>
      </w:r>
      <w:proofErr w:type="gramEnd"/>
      <w:r w:rsidRPr="003A5E46">
        <w:rPr>
          <w:rFonts w:ascii="Times New Roman" w:eastAsia="Times New Roman" w:hAnsi="Times New Roman" w:cs="Times New Roman"/>
        </w:rPr>
        <w:t xml:space="preserve"> Output SPSS 27</w:t>
      </w:r>
    </w:p>
    <w:p w14:paraId="63B45BA9" w14:textId="77777777" w:rsidR="003A5E46" w:rsidRPr="003A5E46" w:rsidRDefault="003A5E46" w:rsidP="003A5E46">
      <w:pPr>
        <w:spacing w:after="0" w:line="240" w:lineRule="auto"/>
        <w:ind w:firstLine="720"/>
        <w:rPr>
          <w:rFonts w:ascii="Times New Roman" w:eastAsia="Times New Roman" w:hAnsi="Times New Roman" w:cs="Times New Roman"/>
        </w:rPr>
      </w:pPr>
    </w:p>
    <w:p w14:paraId="5A04BE05" w14:textId="796926FF" w:rsidR="000756A8" w:rsidRPr="003A5E46" w:rsidRDefault="003A5E46" w:rsidP="003A5E46">
      <w:pPr>
        <w:spacing w:after="0" w:line="240" w:lineRule="auto"/>
        <w:ind w:firstLine="720"/>
        <w:jc w:val="both"/>
        <w:rPr>
          <w:rFonts w:ascii="Times New Roman" w:eastAsia="Times New Roman" w:hAnsi="Times New Roman" w:cs="Times New Roman"/>
        </w:rPr>
      </w:pPr>
      <w:proofErr w:type="spellStart"/>
      <w:r w:rsidRPr="003A5E46">
        <w:rPr>
          <w:rFonts w:ascii="Times New Roman" w:eastAsia="Times New Roman" w:hAnsi="Times New Roman" w:cs="Times New Roman"/>
        </w:rPr>
        <w:t>Berdasarkan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hasil</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pengujian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secara</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simultan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dengan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menggunakan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Fhitung</w:t>
      </w:r>
      <w:proofErr w:type="spellEnd"/>
      <w:r w:rsidRPr="003A5E46">
        <w:rPr>
          <w:rFonts w:ascii="Times New Roman" w:eastAsia="Times New Roman" w:hAnsi="Times New Roman" w:cs="Times New Roman"/>
        </w:rPr>
        <w:t xml:space="preserve"> dan </w:t>
      </w:r>
      <w:proofErr w:type="spellStart"/>
      <w:r w:rsidRPr="003A5E46">
        <w:rPr>
          <w:rFonts w:ascii="Times New Roman" w:eastAsia="Times New Roman" w:hAnsi="Times New Roman" w:cs="Times New Roman"/>
        </w:rPr>
        <w:t>Ftabel</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pengaruh</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pertumbuhan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aset</w:t>
      </w:r>
      <w:proofErr w:type="spellEnd"/>
      <w:r w:rsidRPr="003A5E46">
        <w:rPr>
          <w:rFonts w:ascii="Times New Roman" w:eastAsia="Times New Roman" w:hAnsi="Times New Roman" w:cs="Times New Roman"/>
        </w:rPr>
        <w:t xml:space="preserve"> dan </w:t>
      </w:r>
      <w:proofErr w:type="spellStart"/>
      <w:r w:rsidRPr="003A5E46">
        <w:rPr>
          <w:rFonts w:ascii="Times New Roman" w:eastAsia="Times New Roman" w:hAnsi="Times New Roman" w:cs="Times New Roman"/>
        </w:rPr>
        <w:t>pertumbuhan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penjualan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terhadap</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struktur</w:t>
      </w:r>
      <w:proofErr w:type="spellEnd"/>
      <w:r w:rsidRPr="003A5E46">
        <w:rPr>
          <w:rFonts w:ascii="Times New Roman" w:eastAsia="Times New Roman" w:hAnsi="Times New Roman" w:cs="Times New Roman"/>
        </w:rPr>
        <w:t xml:space="preserve"> modal (DER) </w:t>
      </w:r>
      <w:proofErr w:type="spellStart"/>
      <w:r w:rsidRPr="003A5E46">
        <w:rPr>
          <w:rFonts w:ascii="Times New Roman" w:eastAsia="Times New Roman" w:hAnsi="Times New Roman" w:cs="Times New Roman"/>
        </w:rPr>
        <w:t>yaitu</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sebesar</w:t>
      </w:r>
      <w:proofErr w:type="spellEnd"/>
      <w:r w:rsidRPr="003A5E46">
        <w:rPr>
          <w:rFonts w:ascii="Times New Roman" w:eastAsia="Times New Roman" w:hAnsi="Times New Roman" w:cs="Times New Roman"/>
        </w:rPr>
        <w:t xml:space="preserve"> 0,007 </w:t>
      </w:r>
      <w:proofErr w:type="spellStart"/>
      <w:r w:rsidRPr="003A5E46">
        <w:rPr>
          <w:rFonts w:ascii="Times New Roman" w:eastAsia="Times New Roman" w:hAnsi="Times New Roman" w:cs="Times New Roman"/>
        </w:rPr>
        <w:t>dengan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tingkat</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signifikan</w:t>
      </w:r>
      <w:proofErr w:type="spellEnd"/>
      <w:r w:rsidRPr="003A5E46">
        <w:rPr>
          <w:rFonts w:ascii="Times New Roman" w:eastAsia="Times New Roman" w:hAnsi="Times New Roman" w:cs="Times New Roman"/>
        </w:rPr>
        <w:t xml:space="preserve"> 0,993. Nilai </w:t>
      </w:r>
      <w:proofErr w:type="spellStart"/>
      <w:r w:rsidRPr="003A5E46">
        <w:rPr>
          <w:rFonts w:ascii="Times New Roman" w:eastAsia="Times New Roman" w:hAnsi="Times New Roman" w:cs="Times New Roman"/>
        </w:rPr>
        <w:t>Fhitung</w:t>
      </w:r>
      <w:proofErr w:type="spellEnd"/>
      <w:r w:rsidRPr="003A5E46">
        <w:rPr>
          <w:rFonts w:ascii="Times New Roman" w:eastAsia="Times New Roman" w:hAnsi="Times New Roman" w:cs="Times New Roman"/>
        </w:rPr>
        <w:t xml:space="preserve"> (0,007) &lt; </w:t>
      </w:r>
      <w:proofErr w:type="spellStart"/>
      <w:r w:rsidRPr="003A5E46">
        <w:rPr>
          <w:rFonts w:ascii="Times New Roman" w:eastAsia="Times New Roman" w:hAnsi="Times New Roman" w:cs="Times New Roman"/>
        </w:rPr>
        <w:t>Ftabel</w:t>
      </w:r>
      <w:proofErr w:type="spellEnd"/>
      <w:r w:rsidRPr="003A5E46">
        <w:rPr>
          <w:rFonts w:ascii="Times New Roman" w:eastAsia="Times New Roman" w:hAnsi="Times New Roman" w:cs="Times New Roman"/>
        </w:rPr>
        <w:t xml:space="preserve"> (4,74), dan </w:t>
      </w:r>
      <w:proofErr w:type="spellStart"/>
      <w:r w:rsidRPr="003A5E46">
        <w:rPr>
          <w:rFonts w:ascii="Times New Roman" w:eastAsia="Times New Roman" w:hAnsi="Times New Roman" w:cs="Times New Roman"/>
        </w:rPr>
        <w:t>nilai</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signifikan</w:t>
      </w:r>
      <w:proofErr w:type="spellEnd"/>
      <w:r w:rsidRPr="003A5E46">
        <w:rPr>
          <w:rFonts w:ascii="Times New Roman" w:eastAsia="Times New Roman" w:hAnsi="Times New Roman" w:cs="Times New Roman"/>
        </w:rPr>
        <w:t xml:space="preserve"> (0,993) &gt; dan </w:t>
      </w:r>
      <w:proofErr w:type="spellStart"/>
      <w:r w:rsidRPr="003A5E46">
        <w:rPr>
          <w:rFonts w:ascii="Times New Roman" w:eastAsia="Times New Roman" w:hAnsi="Times New Roman" w:cs="Times New Roman"/>
        </w:rPr>
        <w:t>nilai</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probabilitas</w:t>
      </w:r>
      <w:proofErr w:type="spellEnd"/>
      <w:r w:rsidRPr="003A5E46">
        <w:rPr>
          <w:rFonts w:ascii="Times New Roman" w:eastAsia="Times New Roman" w:hAnsi="Times New Roman" w:cs="Times New Roman"/>
        </w:rPr>
        <w:t xml:space="preserve"> (0,05) </w:t>
      </w:r>
      <w:proofErr w:type="spellStart"/>
      <w:r w:rsidRPr="003A5E46">
        <w:rPr>
          <w:rFonts w:ascii="Times New Roman" w:eastAsia="Times New Roman" w:hAnsi="Times New Roman" w:cs="Times New Roman"/>
        </w:rPr>
        <w:t>sehingga</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kriteria</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penelitian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statistik</w:t>
      </w:r>
      <w:proofErr w:type="spellEnd"/>
      <w:r w:rsidRPr="003A5E46">
        <w:rPr>
          <w:rFonts w:ascii="Times New Roman" w:eastAsia="Times New Roman" w:hAnsi="Times New Roman" w:cs="Times New Roman"/>
        </w:rPr>
        <w:t xml:space="preserve"> F (</w:t>
      </w:r>
      <w:proofErr w:type="spellStart"/>
      <w:r w:rsidRPr="003A5E46">
        <w:rPr>
          <w:rFonts w:ascii="Times New Roman" w:eastAsia="Times New Roman" w:hAnsi="Times New Roman" w:cs="Times New Roman"/>
        </w:rPr>
        <w:t>simultan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yaitu</w:t>
      </w:r>
      <w:proofErr w:type="spellEnd"/>
      <w:r w:rsidRPr="003A5E46">
        <w:rPr>
          <w:rFonts w:ascii="Times New Roman" w:eastAsia="Times New Roman" w:hAnsi="Times New Roman" w:cs="Times New Roman"/>
        </w:rPr>
        <w:t xml:space="preserve"> H0 </w:t>
      </w:r>
      <w:proofErr w:type="spellStart"/>
      <w:r w:rsidRPr="003A5E46">
        <w:rPr>
          <w:rFonts w:ascii="Times New Roman" w:eastAsia="Times New Roman" w:hAnsi="Times New Roman" w:cs="Times New Roman"/>
        </w:rPr>
        <w:t>diterima</w:t>
      </w:r>
      <w:proofErr w:type="spellEnd"/>
      <w:r w:rsidRPr="003A5E46">
        <w:rPr>
          <w:rFonts w:ascii="Times New Roman" w:eastAsia="Times New Roman" w:hAnsi="Times New Roman" w:cs="Times New Roman"/>
        </w:rPr>
        <w:t xml:space="preserve">. Hasil </w:t>
      </w:r>
      <w:proofErr w:type="spellStart"/>
      <w:r w:rsidRPr="003A5E46">
        <w:rPr>
          <w:rFonts w:ascii="Times New Roman" w:eastAsia="Times New Roman" w:hAnsi="Times New Roman" w:cs="Times New Roman"/>
        </w:rPr>
        <w:t>tersebut</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menandakan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bahwa</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secara</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simultan</w:t>
      </w:r>
      <w:proofErr w:type="spellEnd"/>
      <w:r w:rsidRPr="003A5E46">
        <w:rPr>
          <w:rFonts w:ascii="Times New Roman" w:eastAsia="Times New Roman" w:hAnsi="Times New Roman" w:cs="Times New Roman"/>
        </w:rPr>
        <w:t xml:space="preserve"> </w:t>
      </w:r>
      <w:r>
        <w:rPr>
          <w:rFonts w:ascii="Times New Roman" w:eastAsia="Times New Roman" w:hAnsi="Times New Roman" w:cs="Times New Roman"/>
        </w:rPr>
        <w:t xml:space="preserve">variable. </w:t>
      </w:r>
      <w:proofErr w:type="spellStart"/>
      <w:r>
        <w:rPr>
          <w:rFonts w:ascii="Times New Roman" w:eastAsia="Times New Roman" w:hAnsi="Times New Roman" w:cs="Times New Roman"/>
        </w:rPr>
        <w:t>P</w:t>
      </w:r>
      <w:r w:rsidRPr="003A5E46">
        <w:rPr>
          <w:rFonts w:ascii="Times New Roman" w:eastAsia="Times New Roman" w:hAnsi="Times New Roman" w:cs="Times New Roman"/>
        </w:rPr>
        <w:t>ertumbuhan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aset</w:t>
      </w:r>
      <w:proofErr w:type="spellEnd"/>
      <w:r w:rsidRPr="003A5E46">
        <w:rPr>
          <w:rFonts w:ascii="Times New Roman" w:eastAsia="Times New Roman" w:hAnsi="Times New Roman" w:cs="Times New Roman"/>
        </w:rPr>
        <w:t xml:space="preserve"> dan </w:t>
      </w:r>
      <w:proofErr w:type="spellStart"/>
      <w:r w:rsidRPr="003A5E46">
        <w:rPr>
          <w:rFonts w:ascii="Times New Roman" w:eastAsia="Times New Roman" w:hAnsi="Times New Roman" w:cs="Times New Roman"/>
        </w:rPr>
        <w:t>pertumbuhan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penjualan</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tidak</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memiliki</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pengaruh</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terhadap</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struktur</w:t>
      </w:r>
      <w:proofErr w:type="spellEnd"/>
      <w:r w:rsidRPr="003A5E46">
        <w:rPr>
          <w:rFonts w:ascii="Times New Roman" w:eastAsia="Times New Roman" w:hAnsi="Times New Roman" w:cs="Times New Roman"/>
        </w:rPr>
        <w:t xml:space="preserve"> modal pada PT </w:t>
      </w:r>
      <w:proofErr w:type="spellStart"/>
      <w:r w:rsidRPr="003A5E46">
        <w:rPr>
          <w:rFonts w:ascii="Times New Roman" w:eastAsia="Times New Roman" w:hAnsi="Times New Roman" w:cs="Times New Roman"/>
        </w:rPr>
        <w:t>Japfa</w:t>
      </w:r>
      <w:proofErr w:type="spellEnd"/>
      <w:r w:rsidRPr="003A5E46">
        <w:rPr>
          <w:rFonts w:ascii="Times New Roman" w:eastAsia="Times New Roman" w:hAnsi="Times New Roman" w:cs="Times New Roman"/>
        </w:rPr>
        <w:t xml:space="preserve"> </w:t>
      </w:r>
      <w:proofErr w:type="spellStart"/>
      <w:r w:rsidRPr="003A5E46">
        <w:rPr>
          <w:rFonts w:ascii="Times New Roman" w:eastAsia="Times New Roman" w:hAnsi="Times New Roman" w:cs="Times New Roman"/>
        </w:rPr>
        <w:t>Comfeed</w:t>
      </w:r>
      <w:proofErr w:type="spellEnd"/>
      <w:r w:rsidRPr="003A5E46">
        <w:rPr>
          <w:rFonts w:ascii="Times New Roman" w:eastAsia="Times New Roman" w:hAnsi="Times New Roman" w:cs="Times New Roman"/>
        </w:rPr>
        <w:t xml:space="preserve"> Indonesia </w:t>
      </w:r>
      <w:proofErr w:type="spellStart"/>
      <w:r w:rsidRPr="003A5E46">
        <w:rPr>
          <w:rFonts w:ascii="Times New Roman" w:eastAsia="Times New Roman" w:hAnsi="Times New Roman" w:cs="Times New Roman"/>
        </w:rPr>
        <w:t>Tbk</w:t>
      </w:r>
      <w:proofErr w:type="spellEnd"/>
      <w:r w:rsidRPr="003A5E46">
        <w:rPr>
          <w:rFonts w:ascii="Times New Roman" w:eastAsia="Times New Roman" w:hAnsi="Times New Roman" w:cs="Times New Roman"/>
        </w:rPr>
        <w:t>.</w:t>
      </w:r>
    </w:p>
    <w:p w14:paraId="3491A622" w14:textId="246B693F" w:rsidR="001B4976" w:rsidRDefault="001B4976" w:rsidP="004F704B">
      <w:pPr>
        <w:spacing w:after="0" w:line="240" w:lineRule="auto"/>
        <w:ind w:firstLine="709"/>
        <w:jc w:val="both"/>
        <w:rPr>
          <w:rFonts w:ascii="Times New Roman" w:eastAsia="Times New Roman" w:hAnsi="Times New Roman" w:cs="Times New Roman"/>
        </w:rPr>
      </w:pP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keseluruhan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hasil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bukti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empiris</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kuat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di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diukur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menjadi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penentu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utama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mengarahkan</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kesimpulan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w:t>
      </w:r>
      <w:proofErr w:type="spellEnd"/>
      <w:r w:rsidRPr="001B4976">
        <w:rPr>
          <w:rFonts w:ascii="Times New Roman" w:eastAsia="Times New Roman" w:hAnsi="Times New Roman" w:cs="Times New Roman"/>
        </w:rPr>
        <w:t xml:space="preserve"> lain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dominan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rasio</w:t>
      </w:r>
      <w:proofErr w:type="spellEnd"/>
      <w:r w:rsidRPr="001B4976">
        <w:rPr>
          <w:rFonts w:ascii="Times New Roman" w:eastAsia="Times New Roman" w:hAnsi="Times New Roman" w:cs="Times New Roman"/>
        </w:rPr>
        <w:t xml:space="preserve"> utang-</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risiko</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kebijakan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dividen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karakteristik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industri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lanjut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diperlukan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mengidentifikasi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tersebut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pemahaman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komprehensif</w:t>
      </w:r>
      <w:proofErr w:type="spellEnd"/>
      <w:r w:rsidRPr="001B4976">
        <w:rPr>
          <w:rFonts w:ascii="Times New Roman" w:eastAsia="Times New Roman" w:hAnsi="Times New Roman" w:cs="Times New Roman"/>
        </w:rPr>
        <w:t>.</w:t>
      </w:r>
    </w:p>
    <w:p w14:paraId="47B14983" w14:textId="77777777" w:rsidR="001B4976" w:rsidRPr="001B4976" w:rsidRDefault="001B4976" w:rsidP="001B4976">
      <w:pPr>
        <w:spacing w:after="0" w:line="240" w:lineRule="auto"/>
        <w:jc w:val="both"/>
        <w:rPr>
          <w:rFonts w:ascii="Times New Roman" w:eastAsia="Times New Roman" w:hAnsi="Times New Roman" w:cs="Times New Roman"/>
        </w:rPr>
      </w:pPr>
    </w:p>
    <w:p w14:paraId="529F2BA9" w14:textId="775E0632" w:rsidR="001B4976" w:rsidRDefault="001B4976" w:rsidP="001B4976">
      <w:pPr>
        <w:spacing w:after="0" w:line="240" w:lineRule="auto"/>
        <w:jc w:val="both"/>
        <w:rPr>
          <w:rFonts w:ascii="Times New Roman" w:eastAsia="Times New Roman" w:hAnsi="Times New Roman" w:cs="Times New Roman"/>
          <w:b/>
          <w:bCs/>
          <w:sz w:val="24"/>
          <w:szCs w:val="24"/>
        </w:rPr>
      </w:pPr>
      <w:r w:rsidRPr="001B4976">
        <w:rPr>
          <w:rFonts w:ascii="Times New Roman" w:eastAsia="Times New Roman" w:hAnsi="Times New Roman" w:cs="Times New Roman"/>
          <w:b/>
          <w:bCs/>
          <w:sz w:val="24"/>
          <w:szCs w:val="24"/>
        </w:rPr>
        <w:t>PEMBAHASAN</w:t>
      </w:r>
    </w:p>
    <w:p w14:paraId="6D20A3AC" w14:textId="77777777" w:rsidR="001B4976" w:rsidRPr="001B4976" w:rsidRDefault="001B4976" w:rsidP="001B4976">
      <w:pPr>
        <w:spacing w:after="0" w:line="240" w:lineRule="auto"/>
        <w:jc w:val="both"/>
        <w:rPr>
          <w:rFonts w:ascii="Times New Roman" w:eastAsia="Times New Roman" w:hAnsi="Times New Roman" w:cs="Times New Roman"/>
          <w:b/>
          <w:bCs/>
          <w:sz w:val="24"/>
          <w:szCs w:val="24"/>
        </w:rPr>
      </w:pPr>
    </w:p>
    <w:p w14:paraId="3F5ACCE9" w14:textId="77777777" w:rsidR="001B4976" w:rsidRPr="001B4976" w:rsidRDefault="001B4976" w:rsidP="001B4976">
      <w:pPr>
        <w:spacing w:after="0" w:line="240" w:lineRule="auto"/>
        <w:jc w:val="both"/>
        <w:rPr>
          <w:rFonts w:ascii="Times New Roman" w:eastAsia="Times New Roman" w:hAnsi="Times New Roman" w:cs="Times New Roman"/>
        </w:rPr>
      </w:pPr>
      <w:r w:rsidRPr="001B4976">
        <w:rPr>
          <w:rFonts w:ascii="Times New Roman" w:eastAsia="Times New Roman" w:hAnsi="Times New Roman" w:cs="Times New Roman"/>
        </w:rPr>
        <w:t xml:space="preserve">Hasil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pada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merupakan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menarik</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memerlukan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pembahasan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sejalan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beberapa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terdahulu</w:t>
      </w:r>
      <w:proofErr w:type="spellEnd"/>
      <w:r w:rsidRPr="001B4976">
        <w:rPr>
          <w:rFonts w:ascii="Times New Roman" w:eastAsia="Times New Roman" w:hAnsi="Times New Roman" w:cs="Times New Roman"/>
        </w:rPr>
        <w:t xml:space="preserve"> yang juga </w:t>
      </w:r>
      <w:proofErr w:type="spellStart"/>
      <w:r w:rsidRPr="001B4976">
        <w:rPr>
          <w:rFonts w:ascii="Times New Roman" w:eastAsia="Times New Roman" w:hAnsi="Times New Roman" w:cs="Times New Roman"/>
        </w:rPr>
        <w:t>menemukan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(Chen et al., 2021). </w:t>
      </w:r>
      <w:proofErr w:type="spellStart"/>
      <w:r w:rsidRPr="001B4976">
        <w:rPr>
          <w:rFonts w:ascii="Times New Roman" w:eastAsia="Times New Roman" w:hAnsi="Times New Roman" w:cs="Times New Roman"/>
        </w:rPr>
        <w:t>Kondisi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jadi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disebabkan</w:t>
      </w:r>
      <w:proofErr w:type="spellEnd"/>
      <w:r w:rsidRPr="001B4976">
        <w:rPr>
          <w:rFonts w:ascii="Times New Roman" w:eastAsia="Times New Roman" w:hAnsi="Times New Roman" w:cs="Times New Roman"/>
        </w:rPr>
        <w:t xml:space="preserve"> oleh </w:t>
      </w:r>
      <w:proofErr w:type="spellStart"/>
      <w:r w:rsidRPr="001B4976">
        <w:rPr>
          <w:rFonts w:ascii="Times New Roman" w:eastAsia="Times New Roman" w:hAnsi="Times New Roman" w:cs="Times New Roman"/>
        </w:rPr>
        <w:t>karakteristik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spesifik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industri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tempatnya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beroperasi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agribisnis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khususnya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pakan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peternakan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siklus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unik</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dipengaruhi</w:t>
      </w:r>
      <w:proofErr w:type="spellEnd"/>
      <w:r w:rsidRPr="001B4976">
        <w:rPr>
          <w:rFonts w:ascii="Times New Roman" w:eastAsia="Times New Roman" w:hAnsi="Times New Roman" w:cs="Times New Roman"/>
        </w:rPr>
        <w:t xml:space="preserve"> oleh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eksternal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harga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komoditas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kebijakan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pemerintah</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kondisi</w:t>
      </w:r>
      <w:proofErr w:type="spellEnd"/>
      <w:r w:rsidRPr="001B4976">
        <w:rPr>
          <w:rFonts w:ascii="Times New Roman" w:eastAsia="Times New Roman" w:hAnsi="Times New Roman" w:cs="Times New Roman"/>
        </w:rPr>
        <w:t xml:space="preserve"> pasar global </w:t>
      </w:r>
      <w:proofErr w:type="spellStart"/>
      <w:r w:rsidRPr="001B4976">
        <w:rPr>
          <w:rFonts w:ascii="Times New Roman" w:eastAsia="Times New Roman" w:hAnsi="Times New Roman" w:cs="Times New Roman"/>
        </w:rPr>
        <w:t>dibandingkan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internal.</w:t>
      </w:r>
    </w:p>
    <w:p w14:paraId="1973CA4F"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Ketidakmampuan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dijelaskan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Meskipun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bertambah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penambahan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tersebut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berasal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sumber</w:t>
      </w:r>
      <w:proofErr w:type="spellEnd"/>
      <w:r w:rsidRPr="001B4976">
        <w:rPr>
          <w:rFonts w:ascii="Times New Roman" w:eastAsia="Times New Roman" w:hAnsi="Times New Roman" w:cs="Times New Roman"/>
        </w:rPr>
        <w:t xml:space="preserve"> internal,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laba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ditahan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utang </w:t>
      </w:r>
      <w:proofErr w:type="spellStart"/>
      <w:r w:rsidRPr="001B4976">
        <w:rPr>
          <w:rFonts w:ascii="Times New Roman" w:eastAsia="Times New Roman" w:hAnsi="Times New Roman" w:cs="Times New Roman"/>
        </w:rPr>
        <w:t>eksternal</w:t>
      </w:r>
      <w:proofErr w:type="spellEnd"/>
      <w:r w:rsidRPr="001B4976">
        <w:rPr>
          <w:rFonts w:ascii="Times New Roman" w:eastAsia="Times New Roman" w:hAnsi="Times New Roman" w:cs="Times New Roman"/>
        </w:rPr>
        <w:t xml:space="preserve">. Teori pecking order (Myers, 2021) </w:t>
      </w:r>
      <w:proofErr w:type="spellStart"/>
      <w:r w:rsidRPr="001B4976">
        <w:rPr>
          <w:rFonts w:ascii="Times New Roman" w:eastAsia="Times New Roman" w:hAnsi="Times New Roman" w:cs="Times New Roman"/>
        </w:rPr>
        <w:t>menyatakan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dana internal </w:t>
      </w:r>
      <w:proofErr w:type="spellStart"/>
      <w:r w:rsidRPr="001B4976">
        <w:rPr>
          <w:rFonts w:ascii="Times New Roman" w:eastAsia="Times New Roman" w:hAnsi="Times New Roman" w:cs="Times New Roman"/>
        </w:rPr>
        <w:t>terlebih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dahulu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kemudian</w:t>
      </w:r>
      <w:proofErr w:type="spellEnd"/>
      <w:r w:rsidRPr="001B4976">
        <w:rPr>
          <w:rFonts w:ascii="Times New Roman" w:eastAsia="Times New Roman" w:hAnsi="Times New Roman" w:cs="Times New Roman"/>
        </w:rPr>
        <w:t xml:space="preserve"> utang, </w:t>
      </w:r>
      <w:proofErr w:type="spellStart"/>
      <w:r w:rsidRPr="001B4976">
        <w:rPr>
          <w:rFonts w:ascii="Times New Roman" w:eastAsia="Times New Roman" w:hAnsi="Times New Roman" w:cs="Times New Roman"/>
        </w:rPr>
        <w:t>baru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Jika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w:t>
      </w:r>
      <w:r w:rsidRPr="001B4976">
        <w:rPr>
          <w:rFonts w:ascii="Times New Roman" w:eastAsia="Times New Roman" w:hAnsi="Times New Roman" w:cs="Times New Roman"/>
        </w:rPr>
        <w:lastRenderedPageBreak/>
        <w:t xml:space="preserve">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cukup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tinggi</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mendanai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ekspansinya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sendiri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mengubah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komposisi</w:t>
      </w:r>
      <w:proofErr w:type="spellEnd"/>
      <w:r w:rsidRPr="001B4976">
        <w:rPr>
          <w:rFonts w:ascii="Times New Roman" w:eastAsia="Times New Roman" w:hAnsi="Times New Roman" w:cs="Times New Roman"/>
        </w:rPr>
        <w:t xml:space="preserve"> utang-</w:t>
      </w:r>
      <w:proofErr w:type="spellStart"/>
      <w:r w:rsidRPr="001B4976">
        <w:rPr>
          <w:rFonts w:ascii="Times New Roman" w:eastAsia="Times New Roman" w:hAnsi="Times New Roman" w:cs="Times New Roman"/>
        </w:rPr>
        <w:t>ekuitasnya</w:t>
      </w:r>
      <w:proofErr w:type="spellEnd"/>
      <w:r w:rsidRPr="001B4976">
        <w:rPr>
          <w:rFonts w:ascii="Times New Roman" w:eastAsia="Times New Roman" w:hAnsi="Times New Roman" w:cs="Times New Roman"/>
        </w:rPr>
        <w:t xml:space="preserve">. Solusi yang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kebijakan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internal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apakah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mereka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menggunakan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laba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ditahan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konsisten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membiayai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w:t>
      </w:r>
    </w:p>
    <w:p w14:paraId="0A24ED01" w14:textId="77777777" w:rsidR="001B4976" w:rsidRPr="001B4976" w:rsidRDefault="001B4976" w:rsidP="00EB3A67">
      <w:pPr>
        <w:spacing w:after="0" w:line="240" w:lineRule="auto"/>
        <w:ind w:firstLine="720"/>
        <w:jc w:val="both"/>
        <w:rPr>
          <w:rFonts w:ascii="Times New Roman" w:eastAsia="Times New Roman" w:hAnsi="Times New Roman" w:cs="Times New Roman"/>
        </w:rPr>
      </w:pPr>
      <w:r w:rsidRPr="001B4976">
        <w:rPr>
          <w:rFonts w:ascii="Times New Roman" w:eastAsia="Times New Roman" w:hAnsi="Times New Roman" w:cs="Times New Roman"/>
        </w:rPr>
        <w:t xml:space="preserve">Selain </w:t>
      </w:r>
      <w:proofErr w:type="spellStart"/>
      <w:r w:rsidRPr="001B4976">
        <w:rPr>
          <w:rFonts w:ascii="Times New Roman" w:eastAsia="Times New Roman" w:hAnsi="Times New Roman" w:cs="Times New Roman"/>
        </w:rPr>
        <w:t>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juga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diinterpretasikan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sudut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pandang</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Peningkatan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meskipun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menghasilkan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keuntungan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langsung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mendorong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mengambil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baru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fokus</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optimalisasi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penggunaan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ada</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efisiensi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operasional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memaksimalkan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laba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meningkat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mengambil</w:t>
      </w:r>
      <w:proofErr w:type="spellEnd"/>
      <w:r w:rsidRPr="001B4976">
        <w:rPr>
          <w:rFonts w:ascii="Times New Roman" w:eastAsia="Times New Roman" w:hAnsi="Times New Roman" w:cs="Times New Roman"/>
        </w:rPr>
        <w:t xml:space="preserve"> utang </w:t>
      </w:r>
      <w:proofErr w:type="spellStart"/>
      <w:r w:rsidRPr="001B4976">
        <w:rPr>
          <w:rFonts w:ascii="Times New Roman" w:eastAsia="Times New Roman" w:hAnsi="Times New Roman" w:cs="Times New Roman"/>
        </w:rPr>
        <w:t>baru</w:t>
      </w:r>
      <w:proofErr w:type="spellEnd"/>
      <w:r w:rsidRPr="001B4976">
        <w:rPr>
          <w:rFonts w:ascii="Times New Roman" w:eastAsia="Times New Roman" w:hAnsi="Times New Roman" w:cs="Times New Roman"/>
        </w:rPr>
        <w:t xml:space="preserve">. Hal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sejalan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Gunawan dan Setiawan (2022) yang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di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makanan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minuman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menjadi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penentu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utama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w:t>
      </w:r>
    </w:p>
    <w:p w14:paraId="45A4EA99"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Pembahasan</w:t>
      </w:r>
      <w:proofErr w:type="spellEnd"/>
      <w:r w:rsidRPr="001B4976">
        <w:rPr>
          <w:rFonts w:ascii="Times New Roman" w:eastAsia="Times New Roman" w:hAnsi="Times New Roman" w:cs="Times New Roman"/>
        </w:rPr>
        <w:t xml:space="preserve"> juga </w:t>
      </w:r>
      <w:proofErr w:type="spellStart"/>
      <w:r w:rsidRPr="001B4976">
        <w:rPr>
          <w:rFonts w:ascii="Times New Roman" w:eastAsia="Times New Roman" w:hAnsi="Times New Roman" w:cs="Times New Roman"/>
        </w:rPr>
        <w:t>perlu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mempertimbangkan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lain yang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dominan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oleh Alipour et al. (2023)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likuiditas</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ukuran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seringkali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menjadi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penentu</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dibandingkan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Kontribusi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bukti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empiris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spesifik</w:t>
      </w:r>
      <w:proofErr w:type="spellEnd"/>
      <w:r w:rsidRPr="001B4976">
        <w:rPr>
          <w:rFonts w:ascii="Times New Roman" w:eastAsia="Times New Roman" w:hAnsi="Times New Roman" w:cs="Times New Roman"/>
        </w:rPr>
        <w:t xml:space="preserve"> pada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memperkuat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pandangan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eksternal</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karakteristik</w:t>
      </w:r>
      <w:proofErr w:type="spellEnd"/>
      <w:r w:rsidRPr="001B4976">
        <w:rPr>
          <w:rFonts w:ascii="Times New Roman" w:eastAsia="Times New Roman" w:hAnsi="Times New Roman" w:cs="Times New Roman"/>
        </w:rPr>
        <w:t xml:space="preserve"> internal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luas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selain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memegang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peranan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penting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Implikasi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di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harus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mempertimbangkan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lain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kebijakan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dividen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risiko</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ketika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tentang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w:t>
      </w:r>
    </w:p>
    <w:p w14:paraId="62C8C200" w14:textId="4768D2D3" w:rsid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keseluruhan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kontribusi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penting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literatur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memperkuat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argumen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selalu</w:t>
      </w:r>
      <w:proofErr w:type="spellEnd"/>
      <w:r w:rsidRPr="001B4976">
        <w:rPr>
          <w:rFonts w:ascii="Times New Roman" w:eastAsia="Times New Roman" w:hAnsi="Times New Roman" w:cs="Times New Roman"/>
        </w:rPr>
        <w:t xml:space="preserve"> linier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Dampaknya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wawasan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bagi</w:t>
      </w:r>
      <w:proofErr w:type="spellEnd"/>
      <w:r w:rsidRPr="001B4976">
        <w:rPr>
          <w:rFonts w:ascii="Times New Roman" w:eastAsia="Times New Roman" w:hAnsi="Times New Roman" w:cs="Times New Roman"/>
        </w:rPr>
        <w:t xml:space="preserve"> investor dan </w:t>
      </w:r>
      <w:proofErr w:type="spellStart"/>
      <w:r w:rsidRPr="001B4976">
        <w:rPr>
          <w:rFonts w:ascii="Times New Roman" w:eastAsia="Times New Roman" w:hAnsi="Times New Roman" w:cs="Times New Roman"/>
        </w:rPr>
        <w:t>pemangku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kepentingan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saja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cukup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memprediksi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perubahan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Peneliti</w:t>
      </w:r>
      <w:proofErr w:type="spellEnd"/>
      <w:r w:rsidRPr="001B4976">
        <w:rPr>
          <w:rFonts w:ascii="Times New Roman" w:eastAsia="Times New Roman" w:hAnsi="Times New Roman" w:cs="Times New Roman"/>
        </w:rPr>
        <w:t xml:space="preserve"> di masa </w:t>
      </w:r>
      <w:proofErr w:type="spellStart"/>
      <w:r w:rsidRPr="001B4976">
        <w:rPr>
          <w:rFonts w:ascii="Times New Roman" w:eastAsia="Times New Roman" w:hAnsi="Times New Roman" w:cs="Times New Roman"/>
        </w:rPr>
        <w:t>depan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memperluas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menambahkan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variabel-variabel</w:t>
      </w:r>
      <w:proofErr w:type="spellEnd"/>
      <w:r w:rsidRPr="001B4976">
        <w:rPr>
          <w:rFonts w:ascii="Times New Roman" w:eastAsia="Times New Roman" w:hAnsi="Times New Roman" w:cs="Times New Roman"/>
        </w:rPr>
        <w:t xml:space="preserve"> lain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ukuran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risiko</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model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komprehensif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membandingkan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hasil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lain di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berbeda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mendapatkan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gambaran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luas</w:t>
      </w:r>
      <w:proofErr w:type="spellEnd"/>
      <w:r w:rsidRPr="001B4976">
        <w:rPr>
          <w:rFonts w:ascii="Times New Roman" w:eastAsia="Times New Roman" w:hAnsi="Times New Roman" w:cs="Times New Roman"/>
        </w:rPr>
        <w:t xml:space="preserve"> (Hidayat &amp; </w:t>
      </w:r>
      <w:proofErr w:type="spellStart"/>
      <w:r w:rsidRPr="001B4976">
        <w:rPr>
          <w:rFonts w:ascii="Times New Roman" w:eastAsia="Times New Roman" w:hAnsi="Times New Roman" w:cs="Times New Roman"/>
        </w:rPr>
        <w:t>Nurhayati</w:t>
      </w:r>
      <w:proofErr w:type="spellEnd"/>
      <w:r w:rsidRPr="001B4976">
        <w:rPr>
          <w:rFonts w:ascii="Times New Roman" w:eastAsia="Times New Roman" w:hAnsi="Times New Roman" w:cs="Times New Roman"/>
        </w:rPr>
        <w:t>, 2022).</w:t>
      </w:r>
    </w:p>
    <w:p w14:paraId="1B6CB468" w14:textId="77777777" w:rsidR="001B4976" w:rsidRPr="001B4976" w:rsidRDefault="001B4976" w:rsidP="001B4976">
      <w:pPr>
        <w:spacing w:after="0" w:line="240" w:lineRule="auto"/>
        <w:jc w:val="both"/>
        <w:rPr>
          <w:rFonts w:ascii="Times New Roman" w:eastAsia="Times New Roman" w:hAnsi="Times New Roman" w:cs="Times New Roman"/>
        </w:rPr>
      </w:pPr>
    </w:p>
    <w:p w14:paraId="4AC772B6" w14:textId="3451C5C2" w:rsidR="001B4976" w:rsidRDefault="001B4976" w:rsidP="001B4976">
      <w:pPr>
        <w:spacing w:after="0" w:line="240" w:lineRule="auto"/>
        <w:jc w:val="both"/>
        <w:rPr>
          <w:rFonts w:ascii="Times New Roman" w:eastAsia="Times New Roman" w:hAnsi="Times New Roman" w:cs="Times New Roman"/>
          <w:b/>
          <w:bCs/>
          <w:sz w:val="28"/>
          <w:szCs w:val="28"/>
        </w:rPr>
      </w:pPr>
      <w:r w:rsidRPr="001B4976">
        <w:rPr>
          <w:rFonts w:ascii="Times New Roman" w:eastAsia="Times New Roman" w:hAnsi="Times New Roman" w:cs="Times New Roman"/>
          <w:b/>
          <w:bCs/>
          <w:sz w:val="28"/>
          <w:szCs w:val="28"/>
        </w:rPr>
        <w:t>SIMPULAN</w:t>
      </w:r>
    </w:p>
    <w:p w14:paraId="401C845C" w14:textId="77777777" w:rsidR="001B4976" w:rsidRPr="001B4976" w:rsidRDefault="001B4976" w:rsidP="001B4976">
      <w:pPr>
        <w:spacing w:after="0" w:line="240" w:lineRule="auto"/>
        <w:jc w:val="both"/>
        <w:rPr>
          <w:rFonts w:ascii="Times New Roman" w:eastAsia="Times New Roman" w:hAnsi="Times New Roman" w:cs="Times New Roman"/>
          <w:b/>
          <w:bCs/>
          <w:sz w:val="28"/>
          <w:szCs w:val="28"/>
        </w:rPr>
      </w:pPr>
    </w:p>
    <w:p w14:paraId="60887B7E"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bertujuan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menguji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pada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selama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periode</w:t>
      </w:r>
      <w:proofErr w:type="spellEnd"/>
      <w:r w:rsidRPr="001B4976">
        <w:rPr>
          <w:rFonts w:ascii="Times New Roman" w:eastAsia="Times New Roman" w:hAnsi="Times New Roman" w:cs="Times New Roman"/>
        </w:rPr>
        <w:t xml:space="preserve"> 2015-2024. </w:t>
      </w:r>
      <w:proofErr w:type="spellStart"/>
      <w:r w:rsidRPr="001B4976">
        <w:rPr>
          <w:rFonts w:ascii="Times New Roman" w:eastAsia="Times New Roman" w:hAnsi="Times New Roman" w:cs="Times New Roman"/>
        </w:rPr>
        <w:t>Berdasarkan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regresi</w:t>
      </w:r>
      <w:proofErr w:type="spellEnd"/>
      <w:r w:rsidRPr="001B4976">
        <w:rPr>
          <w:rFonts w:ascii="Times New Roman" w:eastAsia="Times New Roman" w:hAnsi="Times New Roman" w:cs="Times New Roman"/>
        </w:rPr>
        <w:t xml:space="preserve"> linear </w:t>
      </w:r>
      <w:proofErr w:type="spellStart"/>
      <w:r w:rsidRPr="001B4976">
        <w:rPr>
          <w:rFonts w:ascii="Times New Roman" w:eastAsia="Times New Roman" w:hAnsi="Times New Roman" w:cs="Times New Roman"/>
        </w:rPr>
        <w:t>berganda</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pengujian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hipotesis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simpulan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utama</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ditarik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adalah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Artinya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fluktuasi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peningkatan</w:t>
      </w:r>
      <w:proofErr w:type="spellEnd"/>
      <w:r w:rsidRPr="001B4976">
        <w:rPr>
          <w:rFonts w:ascii="Times New Roman" w:eastAsia="Times New Roman" w:hAnsi="Times New Roman" w:cs="Times New Roman"/>
        </w:rPr>
        <w:t xml:space="preserve"> total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menjadi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penentu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utama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komposisi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utang-</w:t>
      </w:r>
      <w:proofErr w:type="spellStart"/>
      <w:r w:rsidRPr="001B4976">
        <w:rPr>
          <w:rFonts w:ascii="Times New Roman" w:eastAsia="Times New Roman" w:hAnsi="Times New Roman" w:cs="Times New Roman"/>
        </w:rPr>
        <w:t>ekuitasnya</w:t>
      </w:r>
      <w:proofErr w:type="spellEnd"/>
      <w:r w:rsidRPr="001B4976">
        <w:rPr>
          <w:rFonts w:ascii="Times New Roman" w:eastAsia="Times New Roman" w:hAnsi="Times New Roman" w:cs="Times New Roman"/>
        </w:rPr>
        <w:t>.</w:t>
      </w:r>
    </w:p>
    <w:p w14:paraId="6EF686A2" w14:textId="77777777" w:rsidR="001B4976" w:rsidRPr="001B4976" w:rsidRDefault="001B4976" w:rsidP="00EB3A67">
      <w:pPr>
        <w:spacing w:after="0" w:line="240" w:lineRule="auto"/>
        <w:ind w:firstLine="720"/>
        <w:jc w:val="both"/>
        <w:rPr>
          <w:rFonts w:ascii="Times New Roman" w:eastAsia="Times New Roman" w:hAnsi="Times New Roman" w:cs="Times New Roman"/>
        </w:rPr>
      </w:pPr>
      <w:r w:rsidRPr="001B4976">
        <w:rPr>
          <w:rFonts w:ascii="Times New Roman" w:eastAsia="Times New Roman" w:hAnsi="Times New Roman" w:cs="Times New Roman"/>
        </w:rPr>
        <w:t xml:space="preserve">Selain </w:t>
      </w:r>
      <w:proofErr w:type="spellStart"/>
      <w:r w:rsidRPr="001B4976">
        <w:rPr>
          <w:rFonts w:ascii="Times New Roman" w:eastAsia="Times New Roman" w:hAnsi="Times New Roman" w:cs="Times New Roman"/>
        </w:rPr>
        <w:t>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simpulan</w:t>
      </w:r>
      <w:proofErr w:type="spellEnd"/>
      <w:r w:rsidRPr="001B4976">
        <w:rPr>
          <w:rFonts w:ascii="Times New Roman" w:eastAsia="Times New Roman" w:hAnsi="Times New Roman" w:cs="Times New Roman"/>
        </w:rPr>
        <w:t xml:space="preserve"> juga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mengindikasikan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meskipun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mengalami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peningkatan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pendapatan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langsung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mendorong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mengubah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rasio</w:t>
      </w:r>
      <w:proofErr w:type="spellEnd"/>
      <w:r w:rsidRPr="001B4976">
        <w:rPr>
          <w:rFonts w:ascii="Times New Roman" w:eastAsia="Times New Roman" w:hAnsi="Times New Roman" w:cs="Times New Roman"/>
        </w:rPr>
        <w:t xml:space="preserve"> utang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ekuitas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Situasi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mencerminkan</w:t>
      </w:r>
      <w:proofErr w:type="spellEnd"/>
      <w:r w:rsidRPr="001B4976">
        <w:rPr>
          <w:rFonts w:ascii="Times New Roman" w:eastAsia="Times New Roman" w:hAnsi="Times New Roman" w:cs="Times New Roman"/>
        </w:rPr>
        <w:t xml:space="preserve"> strategi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laba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ditahan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sumber</w:t>
      </w:r>
      <w:proofErr w:type="spellEnd"/>
      <w:r w:rsidRPr="001B4976">
        <w:rPr>
          <w:rFonts w:ascii="Times New Roman" w:eastAsia="Times New Roman" w:hAnsi="Times New Roman" w:cs="Times New Roman"/>
        </w:rPr>
        <w:t xml:space="preserve"> internal </w:t>
      </w:r>
      <w:proofErr w:type="spellStart"/>
      <w:r w:rsidRPr="001B4976">
        <w:rPr>
          <w:rFonts w:ascii="Times New Roman" w:eastAsia="Times New Roman" w:hAnsi="Times New Roman" w:cs="Times New Roman"/>
        </w:rPr>
        <w:t>lainnya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membiayai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operasional</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ekspansi</w:t>
      </w:r>
      <w:proofErr w:type="spellEnd"/>
      <w:r w:rsidRPr="001B4976">
        <w:rPr>
          <w:rFonts w:ascii="Times New Roman" w:eastAsia="Times New Roman" w:hAnsi="Times New Roman" w:cs="Times New Roman"/>
        </w:rPr>
        <w:t>.</w:t>
      </w:r>
    </w:p>
    <w:p w14:paraId="0297EA58"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simultan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ketika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diuji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bersama-sama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juga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Ini </w:t>
      </w:r>
      <w:proofErr w:type="spellStart"/>
      <w:r w:rsidRPr="001B4976">
        <w:rPr>
          <w:rFonts w:ascii="Times New Roman" w:eastAsia="Times New Roman" w:hAnsi="Times New Roman" w:cs="Times New Roman"/>
        </w:rPr>
        <w:t>memperkuat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uji </w:t>
      </w:r>
      <w:proofErr w:type="spellStart"/>
      <w:r w:rsidRPr="001B4976">
        <w:rPr>
          <w:rFonts w:ascii="Times New Roman" w:eastAsia="Times New Roman" w:hAnsi="Times New Roman" w:cs="Times New Roman"/>
        </w:rPr>
        <w:t>parsial</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kedua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sebagai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satu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kesatuan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lastRenderedPageBreak/>
        <w:t>kekuatan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prediktif</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substansial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menjelaskan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Koefisien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determinasi</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sangat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rendah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sebesar</w:t>
      </w:r>
      <w:proofErr w:type="spellEnd"/>
      <w:r w:rsidRPr="001B4976">
        <w:rPr>
          <w:rFonts w:ascii="Times New Roman" w:eastAsia="Times New Roman" w:hAnsi="Times New Roman" w:cs="Times New Roman"/>
        </w:rPr>
        <w:t xml:space="preserve"> 0,2%, </w:t>
      </w:r>
      <w:proofErr w:type="spellStart"/>
      <w:r w:rsidRPr="001B4976">
        <w:rPr>
          <w:rFonts w:ascii="Times New Roman" w:eastAsia="Times New Roman" w:hAnsi="Times New Roman" w:cs="Times New Roman"/>
        </w:rPr>
        <w:t>menegaskan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w:t>
      </w:r>
      <w:proofErr w:type="spellEnd"/>
      <w:r w:rsidRPr="001B4976">
        <w:rPr>
          <w:rFonts w:ascii="Times New Roman" w:eastAsia="Times New Roman" w:hAnsi="Times New Roman" w:cs="Times New Roman"/>
        </w:rPr>
        <w:t xml:space="preserve"> lain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dominan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w:t>
      </w:r>
    </w:p>
    <w:p w14:paraId="1905DE41"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implikasi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penting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bagi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di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sejenis</w:t>
      </w:r>
      <w:proofErr w:type="spellEnd"/>
      <w:r w:rsidRPr="001B4976">
        <w:rPr>
          <w:rFonts w:ascii="Times New Roman" w:eastAsia="Times New Roman" w:hAnsi="Times New Roman" w:cs="Times New Roman"/>
        </w:rPr>
        <w:t xml:space="preserve">. Keputusan </w:t>
      </w:r>
      <w:proofErr w:type="spellStart"/>
      <w:r w:rsidRPr="001B4976">
        <w:rPr>
          <w:rFonts w:ascii="Times New Roman" w:eastAsia="Times New Roman" w:hAnsi="Times New Roman" w:cs="Times New Roman"/>
        </w:rPr>
        <w:t>terkait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tampaknya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didasarkan</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tingkat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semata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melainkan</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pertimbangan</w:t>
      </w:r>
      <w:proofErr w:type="spellEnd"/>
      <w:r w:rsidRPr="001B4976">
        <w:rPr>
          <w:rFonts w:ascii="Times New Roman" w:eastAsia="Times New Roman" w:hAnsi="Times New Roman" w:cs="Times New Roman"/>
        </w:rPr>
        <w:t xml:space="preserve"> lain </w:t>
      </w:r>
      <w:proofErr w:type="spellStart"/>
      <w:r w:rsidRPr="001B4976">
        <w:rPr>
          <w:rFonts w:ascii="Times New Roman" w:eastAsia="Times New Roman" w:hAnsi="Times New Roman" w:cs="Times New Roman"/>
        </w:rPr>
        <w:t>seperti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tingkat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kebijakan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dividen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risiko</w:t>
      </w:r>
      <w:proofErr w:type="spellEnd"/>
      <w:r w:rsidRPr="001B4976">
        <w:rPr>
          <w:rFonts w:ascii="Times New Roman" w:eastAsia="Times New Roman" w:hAnsi="Times New Roman" w:cs="Times New Roman"/>
        </w:rPr>
        <w:t xml:space="preserve">. Oleh </w:t>
      </w:r>
      <w:proofErr w:type="spellStart"/>
      <w:r w:rsidRPr="001B4976">
        <w:rPr>
          <w:rFonts w:ascii="Times New Roman" w:eastAsia="Times New Roman" w:hAnsi="Times New Roman" w:cs="Times New Roman"/>
        </w:rPr>
        <w:t>karena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itu</w:t>
      </w:r>
      <w:proofErr w:type="spellEnd"/>
      <w:r w:rsidRPr="001B4976">
        <w:rPr>
          <w:rFonts w:ascii="Times New Roman" w:eastAsia="Times New Roman" w:hAnsi="Times New Roman" w:cs="Times New Roman"/>
        </w:rPr>
        <w:t xml:space="preserve">, para </w:t>
      </w:r>
      <w:proofErr w:type="spellStart"/>
      <w:r w:rsidRPr="001B4976">
        <w:rPr>
          <w:rFonts w:ascii="Times New Roman" w:eastAsia="Times New Roman" w:hAnsi="Times New Roman" w:cs="Times New Roman"/>
        </w:rPr>
        <w:t>manajer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harus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mempertimbangkan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tersebut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komprehensif</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saat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membuat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strategis</w:t>
      </w:r>
      <w:proofErr w:type="spellEnd"/>
      <w:r w:rsidRPr="001B4976">
        <w:rPr>
          <w:rFonts w:ascii="Times New Roman" w:eastAsia="Times New Roman" w:hAnsi="Times New Roman" w:cs="Times New Roman"/>
        </w:rPr>
        <w:t>.</w:t>
      </w:r>
    </w:p>
    <w:p w14:paraId="112C2482" w14:textId="77777777" w:rsidR="001B4976" w:rsidRP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berkontribusi</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literatur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bukti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empiris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studi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kasus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spesifik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Meskipun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hasilnya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menunjukkan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adanya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wawasan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berharga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teori</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ada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mungkin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berlaku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universal di </w:t>
      </w:r>
      <w:proofErr w:type="spellStart"/>
      <w:r w:rsidRPr="001B4976">
        <w:rPr>
          <w:rFonts w:ascii="Times New Roman" w:eastAsia="Times New Roman" w:hAnsi="Times New Roman" w:cs="Times New Roman"/>
        </w:rPr>
        <w:t>setiap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industri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Temuan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dapat</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menjadi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dasar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bagi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di masa </w:t>
      </w:r>
      <w:proofErr w:type="spellStart"/>
      <w:r w:rsidRPr="001B4976">
        <w:rPr>
          <w:rFonts w:ascii="Times New Roman" w:eastAsia="Times New Roman" w:hAnsi="Times New Roman" w:cs="Times New Roman"/>
        </w:rPr>
        <w:t>depan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mengeksplorasi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variabel-variabel</w:t>
      </w:r>
      <w:proofErr w:type="spellEnd"/>
      <w:r w:rsidRPr="001B4976">
        <w:rPr>
          <w:rFonts w:ascii="Times New Roman" w:eastAsia="Times New Roman" w:hAnsi="Times New Roman" w:cs="Times New Roman"/>
        </w:rPr>
        <w:t xml:space="preserve"> lain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relevan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di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agribisnis</w:t>
      </w:r>
      <w:proofErr w:type="spellEnd"/>
      <w:r w:rsidRPr="001B4976">
        <w:rPr>
          <w:rFonts w:ascii="Times New Roman" w:eastAsia="Times New Roman" w:hAnsi="Times New Roman" w:cs="Times New Roman"/>
        </w:rPr>
        <w:t>.</w:t>
      </w:r>
    </w:p>
    <w:p w14:paraId="65813EE1" w14:textId="78148F9F" w:rsidR="001B4976" w:rsidRDefault="001B4976" w:rsidP="00EB3A67">
      <w:pPr>
        <w:spacing w:after="0" w:line="240" w:lineRule="auto"/>
        <w:ind w:firstLine="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Secara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keseluruhan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berhasil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mencapai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tujuannya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menguji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hipotesis</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diajukan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Meskipun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hasilnya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tidak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sesuai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harapan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bahwa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memiliki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signifikan</w:t>
      </w:r>
      <w:proofErr w:type="spellEnd"/>
      <w:r w:rsidRPr="001B4976">
        <w:rPr>
          <w:rFonts w:ascii="Times New Roman" w:eastAsia="Times New Roman" w:hAnsi="Times New Roman" w:cs="Times New Roman"/>
        </w:rPr>
        <w:t xml:space="preserve">, data yang </w:t>
      </w:r>
      <w:proofErr w:type="spellStart"/>
      <w:r w:rsidRPr="001B4976">
        <w:rPr>
          <w:rFonts w:ascii="Times New Roman" w:eastAsia="Times New Roman" w:hAnsi="Times New Roman" w:cs="Times New Roman"/>
        </w:rPr>
        <w:t>ada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memberikan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pemahaman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dalam</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tentang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dinamika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keputusan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di PT </w:t>
      </w:r>
      <w:proofErr w:type="spellStart"/>
      <w:r w:rsidRPr="001B4976">
        <w:rPr>
          <w:rFonts w:ascii="Times New Roman" w:eastAsia="Times New Roman" w:hAnsi="Times New Roman" w:cs="Times New Roman"/>
        </w:rPr>
        <w:t>Japfa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Comfeed</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Penelitian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lanjutan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disarankan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memperluas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cakupan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menambahkan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variabel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lain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atau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membandingkan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hasil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lain, </w:t>
      </w:r>
      <w:proofErr w:type="spellStart"/>
      <w:r w:rsidRPr="001B4976">
        <w:rPr>
          <w:rFonts w:ascii="Times New Roman" w:eastAsia="Times New Roman" w:hAnsi="Times New Roman" w:cs="Times New Roman"/>
        </w:rPr>
        <w:t>untuk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mendapatkan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gambaran</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lebih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utuh</w:t>
      </w:r>
      <w:proofErr w:type="spellEnd"/>
      <w:r w:rsidRPr="001B4976">
        <w:rPr>
          <w:rFonts w:ascii="Times New Roman" w:eastAsia="Times New Roman" w:hAnsi="Times New Roman" w:cs="Times New Roman"/>
        </w:rPr>
        <w:t>.</w:t>
      </w:r>
    </w:p>
    <w:p w14:paraId="47D6B761" w14:textId="1345DE61" w:rsidR="001B4976" w:rsidRDefault="001B4976" w:rsidP="001B4976">
      <w:pPr>
        <w:spacing w:after="0" w:line="240" w:lineRule="auto"/>
        <w:jc w:val="both"/>
        <w:rPr>
          <w:rFonts w:ascii="Times New Roman" w:eastAsia="Times New Roman" w:hAnsi="Times New Roman" w:cs="Times New Roman"/>
        </w:rPr>
      </w:pPr>
    </w:p>
    <w:p w14:paraId="5AAA5623" w14:textId="77777777" w:rsidR="001B4976" w:rsidRPr="00B01827" w:rsidRDefault="001B4976" w:rsidP="001B4976">
      <w:pPr>
        <w:spacing w:after="0" w:line="240" w:lineRule="auto"/>
        <w:jc w:val="both"/>
        <w:rPr>
          <w:rFonts w:ascii="Times New Roman" w:eastAsia="Times New Roman" w:hAnsi="Times New Roman" w:cs="Times New Roman"/>
          <w:b/>
          <w:sz w:val="28"/>
          <w:szCs w:val="28"/>
        </w:rPr>
      </w:pPr>
      <w:r w:rsidRPr="00B01827">
        <w:rPr>
          <w:rFonts w:ascii="Times New Roman" w:eastAsia="Times New Roman" w:hAnsi="Times New Roman" w:cs="Times New Roman"/>
          <w:b/>
          <w:sz w:val="28"/>
          <w:szCs w:val="28"/>
        </w:rPr>
        <w:t>PENGHARGAAN</w:t>
      </w:r>
      <w:r>
        <w:rPr>
          <w:rFonts w:ascii="Times New Roman" w:eastAsia="Times New Roman" w:hAnsi="Times New Roman" w:cs="Times New Roman"/>
          <w:b/>
          <w:sz w:val="28"/>
          <w:szCs w:val="28"/>
        </w:rPr>
        <w:t xml:space="preserve"> </w:t>
      </w:r>
    </w:p>
    <w:p w14:paraId="53B772E0" w14:textId="77777777" w:rsidR="001B4976" w:rsidRDefault="001B4976" w:rsidP="001B497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p>
    <w:p w14:paraId="3FBEE65F" w14:textId="77777777" w:rsidR="001B4976" w:rsidRDefault="001B4976" w:rsidP="001B4976">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T</w:t>
      </w:r>
      <w:r w:rsidRPr="008C3C42">
        <w:rPr>
          <w:rFonts w:ascii="Times New Roman" w:eastAsia="Times New Roman" w:hAnsi="Times New Roman" w:cs="Times New Roman"/>
        </w:rPr>
        <w:t>erima</w:t>
      </w:r>
      <w:proofErr w:type="spellEnd"/>
      <w:r w:rsidRPr="008C3C42">
        <w:rPr>
          <w:rFonts w:ascii="Times New Roman" w:eastAsia="Times New Roman" w:hAnsi="Times New Roman" w:cs="Times New Roman"/>
        </w:rPr>
        <w:t xml:space="preserve"> </w:t>
      </w:r>
      <w:r>
        <w:rPr>
          <w:rFonts w:ascii="Times New Roman" w:eastAsia="Times New Roman" w:hAnsi="Times New Roman" w:cs="Times New Roman"/>
        </w:rPr>
        <w:t>K</w:t>
      </w:r>
      <w:r w:rsidRPr="008C3C42">
        <w:rPr>
          <w:rFonts w:ascii="Times New Roman" w:eastAsia="Times New Roman" w:hAnsi="Times New Roman" w:cs="Times New Roman"/>
        </w:rPr>
        <w:t xml:space="preserve">asih </w:t>
      </w:r>
      <w:proofErr w:type="spellStart"/>
      <w:r w:rsidRPr="008C3C42">
        <w:rPr>
          <w:rFonts w:ascii="Times New Roman" w:eastAsia="Times New Roman" w:hAnsi="Times New Roman" w:cs="Times New Roman"/>
        </w:rPr>
        <w:t>kepada</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seluruh</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pihak</w:t>
      </w:r>
      <w:proofErr w:type="spellEnd"/>
      <w:r w:rsidRPr="008C3C42">
        <w:rPr>
          <w:rFonts w:ascii="Times New Roman" w:eastAsia="Times New Roman" w:hAnsi="Times New Roman" w:cs="Times New Roman"/>
        </w:rPr>
        <w:t xml:space="preserve"> yang </w:t>
      </w:r>
      <w:proofErr w:type="spellStart"/>
      <w:r w:rsidRPr="008C3C42">
        <w:rPr>
          <w:rFonts w:ascii="Times New Roman" w:eastAsia="Times New Roman" w:hAnsi="Times New Roman" w:cs="Times New Roman"/>
        </w:rPr>
        <w:t>telah</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memberikan</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dukungan</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motivasi</w:t>
      </w:r>
      <w:proofErr w:type="spellEnd"/>
      <w:r w:rsidRPr="008C3C42">
        <w:rPr>
          <w:rFonts w:ascii="Times New Roman" w:eastAsia="Times New Roman" w:hAnsi="Times New Roman" w:cs="Times New Roman"/>
        </w:rPr>
        <w:t xml:space="preserve">, saran, dan </w:t>
      </w:r>
      <w:proofErr w:type="spellStart"/>
      <w:r w:rsidRPr="008C3C42">
        <w:rPr>
          <w:rFonts w:ascii="Times New Roman" w:eastAsia="Times New Roman" w:hAnsi="Times New Roman" w:cs="Times New Roman"/>
        </w:rPr>
        <w:t>masukan</w:t>
      </w:r>
      <w:proofErr w:type="spellEnd"/>
      <w:r w:rsidRPr="008C3C42">
        <w:rPr>
          <w:rFonts w:ascii="Times New Roman" w:eastAsia="Times New Roman" w:hAnsi="Times New Roman" w:cs="Times New Roman"/>
        </w:rPr>
        <w:t xml:space="preserve"> yang </w:t>
      </w:r>
      <w:proofErr w:type="spellStart"/>
      <w:r w:rsidRPr="008C3C42">
        <w:rPr>
          <w:rFonts w:ascii="Times New Roman" w:eastAsia="Times New Roman" w:hAnsi="Times New Roman" w:cs="Times New Roman"/>
        </w:rPr>
        <w:t>konstruktif</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selama</w:t>
      </w:r>
      <w:proofErr w:type="spellEnd"/>
      <w:r w:rsidRPr="008C3C42">
        <w:rPr>
          <w:rFonts w:ascii="Times New Roman" w:eastAsia="Times New Roman" w:hAnsi="Times New Roman" w:cs="Times New Roman"/>
        </w:rPr>
        <w:t xml:space="preserve"> proses </w:t>
      </w:r>
      <w:proofErr w:type="spellStart"/>
      <w:r w:rsidRPr="008C3C42">
        <w:rPr>
          <w:rFonts w:ascii="Times New Roman" w:eastAsia="Times New Roman" w:hAnsi="Times New Roman" w:cs="Times New Roman"/>
        </w:rPr>
        <w:t>penyusunan</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artikel</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ini</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Ucapan</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khusus</w:t>
      </w:r>
      <w:proofErr w:type="spellEnd"/>
      <w:r w:rsidRPr="008C3C42">
        <w:rPr>
          <w:rFonts w:ascii="Times New Roman" w:eastAsia="Times New Roman" w:hAnsi="Times New Roman" w:cs="Times New Roman"/>
        </w:rPr>
        <w:t xml:space="preserve"> juga </w:t>
      </w:r>
      <w:proofErr w:type="spellStart"/>
      <w:r w:rsidRPr="008C3C42">
        <w:rPr>
          <w:rFonts w:ascii="Times New Roman" w:eastAsia="Times New Roman" w:hAnsi="Times New Roman" w:cs="Times New Roman"/>
        </w:rPr>
        <w:t>ditujukan</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kepada</w:t>
      </w:r>
      <w:proofErr w:type="spellEnd"/>
      <w:r w:rsidRPr="008C3C42">
        <w:rPr>
          <w:rFonts w:ascii="Times New Roman" w:eastAsia="Times New Roman" w:hAnsi="Times New Roman" w:cs="Times New Roman"/>
        </w:rPr>
        <w:t xml:space="preserve">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pembimbing</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responden</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penelitian</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serta</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instansi</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terkait</w:t>
      </w:r>
      <w:proofErr w:type="spellEnd"/>
      <w:r w:rsidRPr="008C3C42">
        <w:rPr>
          <w:rFonts w:ascii="Times New Roman" w:eastAsia="Times New Roman" w:hAnsi="Times New Roman" w:cs="Times New Roman"/>
        </w:rPr>
        <w:t xml:space="preserve"> yang </w:t>
      </w:r>
      <w:proofErr w:type="spellStart"/>
      <w:r w:rsidRPr="008C3C42">
        <w:rPr>
          <w:rFonts w:ascii="Times New Roman" w:eastAsia="Times New Roman" w:hAnsi="Times New Roman" w:cs="Times New Roman"/>
        </w:rPr>
        <w:t>telah</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membantu</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dalam</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pengumpulan</w:t>
      </w:r>
      <w:proofErr w:type="spellEnd"/>
      <w:r w:rsidRPr="008C3C42">
        <w:rPr>
          <w:rFonts w:ascii="Times New Roman" w:eastAsia="Times New Roman" w:hAnsi="Times New Roman" w:cs="Times New Roman"/>
        </w:rPr>
        <w:t xml:space="preserve"> data dan </w:t>
      </w:r>
      <w:proofErr w:type="spellStart"/>
      <w:r w:rsidRPr="008C3C42">
        <w:rPr>
          <w:rFonts w:ascii="Times New Roman" w:eastAsia="Times New Roman" w:hAnsi="Times New Roman" w:cs="Times New Roman"/>
        </w:rPr>
        <w:t>analisis</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sehingga</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penulisan</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artikel</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ini</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dapat</w:t>
      </w:r>
      <w:proofErr w:type="spellEnd"/>
      <w:r w:rsidRPr="008C3C42">
        <w:rPr>
          <w:rFonts w:ascii="Times New Roman" w:eastAsia="Times New Roman" w:hAnsi="Times New Roman" w:cs="Times New Roman"/>
        </w:rPr>
        <w:t xml:space="preserve"> </w:t>
      </w:r>
      <w:proofErr w:type="spellStart"/>
      <w:r w:rsidRPr="008C3C42">
        <w:rPr>
          <w:rFonts w:ascii="Times New Roman" w:eastAsia="Times New Roman" w:hAnsi="Times New Roman" w:cs="Times New Roman"/>
        </w:rPr>
        <w:t>diselesaikan</w:t>
      </w:r>
      <w:proofErr w:type="spellEnd"/>
      <w:r w:rsidRPr="008C3C42">
        <w:rPr>
          <w:rFonts w:ascii="Times New Roman" w:eastAsia="Times New Roman" w:hAnsi="Times New Roman" w:cs="Times New Roman"/>
        </w:rPr>
        <w:t> </w:t>
      </w:r>
      <w:proofErr w:type="spellStart"/>
      <w:r w:rsidRPr="008C3C42">
        <w:rPr>
          <w:rFonts w:ascii="Times New Roman" w:eastAsia="Times New Roman" w:hAnsi="Times New Roman" w:cs="Times New Roman"/>
        </w:rPr>
        <w:t>dengan</w:t>
      </w:r>
      <w:proofErr w:type="spellEnd"/>
      <w:r w:rsidRPr="008C3C42">
        <w:rPr>
          <w:rFonts w:ascii="Times New Roman" w:eastAsia="Times New Roman" w:hAnsi="Times New Roman" w:cs="Times New Roman"/>
        </w:rPr>
        <w:t> </w:t>
      </w:r>
      <w:proofErr w:type="spellStart"/>
      <w:r w:rsidRPr="008C3C42">
        <w:rPr>
          <w:rFonts w:ascii="Times New Roman" w:eastAsia="Times New Roman" w:hAnsi="Times New Roman" w:cs="Times New Roman"/>
        </w:rPr>
        <w:t>baik</w:t>
      </w:r>
      <w:proofErr w:type="spellEnd"/>
      <w:r w:rsidRPr="008C3C42">
        <w:rPr>
          <w:rFonts w:ascii="Times New Roman" w:eastAsia="Times New Roman" w:hAnsi="Times New Roman" w:cs="Times New Roman"/>
        </w:rPr>
        <w:t>.</w:t>
      </w:r>
    </w:p>
    <w:p w14:paraId="7A70F66B" w14:textId="77777777" w:rsidR="001B4976" w:rsidRPr="001B4976" w:rsidRDefault="001B4976" w:rsidP="001B4976">
      <w:pPr>
        <w:spacing w:after="0" w:line="240" w:lineRule="auto"/>
        <w:jc w:val="both"/>
        <w:rPr>
          <w:rFonts w:ascii="Times New Roman" w:eastAsia="Times New Roman" w:hAnsi="Times New Roman" w:cs="Times New Roman"/>
        </w:rPr>
      </w:pPr>
    </w:p>
    <w:p w14:paraId="4701A032" w14:textId="77777777" w:rsidR="001B4976" w:rsidRDefault="001B4976" w:rsidP="001B4976">
      <w:pPr>
        <w:spacing w:after="0" w:line="240" w:lineRule="auto"/>
        <w:jc w:val="both"/>
        <w:rPr>
          <w:rFonts w:ascii="Times New Roman" w:eastAsia="Times New Roman" w:hAnsi="Times New Roman" w:cs="Times New Roman"/>
          <w:b/>
          <w:sz w:val="28"/>
          <w:szCs w:val="28"/>
        </w:rPr>
      </w:pPr>
      <w:r w:rsidRPr="00B01827">
        <w:rPr>
          <w:rFonts w:ascii="Times New Roman" w:eastAsia="Times New Roman" w:hAnsi="Times New Roman" w:cs="Times New Roman"/>
          <w:b/>
          <w:sz w:val="28"/>
          <w:szCs w:val="28"/>
        </w:rPr>
        <w:t>DAFTAR PUSTAKA</w:t>
      </w:r>
    </w:p>
    <w:p w14:paraId="12194906" w14:textId="210E91F1" w:rsidR="001B4976" w:rsidRDefault="001B4976" w:rsidP="001B4976">
      <w:pPr>
        <w:spacing w:after="0" w:line="240" w:lineRule="auto"/>
        <w:jc w:val="both"/>
        <w:rPr>
          <w:rFonts w:ascii="Times New Roman" w:eastAsia="Times New Roman" w:hAnsi="Times New Roman" w:cs="Times New Roman"/>
          <w:b/>
          <w:sz w:val="28"/>
          <w:szCs w:val="28"/>
        </w:rPr>
      </w:pPr>
      <w:r w:rsidRPr="00B01827">
        <w:rPr>
          <w:rFonts w:ascii="Times New Roman" w:eastAsia="Times New Roman" w:hAnsi="Times New Roman" w:cs="Times New Roman"/>
          <w:b/>
          <w:sz w:val="28"/>
          <w:szCs w:val="28"/>
        </w:rPr>
        <w:t xml:space="preserve"> </w:t>
      </w:r>
    </w:p>
    <w:p w14:paraId="46D5B7C7" w14:textId="2B779680"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Alipour, M., </w:t>
      </w:r>
      <w:proofErr w:type="spellStart"/>
      <w:r w:rsidRPr="001B4976">
        <w:rPr>
          <w:rFonts w:ascii="Times New Roman" w:eastAsia="Times New Roman" w:hAnsi="Times New Roman" w:cs="Times New Roman"/>
        </w:rPr>
        <w:t>Ramezanian</w:t>
      </w:r>
      <w:proofErr w:type="spellEnd"/>
      <w:r w:rsidRPr="001B4976">
        <w:rPr>
          <w:rFonts w:ascii="Times New Roman" w:eastAsia="Times New Roman" w:hAnsi="Times New Roman" w:cs="Times New Roman"/>
        </w:rPr>
        <w:t>, R., &amp; Fathi, M. (2023). Determinants of capital structure: a systematic review of the literature. International Journal of Financial Management, 22(1), 1-25.</w:t>
      </w:r>
    </w:p>
    <w:p w14:paraId="0FF82EC7" w14:textId="1D2DD3B8"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Asiedu, M., &amp; </w:t>
      </w:r>
      <w:proofErr w:type="spellStart"/>
      <w:r w:rsidRPr="001B4976">
        <w:rPr>
          <w:rFonts w:ascii="Times New Roman" w:eastAsia="Times New Roman" w:hAnsi="Times New Roman" w:cs="Times New Roman"/>
        </w:rPr>
        <w:t>Agbloyor</w:t>
      </w:r>
      <w:proofErr w:type="spellEnd"/>
      <w:r w:rsidRPr="001B4976">
        <w:rPr>
          <w:rFonts w:ascii="Times New Roman" w:eastAsia="Times New Roman" w:hAnsi="Times New Roman" w:cs="Times New Roman"/>
        </w:rPr>
        <w:t>, E. K. (2024). The effect of sales growth on capital structure: a panel data analysis of listed firms in Ghana. Journal of Accounting and Finance, 24(2), 1-18.</w:t>
      </w:r>
    </w:p>
    <w:p w14:paraId="3F2747D5" w14:textId="2F0046F5"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Brigham, E. F., &amp; Houston, J. F. (2020). Fundamentals of Financial Management. Cengage Learning.</w:t>
      </w:r>
    </w:p>
    <w:p w14:paraId="60FB916A" w14:textId="706DE947"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Chen, Y., Li, S., &amp; Zhang, J. (2021). The relationship between firm growth and capital structure: evidence from China. The Journal of Business and Economic Studies, 27(1), 45-62.</w:t>
      </w:r>
    </w:p>
    <w:p w14:paraId="2E0683F3" w14:textId="77C10316"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Gitman, L. J., &amp; Zutter, C. J. (2021). Principles of Managerial Finance. Pearson Education.</w:t>
      </w:r>
    </w:p>
    <w:p w14:paraId="4B00BF18" w14:textId="4C42AB09"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Gunawan, Y., &amp; Setiawan, I. (2022).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penjualan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Studi </w:t>
      </w:r>
      <w:proofErr w:type="spellStart"/>
      <w:r w:rsidRPr="001B4976">
        <w:rPr>
          <w:rFonts w:ascii="Times New Roman" w:eastAsia="Times New Roman" w:hAnsi="Times New Roman" w:cs="Times New Roman"/>
        </w:rPr>
        <w:t>kasus</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sektor</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makanan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minuman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Ekonomi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15(3), 201-215.</w:t>
      </w:r>
    </w:p>
    <w:p w14:paraId="76AFCFEF" w14:textId="107E0DFB"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Hidayat, R., &amp; </w:t>
      </w:r>
      <w:proofErr w:type="spellStart"/>
      <w:r w:rsidRPr="001B4976">
        <w:rPr>
          <w:rFonts w:ascii="Times New Roman" w:eastAsia="Times New Roman" w:hAnsi="Times New Roman" w:cs="Times New Roman"/>
        </w:rPr>
        <w:t>Nurhayati</w:t>
      </w:r>
      <w:proofErr w:type="spellEnd"/>
      <w:r w:rsidRPr="001B4976">
        <w:rPr>
          <w:rFonts w:ascii="Times New Roman" w:eastAsia="Times New Roman" w:hAnsi="Times New Roman" w:cs="Times New Roman"/>
        </w:rPr>
        <w:t xml:space="preserve">, S. (2022).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Keuangan, 10(1), 50-65.</w:t>
      </w:r>
    </w:p>
    <w:p w14:paraId="51C90A52" w14:textId="34952C28"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Myers, S. C. (2021). Capital structure. Journal of Financial Economics, 140(1), 1-18.</w:t>
      </w:r>
    </w:p>
    <w:p w14:paraId="289DC76E" w14:textId="155E504C"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Susanto, A., &amp; Wibowo, B. (2020). </w:t>
      </w:r>
      <w:proofErr w:type="spellStart"/>
      <w:r w:rsidRPr="001B4976">
        <w:rPr>
          <w:rFonts w:ascii="Times New Roman" w:eastAsia="Times New Roman" w:hAnsi="Times New Roman" w:cs="Times New Roman"/>
        </w:rPr>
        <w:t>Dampak</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aset</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likuiditas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pada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manufaktur</w:t>
      </w:r>
      <w:proofErr w:type="spellEnd"/>
      <w:r w:rsidRPr="001B4976">
        <w:rPr>
          <w:rFonts w:ascii="Times New Roman" w:eastAsia="Times New Roman" w:hAnsi="Times New Roman" w:cs="Times New Roman"/>
        </w:rPr>
        <w:t xml:space="preserve"> di Indonesia.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Akuntansi</w:t>
      </w:r>
      <w:proofErr w:type="spellEnd"/>
      <w:r w:rsidRPr="001B4976">
        <w:rPr>
          <w:rFonts w:ascii="Times New Roman" w:eastAsia="Times New Roman" w:hAnsi="Times New Roman" w:cs="Times New Roman"/>
        </w:rPr>
        <w:t xml:space="preserve"> dan Keuangan, 18(2), 112-125.</w:t>
      </w:r>
    </w:p>
    <w:p w14:paraId="47F8800E" w14:textId="3FE39049" w:rsidR="001B4976" w:rsidRPr="001B4976" w:rsidRDefault="001B4976" w:rsidP="001B4976">
      <w:pPr>
        <w:spacing w:after="0" w:line="240" w:lineRule="auto"/>
        <w:ind w:left="720" w:hanging="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lastRenderedPageBreak/>
        <w:t>Rahayu</w:t>
      </w:r>
      <w:proofErr w:type="spellEnd"/>
      <w:r w:rsidRPr="001B4976">
        <w:rPr>
          <w:rFonts w:ascii="Times New Roman" w:eastAsia="Times New Roman" w:hAnsi="Times New Roman" w:cs="Times New Roman"/>
        </w:rPr>
        <w:t xml:space="preserve">, S. &amp; </w:t>
      </w:r>
      <w:proofErr w:type="spellStart"/>
      <w:r w:rsidRPr="001B4976">
        <w:rPr>
          <w:rFonts w:ascii="Times New Roman" w:eastAsia="Times New Roman" w:hAnsi="Times New Roman" w:cs="Times New Roman"/>
        </w:rPr>
        <w:t>Prasetyo</w:t>
      </w:r>
      <w:proofErr w:type="spellEnd"/>
      <w:r w:rsidRPr="001B4976">
        <w:rPr>
          <w:rFonts w:ascii="Times New Roman" w:eastAsia="Times New Roman" w:hAnsi="Times New Roman" w:cs="Times New Roman"/>
        </w:rPr>
        <w:t xml:space="preserve">, A. (2022).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likuiditas</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ukuran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Ilmu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11(1), 89-105.</w:t>
      </w:r>
    </w:p>
    <w:p w14:paraId="235582A9" w14:textId="7CE4F399"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Permata, D. &amp; Wijaya, B. (2021). </w:t>
      </w:r>
      <w:proofErr w:type="spellStart"/>
      <w:r w:rsidRPr="001B4976">
        <w:rPr>
          <w:rFonts w:ascii="Times New Roman" w:eastAsia="Times New Roman" w:hAnsi="Times New Roman" w:cs="Times New Roman"/>
        </w:rPr>
        <w:t>Hubungan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antara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kebijakan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dividen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Keuangan dan </w:t>
      </w:r>
      <w:proofErr w:type="spellStart"/>
      <w:r w:rsidRPr="001B4976">
        <w:rPr>
          <w:rFonts w:ascii="Times New Roman" w:eastAsia="Times New Roman" w:hAnsi="Times New Roman" w:cs="Times New Roman"/>
        </w:rPr>
        <w:t>Perbankan</w:t>
      </w:r>
      <w:proofErr w:type="spellEnd"/>
      <w:r w:rsidRPr="001B4976">
        <w:rPr>
          <w:rFonts w:ascii="Times New Roman" w:eastAsia="Times New Roman" w:hAnsi="Times New Roman" w:cs="Times New Roman"/>
        </w:rPr>
        <w:t>, 25(4), 501-515.</w:t>
      </w:r>
    </w:p>
    <w:p w14:paraId="2282649D" w14:textId="2D031D53"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Haryanto, E. (2023).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memengaruhi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agribisnis</w:t>
      </w:r>
      <w:proofErr w:type="spellEnd"/>
      <w:r w:rsidRPr="001B4976">
        <w:rPr>
          <w:rFonts w:ascii="Times New Roman" w:eastAsia="Times New Roman" w:hAnsi="Times New Roman" w:cs="Times New Roman"/>
        </w:rPr>
        <w:t xml:space="preserve"> di Indonesia.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Agribisnis</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Ekonomi</w:t>
      </w:r>
      <w:proofErr w:type="spellEnd"/>
      <w:r w:rsidRPr="001B4976">
        <w:rPr>
          <w:rFonts w:ascii="Times New Roman" w:eastAsia="Times New Roman" w:hAnsi="Times New Roman" w:cs="Times New Roman"/>
        </w:rPr>
        <w:t>, 8(2), 123-138.</w:t>
      </w:r>
    </w:p>
    <w:p w14:paraId="7F5A9EFE" w14:textId="4A5D1D41" w:rsidR="001B4976" w:rsidRPr="001B4976" w:rsidRDefault="001B4976" w:rsidP="001B4976">
      <w:pPr>
        <w:spacing w:after="0" w:line="240" w:lineRule="auto"/>
        <w:ind w:left="720" w:hanging="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Handoko</w:t>
      </w:r>
      <w:proofErr w:type="spellEnd"/>
      <w:r w:rsidRPr="001B4976">
        <w:rPr>
          <w:rFonts w:ascii="Times New Roman" w:eastAsia="Times New Roman" w:hAnsi="Times New Roman" w:cs="Times New Roman"/>
        </w:rPr>
        <w:t xml:space="preserve">, B. &amp; </w:t>
      </w:r>
      <w:proofErr w:type="spellStart"/>
      <w:r w:rsidRPr="001B4976">
        <w:rPr>
          <w:rFonts w:ascii="Times New Roman" w:eastAsia="Times New Roman" w:hAnsi="Times New Roman" w:cs="Times New Roman"/>
        </w:rPr>
        <w:t>Utami</w:t>
      </w:r>
      <w:proofErr w:type="spellEnd"/>
      <w:r w:rsidRPr="001B4976">
        <w:rPr>
          <w:rFonts w:ascii="Times New Roman" w:eastAsia="Times New Roman" w:hAnsi="Times New Roman" w:cs="Times New Roman"/>
        </w:rPr>
        <w:t xml:space="preserve">, L. (2020). Studi </w:t>
      </w:r>
      <w:proofErr w:type="spellStart"/>
      <w:r w:rsidRPr="001B4976">
        <w:rPr>
          <w:rFonts w:ascii="Times New Roman" w:eastAsia="Times New Roman" w:hAnsi="Times New Roman" w:cs="Times New Roman"/>
        </w:rPr>
        <w:t>empiris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tentang</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determinan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non-</w:t>
      </w:r>
      <w:proofErr w:type="spellStart"/>
      <w:r w:rsidRPr="001B4976">
        <w:rPr>
          <w:rFonts w:ascii="Times New Roman" w:eastAsia="Times New Roman" w:hAnsi="Times New Roman" w:cs="Times New Roman"/>
        </w:rPr>
        <w:t>keuangan</w:t>
      </w:r>
      <w:proofErr w:type="spellEnd"/>
      <w:r w:rsidRPr="001B4976">
        <w:rPr>
          <w:rFonts w:ascii="Times New Roman" w:eastAsia="Times New Roman" w:hAnsi="Times New Roman" w:cs="Times New Roman"/>
        </w:rPr>
        <w:t xml:space="preserve"> di Asia.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Internasional</w:t>
      </w:r>
      <w:proofErr w:type="spellEnd"/>
      <w:r w:rsidRPr="001B4976">
        <w:rPr>
          <w:rFonts w:ascii="Times New Roman" w:eastAsia="Times New Roman" w:hAnsi="Times New Roman" w:cs="Times New Roman"/>
        </w:rPr>
        <w:t xml:space="preserve"> Keuangan, 30(2), 150-165.</w:t>
      </w:r>
    </w:p>
    <w:p w14:paraId="52926CCF" w14:textId="3EDF008F"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Putri, M. &amp; Siregar, R. (2024).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risiko</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19(1), 76-90.</w:t>
      </w:r>
    </w:p>
    <w:p w14:paraId="566528D3" w14:textId="7CF9FDD3"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Santoso, T. &amp; Yuliani, D. (2022). Keputusan </w:t>
      </w:r>
      <w:proofErr w:type="spellStart"/>
      <w:r w:rsidRPr="001B4976">
        <w:rPr>
          <w:rFonts w:ascii="Times New Roman" w:eastAsia="Times New Roman" w:hAnsi="Times New Roman" w:cs="Times New Roman"/>
        </w:rPr>
        <w:t>pendanaan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kebijakan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dividen</w:t>
      </w:r>
      <w:proofErr w:type="spellEnd"/>
      <w:r w:rsidRPr="001B4976">
        <w:rPr>
          <w:rFonts w:ascii="Times New Roman" w:eastAsia="Times New Roman" w:hAnsi="Times New Roman" w:cs="Times New Roman"/>
        </w:rPr>
        <w:t xml:space="preserve">: Studi </w:t>
      </w:r>
      <w:proofErr w:type="spellStart"/>
      <w:r w:rsidRPr="001B4976">
        <w:rPr>
          <w:rFonts w:ascii="Times New Roman" w:eastAsia="Times New Roman" w:hAnsi="Times New Roman" w:cs="Times New Roman"/>
        </w:rPr>
        <w:t>kasus</w:t>
      </w:r>
      <w:proofErr w:type="spellEnd"/>
      <w:r w:rsidRPr="001B4976">
        <w:rPr>
          <w:rFonts w:ascii="Times New Roman" w:eastAsia="Times New Roman" w:hAnsi="Times New Roman" w:cs="Times New Roman"/>
        </w:rPr>
        <w:t xml:space="preserve"> pada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publik</w:t>
      </w:r>
      <w:proofErr w:type="spellEnd"/>
      <w:r w:rsidRPr="001B4976">
        <w:rPr>
          <w:rFonts w:ascii="Times New Roman" w:eastAsia="Times New Roman" w:hAnsi="Times New Roman" w:cs="Times New Roman"/>
        </w:rPr>
        <w:t xml:space="preserve"> di Indonesia.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Ekonomi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Terapan</w:t>
      </w:r>
      <w:proofErr w:type="spellEnd"/>
      <w:r w:rsidRPr="001B4976">
        <w:rPr>
          <w:rFonts w:ascii="Times New Roman" w:eastAsia="Times New Roman" w:hAnsi="Times New Roman" w:cs="Times New Roman"/>
        </w:rPr>
        <w:t>, 15(1), 45-60.</w:t>
      </w:r>
    </w:p>
    <w:p w14:paraId="01DC0883" w14:textId="4B8130DC"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Budi, A. &amp; </w:t>
      </w:r>
      <w:proofErr w:type="spellStart"/>
      <w:r w:rsidRPr="001B4976">
        <w:rPr>
          <w:rFonts w:ascii="Times New Roman" w:eastAsia="Times New Roman" w:hAnsi="Times New Roman" w:cs="Times New Roman"/>
        </w:rPr>
        <w:t>Setiadi</w:t>
      </w:r>
      <w:proofErr w:type="spellEnd"/>
      <w:r w:rsidRPr="001B4976">
        <w:rPr>
          <w:rFonts w:ascii="Times New Roman" w:eastAsia="Times New Roman" w:hAnsi="Times New Roman" w:cs="Times New Roman"/>
        </w:rPr>
        <w:t xml:space="preserve">, A. (2021). </w:t>
      </w:r>
      <w:proofErr w:type="spellStart"/>
      <w:r w:rsidRPr="001B4976">
        <w:rPr>
          <w:rFonts w:ascii="Times New Roman" w:eastAsia="Times New Roman" w:hAnsi="Times New Roman" w:cs="Times New Roman"/>
        </w:rPr>
        <w:t>Likuiditas</w:t>
      </w:r>
      <w:proofErr w:type="spellEnd"/>
      <w:r w:rsidRPr="001B4976">
        <w:rPr>
          <w:rFonts w:ascii="Times New Roman" w:eastAsia="Times New Roman" w:hAnsi="Times New Roman" w:cs="Times New Roman"/>
        </w:rPr>
        <w:t xml:space="preserve"> dan leverage: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pengaruhnya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Riset </w:t>
      </w:r>
      <w:proofErr w:type="spellStart"/>
      <w:r w:rsidRPr="001B4976">
        <w:rPr>
          <w:rFonts w:ascii="Times New Roman" w:eastAsia="Times New Roman" w:hAnsi="Times New Roman" w:cs="Times New Roman"/>
        </w:rPr>
        <w:t>Akuntansi</w:t>
      </w:r>
      <w:proofErr w:type="spellEnd"/>
      <w:r w:rsidRPr="001B4976">
        <w:rPr>
          <w:rFonts w:ascii="Times New Roman" w:eastAsia="Times New Roman" w:hAnsi="Times New Roman" w:cs="Times New Roman"/>
        </w:rPr>
        <w:t>, 22(3), 250-265.</w:t>
      </w:r>
    </w:p>
    <w:p w14:paraId="713F459B" w14:textId="4136BB36" w:rsidR="001B4976" w:rsidRPr="001B4976" w:rsidRDefault="001B4976" w:rsidP="001B4976">
      <w:pPr>
        <w:spacing w:after="0" w:line="240" w:lineRule="auto"/>
        <w:ind w:left="720" w:hanging="720"/>
        <w:jc w:val="both"/>
        <w:rPr>
          <w:rFonts w:ascii="Times New Roman" w:eastAsia="Times New Roman" w:hAnsi="Times New Roman" w:cs="Times New Roman"/>
        </w:rPr>
      </w:pPr>
      <w:proofErr w:type="spellStart"/>
      <w:r w:rsidRPr="001B4976">
        <w:rPr>
          <w:rFonts w:ascii="Times New Roman" w:eastAsia="Times New Roman" w:hAnsi="Times New Roman" w:cs="Times New Roman"/>
        </w:rPr>
        <w:t>Irawan</w:t>
      </w:r>
      <w:proofErr w:type="spellEnd"/>
      <w:r w:rsidRPr="001B4976">
        <w:rPr>
          <w:rFonts w:ascii="Times New Roman" w:eastAsia="Times New Roman" w:hAnsi="Times New Roman" w:cs="Times New Roman"/>
        </w:rPr>
        <w:t xml:space="preserve">, J. &amp; Wati, E. (2020). </w:t>
      </w:r>
      <w:proofErr w:type="spellStart"/>
      <w:r w:rsidRPr="001B4976">
        <w:rPr>
          <w:rFonts w:ascii="Times New Roman" w:eastAsia="Times New Roman" w:hAnsi="Times New Roman" w:cs="Times New Roman"/>
        </w:rPr>
        <w:t>Analisis</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faktor-faktor</w:t>
      </w:r>
      <w:proofErr w:type="spellEnd"/>
      <w:r w:rsidRPr="001B4976">
        <w:rPr>
          <w:rFonts w:ascii="Times New Roman" w:eastAsia="Times New Roman" w:hAnsi="Times New Roman" w:cs="Times New Roman"/>
        </w:rPr>
        <w:t xml:space="preserve"> yang </w:t>
      </w:r>
      <w:proofErr w:type="spellStart"/>
      <w:r w:rsidRPr="001B4976">
        <w:rPr>
          <w:rFonts w:ascii="Times New Roman" w:eastAsia="Times New Roman" w:hAnsi="Times New Roman" w:cs="Times New Roman"/>
        </w:rPr>
        <w:t>mempengaruhi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manufaktur</w:t>
      </w:r>
      <w:proofErr w:type="spellEnd"/>
      <w:r w:rsidRPr="001B4976">
        <w:rPr>
          <w:rFonts w:ascii="Times New Roman" w:eastAsia="Times New Roman" w:hAnsi="Times New Roman" w:cs="Times New Roman"/>
        </w:rPr>
        <w:t xml:space="preserve"> di Bursa </w:t>
      </w:r>
      <w:proofErr w:type="spellStart"/>
      <w:r w:rsidRPr="001B4976">
        <w:rPr>
          <w:rFonts w:ascii="Times New Roman" w:eastAsia="Times New Roman" w:hAnsi="Times New Roman" w:cs="Times New Roman"/>
        </w:rPr>
        <w:t>Efek</w:t>
      </w:r>
      <w:proofErr w:type="spellEnd"/>
      <w:r w:rsidRPr="001B4976">
        <w:rPr>
          <w:rFonts w:ascii="Times New Roman" w:eastAsia="Times New Roman" w:hAnsi="Times New Roman" w:cs="Times New Roman"/>
        </w:rPr>
        <w:t xml:space="preserve"> Indonesia.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Keuangan dan </w:t>
      </w:r>
      <w:proofErr w:type="spellStart"/>
      <w:r w:rsidRPr="001B4976">
        <w:rPr>
          <w:rFonts w:ascii="Times New Roman" w:eastAsia="Times New Roman" w:hAnsi="Times New Roman" w:cs="Times New Roman"/>
        </w:rPr>
        <w:t>Akuntansi</w:t>
      </w:r>
      <w:proofErr w:type="spellEnd"/>
      <w:r w:rsidRPr="001B4976">
        <w:rPr>
          <w:rFonts w:ascii="Times New Roman" w:eastAsia="Times New Roman" w:hAnsi="Times New Roman" w:cs="Times New Roman"/>
        </w:rPr>
        <w:t>, 28(1), 30-45.</w:t>
      </w:r>
    </w:p>
    <w:p w14:paraId="235E381C" w14:textId="6927EEA8"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Anwar, F. &amp; Hasan, B. (2023).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dan </w:t>
      </w:r>
      <w:proofErr w:type="spellStart"/>
      <w:r w:rsidRPr="001B4976">
        <w:rPr>
          <w:rFonts w:ascii="Times New Roman" w:eastAsia="Times New Roman" w:hAnsi="Times New Roman" w:cs="Times New Roman"/>
        </w:rPr>
        <w:t>kinerja</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Bukti </w:t>
      </w:r>
      <w:proofErr w:type="spellStart"/>
      <w:r w:rsidRPr="001B4976">
        <w:rPr>
          <w:rFonts w:ascii="Times New Roman" w:eastAsia="Times New Roman" w:hAnsi="Times New Roman" w:cs="Times New Roman"/>
        </w:rPr>
        <w:t>dari</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Tbk</w:t>
      </w:r>
      <w:proofErr w:type="spellEnd"/>
      <w:r w:rsidRPr="001B4976">
        <w:rPr>
          <w:rFonts w:ascii="Times New Roman" w:eastAsia="Times New Roman" w:hAnsi="Times New Roman" w:cs="Times New Roman"/>
        </w:rPr>
        <w:t xml:space="preserve"> di Indonesia.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20(2), 180-195.</w:t>
      </w:r>
    </w:p>
    <w:p w14:paraId="709B4AD5" w14:textId="3A20509A"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Lestari, S. &amp; </w:t>
      </w:r>
      <w:proofErr w:type="spellStart"/>
      <w:r w:rsidRPr="001B4976">
        <w:rPr>
          <w:rFonts w:ascii="Times New Roman" w:eastAsia="Times New Roman" w:hAnsi="Times New Roman" w:cs="Times New Roman"/>
        </w:rPr>
        <w:t>Wulandari</w:t>
      </w:r>
      <w:proofErr w:type="spellEnd"/>
      <w:r w:rsidRPr="001B4976">
        <w:rPr>
          <w:rFonts w:ascii="Times New Roman" w:eastAsia="Times New Roman" w:hAnsi="Times New Roman" w:cs="Times New Roman"/>
        </w:rPr>
        <w:t xml:space="preserve">, R. (2022). </w:t>
      </w:r>
      <w:proofErr w:type="spellStart"/>
      <w:r w:rsidRPr="001B4976">
        <w:rPr>
          <w:rFonts w:ascii="Times New Roman" w:eastAsia="Times New Roman" w:hAnsi="Times New Roman" w:cs="Times New Roman"/>
        </w:rPr>
        <w:t>Profitabilitas</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kebijakan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Ekonomi</w:t>
      </w:r>
      <w:proofErr w:type="spellEnd"/>
      <w:r w:rsidRPr="001B4976">
        <w:rPr>
          <w:rFonts w:ascii="Times New Roman" w:eastAsia="Times New Roman" w:hAnsi="Times New Roman" w:cs="Times New Roman"/>
        </w:rPr>
        <w:t xml:space="preserve"> Pembangunan, 17(1), 10-25.</w:t>
      </w:r>
    </w:p>
    <w:p w14:paraId="1092C438" w14:textId="6358321C" w:rsidR="001B4976" w:rsidRPr="001B4976" w:rsidRDefault="001B4976" w:rsidP="001B4976">
      <w:pPr>
        <w:spacing w:after="0" w:line="240" w:lineRule="auto"/>
        <w:ind w:left="720" w:hanging="720"/>
        <w:jc w:val="both"/>
        <w:rPr>
          <w:rFonts w:ascii="Times New Roman" w:eastAsia="Times New Roman" w:hAnsi="Times New Roman" w:cs="Times New Roman"/>
        </w:rPr>
      </w:pPr>
      <w:r w:rsidRPr="001B4976">
        <w:rPr>
          <w:rFonts w:ascii="Times New Roman" w:eastAsia="Times New Roman" w:hAnsi="Times New Roman" w:cs="Times New Roman"/>
        </w:rPr>
        <w:t xml:space="preserve">Nugroho, A. &amp; </w:t>
      </w:r>
      <w:proofErr w:type="spellStart"/>
      <w:r w:rsidRPr="001B4976">
        <w:rPr>
          <w:rFonts w:ascii="Times New Roman" w:eastAsia="Times New Roman" w:hAnsi="Times New Roman" w:cs="Times New Roman"/>
        </w:rPr>
        <w:t>Wahyudi</w:t>
      </w:r>
      <w:proofErr w:type="spellEnd"/>
      <w:r w:rsidRPr="001B4976">
        <w:rPr>
          <w:rFonts w:ascii="Times New Roman" w:eastAsia="Times New Roman" w:hAnsi="Times New Roman" w:cs="Times New Roman"/>
        </w:rPr>
        <w:t xml:space="preserve">, I. (2024). </w:t>
      </w:r>
      <w:proofErr w:type="spellStart"/>
      <w:r w:rsidRPr="001B4976">
        <w:rPr>
          <w:rFonts w:ascii="Times New Roman" w:eastAsia="Times New Roman" w:hAnsi="Times New Roman" w:cs="Times New Roman"/>
        </w:rPr>
        <w:t>Pengaruh</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pertumbuhan</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perusahaan</w:t>
      </w:r>
      <w:proofErr w:type="spellEnd"/>
      <w:r w:rsidRPr="001B4976">
        <w:rPr>
          <w:rFonts w:ascii="Times New Roman" w:eastAsia="Times New Roman" w:hAnsi="Times New Roman" w:cs="Times New Roman"/>
        </w:rPr>
        <w:t xml:space="preserve"> dan size </w:t>
      </w:r>
      <w:proofErr w:type="spellStart"/>
      <w:r w:rsidRPr="001B4976">
        <w:rPr>
          <w:rFonts w:ascii="Times New Roman" w:eastAsia="Times New Roman" w:hAnsi="Times New Roman" w:cs="Times New Roman"/>
        </w:rPr>
        <w:t>terhadap</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struktur</w:t>
      </w:r>
      <w:proofErr w:type="spellEnd"/>
      <w:r w:rsidRPr="001B4976">
        <w:rPr>
          <w:rFonts w:ascii="Times New Roman" w:eastAsia="Times New Roman" w:hAnsi="Times New Roman" w:cs="Times New Roman"/>
        </w:rPr>
        <w:t xml:space="preserve"> modal. </w:t>
      </w:r>
      <w:proofErr w:type="spellStart"/>
      <w:r w:rsidRPr="001B4976">
        <w:rPr>
          <w:rFonts w:ascii="Times New Roman" w:eastAsia="Times New Roman" w:hAnsi="Times New Roman" w:cs="Times New Roman"/>
        </w:rPr>
        <w:t>Jurnal</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Ilmu</w:t>
      </w:r>
      <w:proofErr w:type="spellEnd"/>
      <w:r w:rsidRPr="001B4976">
        <w:rPr>
          <w:rFonts w:ascii="Times New Roman" w:eastAsia="Times New Roman" w:hAnsi="Times New Roman" w:cs="Times New Roman"/>
        </w:rPr>
        <w:t xml:space="preserve"> </w:t>
      </w:r>
      <w:proofErr w:type="spellStart"/>
      <w:r w:rsidRPr="001B4976">
        <w:rPr>
          <w:rFonts w:ascii="Times New Roman" w:eastAsia="Times New Roman" w:hAnsi="Times New Roman" w:cs="Times New Roman"/>
        </w:rPr>
        <w:t>Manajemen</w:t>
      </w:r>
      <w:proofErr w:type="spellEnd"/>
      <w:r w:rsidRPr="001B4976">
        <w:rPr>
          <w:rFonts w:ascii="Times New Roman" w:eastAsia="Times New Roman" w:hAnsi="Times New Roman" w:cs="Times New Roman"/>
        </w:rPr>
        <w:t xml:space="preserve"> dan </w:t>
      </w:r>
      <w:proofErr w:type="spellStart"/>
      <w:r w:rsidRPr="001B4976">
        <w:rPr>
          <w:rFonts w:ascii="Times New Roman" w:eastAsia="Times New Roman" w:hAnsi="Times New Roman" w:cs="Times New Roman"/>
        </w:rPr>
        <w:t>Bisnis</w:t>
      </w:r>
      <w:proofErr w:type="spellEnd"/>
      <w:r w:rsidRPr="001B4976">
        <w:rPr>
          <w:rFonts w:ascii="Times New Roman" w:eastAsia="Times New Roman" w:hAnsi="Times New Roman" w:cs="Times New Roman"/>
        </w:rPr>
        <w:t>, 9(3), 301-315.</w:t>
      </w:r>
    </w:p>
    <w:p w14:paraId="121DD967" w14:textId="77777777" w:rsidR="00F86FF7" w:rsidRPr="001B4976" w:rsidRDefault="00F86FF7" w:rsidP="00F86FF7">
      <w:pPr>
        <w:spacing w:after="0" w:line="240" w:lineRule="auto"/>
        <w:jc w:val="both"/>
        <w:rPr>
          <w:rFonts w:ascii="Times New Roman" w:eastAsia="Times New Roman" w:hAnsi="Times New Roman" w:cs="Times New Roman"/>
        </w:rPr>
      </w:pPr>
    </w:p>
    <w:p w14:paraId="0B83DAEE" w14:textId="77777777" w:rsidR="00775EB7" w:rsidRPr="00775EB7" w:rsidRDefault="00775EB7" w:rsidP="00775EB7">
      <w:pPr>
        <w:spacing w:after="0" w:line="240" w:lineRule="auto"/>
        <w:jc w:val="both"/>
        <w:rPr>
          <w:rFonts w:ascii="Times New Roman" w:eastAsia="Times New Roman" w:hAnsi="Times New Roman" w:cs="Times New Roman"/>
          <w:bCs/>
        </w:rPr>
      </w:pPr>
    </w:p>
    <w:p w14:paraId="149FDE05" w14:textId="541529B3" w:rsidR="003926E6" w:rsidRDefault="003926E6" w:rsidP="00FD7A2C">
      <w:pPr>
        <w:spacing w:after="0" w:line="240" w:lineRule="auto"/>
        <w:ind w:firstLine="720"/>
        <w:jc w:val="both"/>
        <w:rPr>
          <w:rFonts w:ascii="Times New Roman" w:eastAsia="Times New Roman" w:hAnsi="Times New Roman" w:cs="Times New Roman"/>
        </w:rPr>
      </w:pPr>
    </w:p>
    <w:p w14:paraId="4AEDA798" w14:textId="77777777" w:rsidR="003926E6" w:rsidRDefault="003926E6" w:rsidP="00FD7A2C">
      <w:pPr>
        <w:spacing w:after="0" w:line="240" w:lineRule="auto"/>
        <w:ind w:firstLine="720"/>
        <w:jc w:val="both"/>
        <w:rPr>
          <w:rFonts w:ascii="Times New Roman" w:eastAsia="Times New Roman" w:hAnsi="Times New Roman" w:cs="Times New Roman"/>
        </w:rPr>
      </w:pPr>
    </w:p>
    <w:p w14:paraId="18F8B1F3" w14:textId="454038F5" w:rsidR="00104CB8" w:rsidRDefault="00104CB8" w:rsidP="007E27A9">
      <w:pPr>
        <w:spacing w:after="0" w:line="240" w:lineRule="auto"/>
        <w:jc w:val="both"/>
        <w:rPr>
          <w:rFonts w:ascii="Times New Roman" w:eastAsia="Times New Roman" w:hAnsi="Times New Roman" w:cs="Times New Roman"/>
          <w:b/>
          <w:sz w:val="28"/>
          <w:szCs w:val="28"/>
        </w:rPr>
      </w:pPr>
    </w:p>
    <w:sectPr w:rsidR="00104CB8" w:rsidSect="001E7562">
      <w:headerReference w:type="default" r:id="rId8"/>
      <w:footerReference w:type="default" r:id="rId9"/>
      <w:headerReference w:type="first" r:id="rId10"/>
      <w:footerReference w:type="first" r:id="rId11"/>
      <w:type w:val="continuous"/>
      <w:pgSz w:w="11906" w:h="16838"/>
      <w:pgMar w:top="1276" w:right="1418" w:bottom="2127" w:left="1418" w:header="709" w:footer="0" w:gutter="0"/>
      <w:pgNumType w:start="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1BBE5" w14:textId="77777777" w:rsidR="00C57826" w:rsidRDefault="00C57826" w:rsidP="00487A62">
      <w:pPr>
        <w:spacing w:after="0" w:line="240" w:lineRule="auto"/>
      </w:pPr>
      <w:r>
        <w:separator/>
      </w:r>
    </w:p>
  </w:endnote>
  <w:endnote w:type="continuationSeparator" w:id="0">
    <w:p w14:paraId="7B17705E" w14:textId="77777777" w:rsidR="00C57826" w:rsidRDefault="00C57826" w:rsidP="0048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iner Hand ITC">
    <w:panose1 w:val="0307050203050202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587ED" w14:textId="6657CD0E" w:rsidR="005610D9" w:rsidRPr="00FF073E" w:rsidRDefault="005610D9" w:rsidP="00AC3801">
    <w:pPr>
      <w:pStyle w:val="Footer"/>
      <w:pBdr>
        <w:top w:val="single" w:sz="4" w:space="23" w:color="auto"/>
      </w:pBdr>
      <w:tabs>
        <w:tab w:val="clear" w:pos="9360"/>
        <w:tab w:val="right" w:pos="9214"/>
      </w:tabs>
      <w:rPr>
        <w:rFonts w:ascii="Arial Black" w:hAnsi="Arial Black"/>
        <w:b/>
        <w:i/>
        <w:color w:val="943634" w:themeColor="accent2" w:themeShade="BF"/>
        <w:sz w:val="32"/>
        <w:szCs w:val="32"/>
      </w:rPr>
    </w:pPr>
    <w:r w:rsidRPr="00FF073E">
      <w:rPr>
        <w:rFonts w:ascii="Arial Black" w:hAnsi="Arial Black"/>
        <w:b/>
        <w:i/>
        <w:noProof/>
        <w:color w:val="943634" w:themeColor="accent2" w:themeShade="BF"/>
        <w:sz w:val="32"/>
        <w:szCs w:val="32"/>
      </w:rPr>
      <w:drawing>
        <wp:anchor distT="0" distB="0" distL="114300" distR="114300" simplePos="0" relativeHeight="251677696" behindDoc="0" locked="0" layoutInCell="1" allowOverlap="1" wp14:anchorId="791596CB" wp14:editId="03F70B01">
          <wp:simplePos x="0" y="0"/>
          <wp:positionH relativeFrom="column">
            <wp:posOffset>3671570</wp:posOffset>
          </wp:positionH>
          <wp:positionV relativeFrom="paragraph">
            <wp:posOffset>90170</wp:posOffset>
          </wp:positionV>
          <wp:extent cx="2080895" cy="728873"/>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5027" cy="747834"/>
                  </a:xfrm>
                  <a:prstGeom prst="rect">
                    <a:avLst/>
                  </a:prstGeom>
                </pic:spPr>
              </pic:pic>
            </a:graphicData>
          </a:graphic>
          <wp14:sizeRelH relativeFrom="margin">
            <wp14:pctWidth>0</wp14:pctWidth>
          </wp14:sizeRelH>
          <wp14:sizeRelV relativeFrom="margin">
            <wp14:pctHeight>0</wp14:pctHeight>
          </wp14:sizeRelV>
        </wp:anchor>
      </w:drawing>
    </w:r>
    <w:r w:rsidRPr="00FF073E">
      <w:rPr>
        <w:rFonts w:ascii="Arial Black" w:hAnsi="Arial Black"/>
        <w:b/>
        <w:i/>
        <w:color w:val="943634" w:themeColor="accent2" w:themeShade="BF"/>
        <w:sz w:val="32"/>
        <w:szCs w:val="32"/>
        <w:lang w:val="id-ID"/>
      </w:rPr>
      <w:t>J</w:t>
    </w:r>
    <w:proofErr w:type="spellStart"/>
    <w:r w:rsidRPr="00FF073E">
      <w:rPr>
        <w:rFonts w:ascii="Arial Black" w:hAnsi="Arial Black"/>
        <w:b/>
        <w:i/>
        <w:color w:val="943634" w:themeColor="accent2" w:themeShade="BF"/>
        <w:sz w:val="32"/>
        <w:szCs w:val="32"/>
      </w:rPr>
      <w:t>urnal</w:t>
    </w:r>
    <w:proofErr w:type="spellEnd"/>
    <w:r w:rsidRPr="00FF073E">
      <w:rPr>
        <w:rFonts w:ascii="Arial Black" w:hAnsi="Arial Black"/>
        <w:b/>
        <w:i/>
        <w:color w:val="943634" w:themeColor="accent2" w:themeShade="BF"/>
        <w:sz w:val="32"/>
        <w:szCs w:val="32"/>
      </w:rPr>
      <w:t xml:space="preserve"> </w:t>
    </w:r>
    <w:proofErr w:type="spellStart"/>
    <w:r w:rsidRPr="00FF073E">
      <w:rPr>
        <w:rFonts w:ascii="Arial Black" w:hAnsi="Arial Black"/>
        <w:b/>
        <w:i/>
        <w:color w:val="943634" w:themeColor="accent2" w:themeShade="BF"/>
        <w:sz w:val="32"/>
        <w:szCs w:val="32"/>
      </w:rPr>
      <w:t>Sinergi</w:t>
    </w:r>
    <w:proofErr w:type="spellEnd"/>
    <w:r w:rsidRPr="00FF073E">
      <w:rPr>
        <w:rFonts w:ascii="Arial Black" w:hAnsi="Arial Black"/>
        <w:b/>
        <w:i/>
        <w:color w:val="943634" w:themeColor="accent2" w:themeShade="BF"/>
        <w:sz w:val="32"/>
        <w:szCs w:val="32"/>
      </w:rPr>
      <w:t xml:space="preserve"> </w:t>
    </w:r>
    <w:proofErr w:type="spellStart"/>
    <w:r w:rsidRPr="00FF073E">
      <w:rPr>
        <w:rFonts w:ascii="Arial Black" w:hAnsi="Arial Black"/>
        <w:b/>
        <w:i/>
        <w:color w:val="943634" w:themeColor="accent2" w:themeShade="BF"/>
        <w:sz w:val="32"/>
        <w:szCs w:val="32"/>
      </w:rPr>
      <w:t>Manajemen</w:t>
    </w:r>
    <w:proofErr w:type="spellEnd"/>
  </w:p>
  <w:p w14:paraId="25889801" w14:textId="0A201CE5" w:rsidR="005610D9" w:rsidRPr="00FF073E" w:rsidRDefault="005610D9" w:rsidP="00AC3801">
    <w:pPr>
      <w:pStyle w:val="Footer"/>
      <w:pBdr>
        <w:top w:val="single" w:sz="4" w:space="23" w:color="auto"/>
      </w:pBdr>
      <w:tabs>
        <w:tab w:val="clear" w:pos="9360"/>
        <w:tab w:val="right" w:pos="9214"/>
      </w:tabs>
      <w:rPr>
        <w:rFonts w:ascii="Times New Roman" w:hAnsi="Times New Roman"/>
        <w:b/>
        <w:i/>
        <w:sz w:val="28"/>
        <w:szCs w:val="28"/>
      </w:rPr>
    </w:pPr>
    <w:r w:rsidRPr="00FF073E">
      <w:rPr>
        <w:rFonts w:ascii="Times New Roman" w:hAnsi="Times New Roman"/>
        <w:b/>
        <w:i/>
        <w:sz w:val="28"/>
        <w:szCs w:val="28"/>
      </w:rPr>
      <w:t>https://bmabersama.or.id/index.php/jsm</w:t>
    </w:r>
  </w:p>
  <w:p w14:paraId="7C9B2FB2" w14:textId="07BEEAF5" w:rsidR="005610D9" w:rsidRPr="00836D8C" w:rsidRDefault="005610D9" w:rsidP="00AC3801">
    <w:pPr>
      <w:pStyle w:val="Footer"/>
      <w:pBdr>
        <w:top w:val="single" w:sz="4" w:space="23" w:color="auto"/>
      </w:pBdr>
      <w:tabs>
        <w:tab w:val="clear" w:pos="9360"/>
        <w:tab w:val="right" w:pos="9214"/>
      </w:tabs>
      <w:rPr>
        <w:rFonts w:ascii="Times New Roman" w:hAnsi="Times New Roman"/>
        <w:b/>
        <w:noProof/>
        <w:color w:val="000000"/>
        <w:sz w:val="20"/>
        <w:szCs w:val="20"/>
        <w:shd w:val="clear" w:color="auto" w:fill="FFFFFF"/>
      </w:rPr>
    </w:pPr>
    <w:r w:rsidRPr="00836D8C">
      <w:rPr>
        <w:rFonts w:ascii="Times New Roman" w:hAnsi="Times New Roman"/>
        <w:b/>
        <w:i/>
        <w:sz w:val="20"/>
        <w:szCs w:val="20"/>
      </w:rPr>
      <w:t>Vol</w:t>
    </w:r>
    <w:r>
      <w:rPr>
        <w:rFonts w:ascii="Times New Roman" w:hAnsi="Times New Roman"/>
        <w:b/>
        <w:i/>
        <w:sz w:val="20"/>
        <w:szCs w:val="20"/>
      </w:rPr>
      <w:t>. 02</w:t>
    </w:r>
    <w:r w:rsidRPr="00836D8C">
      <w:rPr>
        <w:rFonts w:ascii="Times New Roman" w:hAnsi="Times New Roman"/>
        <w:b/>
        <w:i/>
        <w:sz w:val="20"/>
        <w:szCs w:val="20"/>
      </w:rPr>
      <w:t xml:space="preserve"> No.</w:t>
    </w:r>
    <w:r>
      <w:rPr>
        <w:rFonts w:ascii="Times New Roman" w:hAnsi="Times New Roman"/>
        <w:b/>
        <w:i/>
        <w:sz w:val="20"/>
        <w:szCs w:val="20"/>
      </w:rPr>
      <w:t xml:space="preserve"> </w:t>
    </w:r>
    <w:proofErr w:type="gramStart"/>
    <w:r>
      <w:rPr>
        <w:rFonts w:ascii="Times New Roman" w:hAnsi="Times New Roman"/>
        <w:b/>
        <w:i/>
        <w:sz w:val="20"/>
        <w:szCs w:val="20"/>
      </w:rPr>
      <w:t>0</w:t>
    </w:r>
    <w:r w:rsidR="00CF3843">
      <w:rPr>
        <w:rFonts w:ascii="Times New Roman" w:hAnsi="Times New Roman"/>
        <w:b/>
        <w:i/>
        <w:sz w:val="20"/>
        <w:szCs w:val="20"/>
      </w:rPr>
      <w:t>2</w:t>
    </w:r>
    <w:r>
      <w:rPr>
        <w:rFonts w:ascii="Times New Roman" w:hAnsi="Times New Roman"/>
        <w:b/>
        <w:i/>
        <w:sz w:val="20"/>
        <w:szCs w:val="20"/>
      </w:rPr>
      <w:t xml:space="preserve"> ,</w:t>
    </w:r>
    <w:proofErr w:type="gramEnd"/>
    <w:r>
      <w:rPr>
        <w:rFonts w:ascii="Times New Roman" w:hAnsi="Times New Roman"/>
        <w:b/>
        <w:i/>
        <w:sz w:val="20"/>
        <w:szCs w:val="20"/>
      </w:rPr>
      <w:t xml:space="preserve"> Bulan : </w:t>
    </w:r>
    <w:r w:rsidR="008B0E8A">
      <w:rPr>
        <w:rFonts w:ascii="Times New Roman" w:hAnsi="Times New Roman"/>
        <w:b/>
        <w:i/>
        <w:sz w:val="20"/>
        <w:szCs w:val="20"/>
      </w:rPr>
      <w:t>Juni</w:t>
    </w:r>
    <w:r>
      <w:rPr>
        <w:rFonts w:ascii="Times New Roman" w:hAnsi="Times New Roman"/>
        <w:b/>
        <w:i/>
        <w:sz w:val="20"/>
        <w:szCs w:val="20"/>
      </w:rPr>
      <w:t>-</w:t>
    </w:r>
    <w:r w:rsidR="008B0E8A">
      <w:rPr>
        <w:rFonts w:ascii="Times New Roman" w:hAnsi="Times New Roman"/>
        <w:b/>
        <w:i/>
        <w:sz w:val="20"/>
        <w:szCs w:val="20"/>
      </w:rPr>
      <w:t>September</w:t>
    </w:r>
    <w:r>
      <w:rPr>
        <w:rFonts w:ascii="Times New Roman" w:hAnsi="Times New Roman"/>
        <w:b/>
        <w:i/>
        <w:sz w:val="20"/>
        <w:szCs w:val="20"/>
      </w:rPr>
      <w:t xml:space="preserve"> , </w:t>
    </w:r>
    <w:proofErr w:type="spellStart"/>
    <w:r>
      <w:rPr>
        <w:rFonts w:ascii="Times New Roman" w:hAnsi="Times New Roman"/>
        <w:b/>
        <w:i/>
        <w:sz w:val="20"/>
        <w:szCs w:val="20"/>
      </w:rPr>
      <w:t>Tahun</w:t>
    </w:r>
    <w:proofErr w:type="spellEnd"/>
    <w:r>
      <w:rPr>
        <w:rFonts w:ascii="Times New Roman" w:hAnsi="Times New Roman"/>
        <w:b/>
        <w:i/>
        <w:sz w:val="20"/>
        <w:szCs w:val="20"/>
      </w:rPr>
      <w:t xml:space="preserve"> : 2025 </w:t>
    </w:r>
    <w:r w:rsidRPr="00836D8C">
      <w:rPr>
        <w:rStyle w:val="Hyperlink"/>
        <w:rFonts w:ascii="Times New Roman" w:eastAsia="Microsoft Sans Serif" w:hAnsi="Times New Roman"/>
        <w:b/>
        <w:i/>
        <w:color w:val="000000"/>
        <w:sz w:val="20"/>
        <w:szCs w:val="20"/>
        <w:u w:val="none"/>
      </w:rPr>
      <w:t xml:space="preserve"> [p.</w:t>
    </w:r>
    <w:r w:rsidR="00F40A61">
      <w:rPr>
        <w:rStyle w:val="Hyperlink"/>
        <w:rFonts w:ascii="Times New Roman" w:eastAsia="Microsoft Sans Serif" w:hAnsi="Times New Roman"/>
        <w:b/>
        <w:i/>
        <w:color w:val="000000"/>
        <w:sz w:val="20"/>
        <w:szCs w:val="20"/>
        <w:u w:val="none"/>
      </w:rPr>
      <w:t xml:space="preserve"> </w:t>
    </w:r>
    <w:r w:rsidR="00CF3843">
      <w:rPr>
        <w:rStyle w:val="Hyperlink"/>
        <w:rFonts w:ascii="Times New Roman" w:eastAsia="Microsoft Sans Serif" w:hAnsi="Times New Roman"/>
        <w:b/>
        <w:i/>
        <w:color w:val="000000"/>
        <w:sz w:val="20"/>
        <w:szCs w:val="20"/>
        <w:u w:val="none"/>
      </w:rPr>
      <w:t>2</w:t>
    </w:r>
    <w:r w:rsidR="00CA42EC">
      <w:rPr>
        <w:rStyle w:val="Hyperlink"/>
        <w:rFonts w:ascii="Times New Roman" w:eastAsia="Microsoft Sans Serif" w:hAnsi="Times New Roman"/>
        <w:b/>
        <w:i/>
        <w:color w:val="000000"/>
        <w:sz w:val="20"/>
        <w:szCs w:val="20"/>
        <w:u w:val="none"/>
      </w:rPr>
      <w:t>62</w:t>
    </w:r>
    <w:r w:rsidRPr="00836D8C">
      <w:rPr>
        <w:rStyle w:val="Hyperlink"/>
        <w:rFonts w:ascii="Times New Roman" w:eastAsia="Microsoft Sans Serif" w:hAnsi="Times New Roman"/>
        <w:b/>
        <w:i/>
        <w:color w:val="000000"/>
        <w:sz w:val="20"/>
        <w:szCs w:val="20"/>
        <w:u w:val="none"/>
      </w:rPr>
      <w:t>-</w:t>
    </w:r>
    <w:r w:rsidR="006D7031">
      <w:rPr>
        <w:rStyle w:val="Hyperlink"/>
        <w:rFonts w:ascii="Times New Roman" w:eastAsia="Microsoft Sans Serif" w:hAnsi="Times New Roman"/>
        <w:b/>
        <w:i/>
        <w:color w:val="000000"/>
        <w:sz w:val="20"/>
        <w:szCs w:val="20"/>
        <w:u w:val="none"/>
      </w:rPr>
      <w:t>2</w:t>
    </w:r>
    <w:r w:rsidR="00CA42EC">
      <w:rPr>
        <w:rStyle w:val="Hyperlink"/>
        <w:rFonts w:ascii="Times New Roman" w:eastAsia="Microsoft Sans Serif" w:hAnsi="Times New Roman"/>
        <w:b/>
        <w:i/>
        <w:color w:val="000000"/>
        <w:sz w:val="20"/>
        <w:szCs w:val="20"/>
        <w:u w:val="none"/>
      </w:rPr>
      <w:t>70</w:t>
    </w:r>
    <w:r w:rsidRPr="00836D8C">
      <w:rPr>
        <w:rStyle w:val="Hyperlink"/>
        <w:rFonts w:ascii="Times New Roman" w:eastAsia="Microsoft Sans Serif" w:hAnsi="Times New Roman"/>
        <w:b/>
        <w:i/>
        <w:color w:val="000000"/>
        <w:sz w:val="20"/>
        <w:szCs w:val="20"/>
        <w:u w:val="none"/>
      </w:rPr>
      <w:t>]</w:t>
    </w:r>
    <w:r w:rsidRPr="00836D8C">
      <w:rPr>
        <w:rFonts w:ascii="Times New Roman" w:hAnsi="Times New Roman"/>
        <w:b/>
        <w:color w:val="000000"/>
        <w:sz w:val="20"/>
        <w:szCs w:val="20"/>
      </w:rPr>
      <w:tab/>
    </w:r>
    <w:r w:rsidRPr="00836D8C">
      <w:rPr>
        <w:rFonts w:ascii="Times New Roman" w:hAnsi="Times New Roman"/>
        <w:b/>
        <w:color w:val="000000"/>
        <w:sz w:val="20"/>
        <w:szCs w:val="20"/>
      </w:rPr>
      <w:tab/>
    </w:r>
    <w:r w:rsidRPr="00836D8C">
      <w:rPr>
        <w:rFonts w:ascii="Times New Roman" w:hAnsi="Times New Roman"/>
        <w:b/>
        <w:i/>
        <w:noProof/>
        <w:color w:val="000000"/>
        <w:sz w:val="20"/>
        <w:szCs w:val="20"/>
      </w:rPr>
      <w:t>Copyright © pada Penulis</w:t>
    </w:r>
    <w:r w:rsidRPr="00836D8C">
      <w:rPr>
        <w:rFonts w:ascii="Times New Roman" w:hAnsi="Times New Roman"/>
        <w:b/>
        <w:noProof/>
        <w:color w:val="000000"/>
        <w:sz w:val="20"/>
        <w:szCs w:val="20"/>
        <w:shd w:val="clear" w:color="auto" w:fill="FFFFFF"/>
      </w:rPr>
      <w:t xml:space="preserve"> </w:t>
    </w:r>
    <w:r w:rsidRPr="00836D8C">
      <w:rPr>
        <w:rFonts w:ascii="Times New Roman" w:hAnsi="Times New Roman"/>
        <w:b/>
        <w:noProof/>
        <w:color w:val="000000"/>
        <w:sz w:val="20"/>
        <w:szCs w:val="20"/>
        <w:shd w:val="clear" w:color="auto" w:fill="FFFFFF"/>
      </w:rPr>
      <w:drawing>
        <wp:inline distT="0" distB="0" distL="0" distR="0" wp14:anchorId="5687A3ED" wp14:editId="2CA8A1E7">
          <wp:extent cx="515758" cy="182499"/>
          <wp:effectExtent l="0" t="0" r="0" b="8255"/>
          <wp:docPr id="237" name="Picture 237"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586" cy="191284"/>
                  </a:xfrm>
                  <a:prstGeom prst="rect">
                    <a:avLst/>
                  </a:prstGeom>
                  <a:noFill/>
                  <a:ln>
                    <a:noFill/>
                  </a:ln>
                </pic:spPr>
              </pic:pic>
            </a:graphicData>
          </a:graphic>
        </wp:inline>
      </w:drawing>
    </w:r>
  </w:p>
  <w:p w14:paraId="10CE58F2" w14:textId="2635D75E" w:rsidR="005610D9" w:rsidRPr="00AC3801" w:rsidRDefault="005610D9" w:rsidP="006904E7">
    <w:pPr>
      <w:pStyle w:val="Footer"/>
      <w:jc w:val="center"/>
      <w:rPr>
        <w:rFonts w:ascii="Times New Roman" w:eastAsia="Times New Roman" w:hAnsi="Times New Roman"/>
        <w:color w:val="000000"/>
        <w:sz w:val="28"/>
        <w:szCs w:val="28"/>
      </w:rPr>
    </w:pPr>
    <w:r w:rsidRPr="00AC3801">
      <w:rPr>
        <w:rFonts w:ascii="Times New Roman" w:hAnsi="Times New Roman"/>
        <w:color w:val="000000"/>
        <w:sz w:val="28"/>
        <w:szCs w:val="28"/>
      </w:rPr>
      <w:fldChar w:fldCharType="begin"/>
    </w:r>
    <w:r w:rsidRPr="00AC3801">
      <w:rPr>
        <w:rFonts w:ascii="Times New Roman" w:hAnsi="Times New Roman"/>
        <w:color w:val="000000"/>
        <w:sz w:val="28"/>
        <w:szCs w:val="28"/>
      </w:rPr>
      <w:instrText xml:space="preserve"> PAGE   \* MERGEFORMAT </w:instrText>
    </w:r>
    <w:r w:rsidRPr="00AC3801">
      <w:rPr>
        <w:rFonts w:ascii="Times New Roman" w:hAnsi="Times New Roman"/>
        <w:color w:val="000000"/>
        <w:sz w:val="28"/>
        <w:szCs w:val="28"/>
      </w:rPr>
      <w:fldChar w:fldCharType="separate"/>
    </w:r>
    <w:r w:rsidRPr="00AC3801">
      <w:rPr>
        <w:rFonts w:ascii="Times New Roman" w:hAnsi="Times New Roman"/>
        <w:color w:val="000000"/>
        <w:sz w:val="28"/>
        <w:szCs w:val="28"/>
      </w:rPr>
      <w:t>1</w:t>
    </w:r>
    <w:r w:rsidRPr="00AC3801">
      <w:rPr>
        <w:rFonts w:ascii="Times New Roman" w:hAnsi="Times New Roman"/>
        <w:color w:val="000000"/>
        <w:sz w:val="28"/>
        <w:szCs w:val="28"/>
      </w:rPr>
      <w:fldChar w:fldCharType="end"/>
    </w:r>
  </w:p>
  <w:p w14:paraId="54212C1E" w14:textId="77777777" w:rsidR="00230EEC" w:rsidRDefault="00230EEC" w:rsidP="00F522EB"/>
  <w:p w14:paraId="35C15268" w14:textId="77777777" w:rsidR="00230EEC" w:rsidRDefault="00230EEC" w:rsidP="00F522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BDA41" w14:textId="4485B908" w:rsidR="005610D9" w:rsidRPr="00467773" w:rsidRDefault="005610D9" w:rsidP="00467773">
    <w:pPr>
      <w:pStyle w:val="Footer"/>
      <w:pBdr>
        <w:top w:val="single" w:sz="24" w:space="5" w:color="9BBB59" w:themeColor="accent3"/>
      </w:pBdr>
      <w:tabs>
        <w:tab w:val="clear" w:pos="9360"/>
        <w:tab w:val="right" w:pos="9214"/>
      </w:tabs>
      <w:rPr>
        <w:rFonts w:ascii="Times New Roman" w:hAnsi="Times New Roman"/>
        <w:noProof/>
        <w:color w:val="000000"/>
        <w:sz w:val="20"/>
        <w:szCs w:val="20"/>
        <w:shd w:val="clear" w:color="auto" w:fill="FFFFFF"/>
      </w:rPr>
    </w:pPr>
    <w:r w:rsidRPr="00467773">
      <w:rPr>
        <w:rFonts w:ascii="Times New Roman" w:hAnsi="Times New Roman"/>
        <w:b/>
        <w:bCs/>
        <w:sz w:val="20"/>
        <w:szCs w:val="20"/>
      </w:rPr>
      <w:t>JENIUS</w:t>
    </w:r>
    <w:r w:rsidRPr="00467773">
      <w:rPr>
        <w:rFonts w:ascii="Times New Roman" w:hAnsi="Times New Roman"/>
        <w:sz w:val="20"/>
        <w:szCs w:val="20"/>
      </w:rPr>
      <w:t xml:space="preserve"> Vol. 1 No.1 </w:t>
    </w:r>
    <w:hyperlink r:id="rId1" w:history="1">
      <w:r w:rsidRPr="00467773">
        <w:rPr>
          <w:rStyle w:val="Hyperlink"/>
          <w:rFonts w:ascii="Times New Roman" w:eastAsia="Microsoft Sans Serif" w:hAnsi="Times New Roman"/>
          <w:color w:val="000000"/>
          <w:sz w:val="20"/>
          <w:szCs w:val="20"/>
        </w:rPr>
        <w:t>Januari</w:t>
      </w:r>
    </w:hyperlink>
    <w:r w:rsidRPr="00467773">
      <w:rPr>
        <w:rStyle w:val="Hyperlink"/>
        <w:rFonts w:ascii="Times New Roman" w:eastAsia="Microsoft Sans Serif" w:hAnsi="Times New Roman"/>
        <w:color w:val="000000"/>
        <w:sz w:val="20"/>
        <w:szCs w:val="20"/>
        <w:u w:val="none"/>
      </w:rPr>
      <w:t xml:space="preserve"> 2024</w:t>
    </w:r>
    <w:r w:rsidRPr="00467773">
      <w:rPr>
        <w:rFonts w:ascii="Times New Roman" w:hAnsi="Times New Roman"/>
        <w:color w:val="000000"/>
        <w:sz w:val="20"/>
        <w:szCs w:val="20"/>
      </w:rPr>
      <w:tab/>
    </w:r>
    <w:r w:rsidRPr="00467773">
      <w:rPr>
        <w:rFonts w:ascii="Times New Roman" w:hAnsi="Times New Roman"/>
        <w:color w:val="000000"/>
        <w:sz w:val="20"/>
        <w:szCs w:val="20"/>
      </w:rPr>
      <w:tab/>
    </w:r>
    <w:r w:rsidRPr="00467773">
      <w:rPr>
        <w:rFonts w:ascii="Times New Roman" w:hAnsi="Times New Roman"/>
        <w:i/>
        <w:noProof/>
        <w:color w:val="000000"/>
        <w:sz w:val="20"/>
        <w:szCs w:val="20"/>
      </w:rPr>
      <w:t>Copyright © pada Penulis</w:t>
    </w:r>
    <w:r w:rsidRPr="00467773">
      <w:rPr>
        <w:rFonts w:ascii="Times New Roman" w:hAnsi="Times New Roman"/>
        <w:noProof/>
        <w:color w:val="000000"/>
        <w:sz w:val="20"/>
        <w:szCs w:val="20"/>
        <w:shd w:val="clear" w:color="auto" w:fill="FFFFFF"/>
      </w:rPr>
      <w:t xml:space="preserve"> </w:t>
    </w:r>
    <w:r w:rsidRPr="00467773">
      <w:rPr>
        <w:rFonts w:ascii="Times New Roman" w:hAnsi="Times New Roman"/>
        <w:noProof/>
        <w:color w:val="000000"/>
        <w:sz w:val="20"/>
        <w:szCs w:val="20"/>
        <w:shd w:val="clear" w:color="auto" w:fill="FFFFFF"/>
      </w:rPr>
      <w:drawing>
        <wp:inline distT="0" distB="0" distL="0" distR="0" wp14:anchorId="7A064A66" wp14:editId="5E611BD2">
          <wp:extent cx="619125" cy="219075"/>
          <wp:effectExtent l="0" t="0" r="0" b="0"/>
          <wp:docPr id="238" name="Picture 238"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p>
  <w:p w14:paraId="14F251F2" w14:textId="61BB387F" w:rsidR="005610D9" w:rsidRPr="00467773" w:rsidRDefault="005610D9" w:rsidP="00467773">
    <w:pPr>
      <w:pStyle w:val="Footer"/>
      <w:jc w:val="center"/>
      <w:rPr>
        <w:rFonts w:ascii="Times New Roman" w:eastAsia="Times New Roman" w:hAnsi="Times New Roman"/>
        <w:color w:val="000000"/>
        <w:sz w:val="20"/>
        <w:szCs w:val="20"/>
      </w:rPr>
    </w:pPr>
    <w:r w:rsidRPr="00467773">
      <w:rPr>
        <w:rFonts w:ascii="Times New Roman" w:hAnsi="Times New Roman"/>
        <w:color w:val="000000"/>
        <w:sz w:val="20"/>
        <w:szCs w:val="20"/>
      </w:rPr>
      <w:fldChar w:fldCharType="begin"/>
    </w:r>
    <w:r w:rsidRPr="00467773">
      <w:rPr>
        <w:rFonts w:ascii="Times New Roman" w:hAnsi="Times New Roman"/>
        <w:color w:val="000000"/>
        <w:sz w:val="20"/>
        <w:szCs w:val="20"/>
      </w:rPr>
      <w:instrText xml:space="preserve"> PAGE   \* MERGEFORMAT </w:instrText>
    </w:r>
    <w:r w:rsidRPr="00467773">
      <w:rPr>
        <w:rFonts w:ascii="Times New Roman" w:hAnsi="Times New Roman"/>
        <w:color w:val="000000"/>
        <w:sz w:val="20"/>
        <w:szCs w:val="20"/>
      </w:rPr>
      <w:fldChar w:fldCharType="separate"/>
    </w:r>
    <w:r w:rsidRPr="00467773">
      <w:rPr>
        <w:rFonts w:ascii="Times New Roman" w:hAnsi="Times New Roman"/>
        <w:color w:val="000000"/>
        <w:sz w:val="20"/>
        <w:szCs w:val="20"/>
      </w:rPr>
      <w:t>420</w:t>
    </w:r>
    <w:r w:rsidRPr="00467773">
      <w:rPr>
        <w:rFonts w:ascii="Times New Roman" w:hAnsi="Times New Roman"/>
        <w:color w:val="000000"/>
        <w:sz w:val="20"/>
        <w:szCs w:val="20"/>
      </w:rPr>
      <w:fldChar w:fldCharType="end"/>
    </w:r>
  </w:p>
  <w:p w14:paraId="32398B17" w14:textId="77777777" w:rsidR="006275ED" w:rsidRDefault="006275ED"/>
  <w:p w14:paraId="3EE14C67" w14:textId="77777777" w:rsidR="006275ED" w:rsidRDefault="006275ED"/>
  <w:p w14:paraId="459B0213" w14:textId="77777777" w:rsidR="00230EEC" w:rsidRDefault="00230EEC"/>
  <w:p w14:paraId="7D2026F4" w14:textId="77777777" w:rsidR="00230EEC" w:rsidRDefault="00230EEC"/>
  <w:p w14:paraId="7D11DBE9" w14:textId="77777777" w:rsidR="00230EEC" w:rsidRDefault="00230EEC"/>
  <w:p w14:paraId="5CCFE73B" w14:textId="77777777" w:rsidR="00230EEC" w:rsidRDefault="00230EEC"/>
  <w:p w14:paraId="3EA095D6" w14:textId="77777777" w:rsidR="00230EEC" w:rsidRDefault="00230E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ABB05" w14:textId="77777777" w:rsidR="00C57826" w:rsidRDefault="00C57826" w:rsidP="00487A62">
      <w:pPr>
        <w:spacing w:after="0" w:line="240" w:lineRule="auto"/>
      </w:pPr>
      <w:r>
        <w:separator/>
      </w:r>
    </w:p>
  </w:footnote>
  <w:footnote w:type="continuationSeparator" w:id="0">
    <w:p w14:paraId="23B7021F" w14:textId="77777777" w:rsidR="00C57826" w:rsidRDefault="00C57826" w:rsidP="0048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D00C1" w14:textId="19E6BB26" w:rsidR="00230EEC" w:rsidRDefault="005300BB" w:rsidP="003926E6">
    <w:pPr>
      <w:tabs>
        <w:tab w:val="right" w:pos="9071"/>
      </w:tabs>
      <w:spacing w:after="0" w:line="240" w:lineRule="auto"/>
    </w:pPr>
    <w:r>
      <w:rPr>
        <w:noProof/>
        <w:sz w:val="20"/>
        <w:szCs w:val="20"/>
      </w:rPr>
      <mc:AlternateContent>
        <mc:Choice Requires="wps">
          <w:drawing>
            <wp:anchor distT="0" distB="0" distL="114300" distR="114300" simplePos="0" relativeHeight="251682816" behindDoc="0" locked="0" layoutInCell="1" allowOverlap="1" wp14:anchorId="50837B37" wp14:editId="55BBF888">
              <wp:simplePos x="0" y="0"/>
              <wp:positionH relativeFrom="column">
                <wp:posOffset>82550</wp:posOffset>
              </wp:positionH>
              <wp:positionV relativeFrom="paragraph">
                <wp:posOffset>372745</wp:posOffset>
              </wp:positionV>
              <wp:extent cx="5577840" cy="38100"/>
              <wp:effectExtent l="19050" t="19050" r="22860" b="19050"/>
              <wp:wrapNone/>
              <wp:docPr id="206" name="Straight Connector 206"/>
              <wp:cNvGraphicFramePr/>
              <a:graphic xmlns:a="http://schemas.openxmlformats.org/drawingml/2006/main">
                <a:graphicData uri="http://schemas.microsoft.com/office/word/2010/wordprocessingShape">
                  <wps:wsp>
                    <wps:cNvCnPr/>
                    <wps:spPr>
                      <a:xfrm flipV="1">
                        <a:off x="0" y="0"/>
                        <a:ext cx="5577840" cy="3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FE38A" id="Straight Connector 20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9.35pt" to="445.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" strokecolor="#4579b8 [3044]" strokeweight="2.25pt"/>
          </w:pict>
        </mc:Fallback>
      </mc:AlternateContent>
    </w:r>
    <w:r w:rsidR="00FB1A5D" w:rsidRPr="00FB1A5D">
      <w:rPr>
        <w:noProof/>
        <w:sz w:val="20"/>
        <w:szCs w:val="20"/>
      </w:rPr>
      <mc:AlternateContent>
        <mc:Choice Requires="wps">
          <w:drawing>
            <wp:anchor distT="45720" distB="45720" distL="114300" distR="114300" simplePos="0" relativeHeight="251681792" behindDoc="0" locked="0" layoutInCell="1" allowOverlap="1" wp14:anchorId="5AAFD11D" wp14:editId="2144F29F">
              <wp:simplePos x="0" y="0"/>
              <wp:positionH relativeFrom="column">
                <wp:posOffset>4014470</wp:posOffset>
              </wp:positionH>
              <wp:positionV relativeFrom="paragraph">
                <wp:posOffset>-213995</wp:posOffset>
              </wp:positionV>
              <wp:extent cx="1866900" cy="510540"/>
              <wp:effectExtent l="0" t="0" r="0" b="381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10540"/>
                      </a:xfrm>
                      <a:prstGeom prst="rect">
                        <a:avLst/>
                      </a:prstGeom>
                      <a:noFill/>
                      <a:ln w="9525">
                        <a:noFill/>
                        <a:miter lim="800000"/>
                        <a:headEnd/>
                        <a:tailEnd/>
                      </a:ln>
                    </wps:spPr>
                    <wps:txbx>
                      <w:txbxContent>
                        <w:p w14:paraId="55473984" w14:textId="50162C19" w:rsidR="00FB1A5D" w:rsidRPr="003E19CB" w:rsidRDefault="00FB1A5D" w:rsidP="00FB1A5D">
                          <w:pPr>
                            <w:tabs>
                              <w:tab w:val="right" w:pos="9071"/>
                            </w:tabs>
                            <w:spacing w:after="0" w:line="240" w:lineRule="auto"/>
                            <w:rPr>
                              <w:rFonts w:ascii="Times New Roman" w:hAnsi="Times New Roman" w:cs="Times New Roman"/>
                              <w:b/>
                              <w:bCs/>
                              <w:color w:val="943634" w:themeColor="accent2" w:themeShade="BF"/>
                              <w:sz w:val="28"/>
                              <w:szCs w:val="28"/>
                            </w:rPr>
                          </w:pPr>
                          <w:r w:rsidRPr="003E19CB">
                            <w:rPr>
                              <w:rFonts w:ascii="Times New Roman" w:hAnsi="Times New Roman" w:cs="Times New Roman"/>
                              <w:b/>
                              <w:bCs/>
                              <w:color w:val="943634" w:themeColor="accent2" w:themeShade="BF"/>
                              <w:sz w:val="28"/>
                              <w:szCs w:val="28"/>
                            </w:rPr>
                            <w:t>p-</w:t>
                          </w:r>
                          <w:proofErr w:type="gramStart"/>
                          <w:r w:rsidRPr="003E19CB">
                            <w:rPr>
                              <w:rFonts w:ascii="Times New Roman" w:hAnsi="Times New Roman" w:cs="Times New Roman"/>
                              <w:b/>
                              <w:bCs/>
                              <w:color w:val="943634" w:themeColor="accent2" w:themeShade="BF"/>
                              <w:sz w:val="28"/>
                              <w:szCs w:val="28"/>
                            </w:rPr>
                            <w:t>ISSN :</w:t>
                          </w:r>
                          <w:proofErr w:type="gramEnd"/>
                          <w:r w:rsidRPr="003E19CB">
                            <w:rPr>
                              <w:rFonts w:ascii="Times New Roman" w:hAnsi="Times New Roman" w:cs="Times New Roman"/>
                              <w:b/>
                              <w:bCs/>
                              <w:color w:val="943634" w:themeColor="accent2" w:themeShade="BF"/>
                              <w:sz w:val="28"/>
                              <w:szCs w:val="28"/>
                            </w:rPr>
                            <w:t xml:space="preserve"> </w:t>
                          </w:r>
                          <w:r w:rsidRPr="003E19CB">
                            <w:rPr>
                              <w:rStyle w:val="Strong"/>
                              <w:rFonts w:ascii="Helvetica" w:hAnsi="Helvetica" w:cs="Helvetica"/>
                              <w:color w:val="943634" w:themeColor="accent2" w:themeShade="BF"/>
                              <w:sz w:val="28"/>
                              <w:szCs w:val="28"/>
                              <w:u w:val="single"/>
                              <w:shd w:val="clear" w:color="auto" w:fill="FFFFFF"/>
                            </w:rPr>
                            <w:t>3031-2485</w:t>
                          </w:r>
                        </w:p>
                        <w:p w14:paraId="28767238" w14:textId="19082A9B" w:rsidR="00FB1A5D" w:rsidRPr="003E19CB" w:rsidRDefault="00FB1A5D" w:rsidP="00FB1A5D">
                          <w:pPr>
                            <w:tabs>
                              <w:tab w:val="right" w:pos="9071"/>
                            </w:tabs>
                            <w:spacing w:after="0" w:line="240" w:lineRule="auto"/>
                            <w:rPr>
                              <w:rFonts w:ascii="Times New Roman" w:hAnsi="Times New Roman" w:cs="Times New Roman"/>
                              <w:b/>
                              <w:bCs/>
                              <w:color w:val="943634" w:themeColor="accent2" w:themeShade="BF"/>
                              <w:sz w:val="28"/>
                              <w:szCs w:val="28"/>
                            </w:rPr>
                          </w:pPr>
                          <w:r w:rsidRPr="003E19CB">
                            <w:rPr>
                              <w:rFonts w:ascii="Times New Roman" w:hAnsi="Times New Roman" w:cs="Times New Roman"/>
                              <w:b/>
                              <w:bCs/>
                              <w:color w:val="943634" w:themeColor="accent2" w:themeShade="BF"/>
                              <w:sz w:val="28"/>
                              <w:szCs w:val="28"/>
                            </w:rPr>
                            <w:t>e-</w:t>
                          </w:r>
                          <w:proofErr w:type="gramStart"/>
                          <w:r w:rsidRPr="003E19CB">
                            <w:rPr>
                              <w:rFonts w:ascii="Times New Roman" w:hAnsi="Times New Roman" w:cs="Times New Roman"/>
                              <w:b/>
                              <w:bCs/>
                              <w:color w:val="943634" w:themeColor="accent2" w:themeShade="BF"/>
                              <w:sz w:val="28"/>
                              <w:szCs w:val="28"/>
                            </w:rPr>
                            <w:t>ISSN :</w:t>
                          </w:r>
                          <w:proofErr w:type="gramEnd"/>
                          <w:r w:rsidRPr="003E19CB">
                            <w:rPr>
                              <w:rFonts w:ascii="Times New Roman" w:hAnsi="Times New Roman" w:cs="Times New Roman"/>
                              <w:b/>
                              <w:bCs/>
                              <w:color w:val="943634" w:themeColor="accent2" w:themeShade="BF"/>
                              <w:sz w:val="28"/>
                              <w:szCs w:val="28"/>
                            </w:rPr>
                            <w:t xml:space="preserve"> </w:t>
                          </w:r>
                          <w:r w:rsidRPr="003E19CB">
                            <w:rPr>
                              <w:rStyle w:val="Strong"/>
                              <w:rFonts w:ascii="Helvetica" w:hAnsi="Helvetica" w:cs="Helvetica"/>
                              <w:color w:val="943634" w:themeColor="accent2" w:themeShade="BF"/>
                              <w:sz w:val="28"/>
                              <w:szCs w:val="28"/>
                              <w:u w:val="single"/>
                              <w:shd w:val="clear" w:color="auto" w:fill="FFFFFF"/>
                            </w:rPr>
                            <w:t>3090-7519</w:t>
                          </w:r>
                        </w:p>
                        <w:p w14:paraId="5059A754" w14:textId="06B0C07C" w:rsidR="00FB1A5D" w:rsidRDefault="00FB1A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FD11D" id="_x0000_t202" coordsize="21600,21600" o:spt="202" path="m,l,21600r21600,l21600,xe">
              <v:stroke joinstyle="miter"/>
              <v:path gradientshapeok="t" o:connecttype="rect"/>
            </v:shapetype>
            <v:shape id="Text Box 2" o:spid="_x0000_s1026" type="#_x0000_t202" style="position:absolute;margin-left:316.1pt;margin-top:-16.85pt;width:147pt;height:40.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" filled="f" stroked="f">
              <v:textbox>
                <w:txbxContent>
                  <w:p w14:paraId="55473984" w14:textId="50162C19" w:rsidR="00FB1A5D" w:rsidRPr="003E19CB" w:rsidRDefault="00FB1A5D" w:rsidP="00FB1A5D">
                    <w:pPr>
                      <w:tabs>
                        <w:tab w:val="right" w:pos="9071"/>
                      </w:tabs>
                      <w:spacing w:after="0" w:line="240" w:lineRule="auto"/>
                      <w:rPr>
                        <w:rFonts w:ascii="Times New Roman" w:hAnsi="Times New Roman" w:cs="Times New Roman"/>
                        <w:b/>
                        <w:bCs/>
                        <w:color w:val="943634" w:themeColor="accent2" w:themeShade="BF"/>
                        <w:sz w:val="28"/>
                        <w:szCs w:val="28"/>
                      </w:rPr>
                    </w:pPr>
                    <w:r w:rsidRPr="003E19CB">
                      <w:rPr>
                        <w:rFonts w:ascii="Times New Roman" w:hAnsi="Times New Roman" w:cs="Times New Roman"/>
                        <w:b/>
                        <w:bCs/>
                        <w:color w:val="943634" w:themeColor="accent2" w:themeShade="BF"/>
                        <w:sz w:val="28"/>
                        <w:szCs w:val="28"/>
                      </w:rPr>
                      <w:t xml:space="preserve">p-ISSN : </w:t>
                    </w:r>
                    <w:r w:rsidRPr="003E19CB">
                      <w:rPr>
                        <w:rStyle w:val="Strong"/>
                        <w:rFonts w:ascii="Helvetica" w:hAnsi="Helvetica" w:cs="Helvetica"/>
                        <w:color w:val="943634" w:themeColor="accent2" w:themeShade="BF"/>
                        <w:sz w:val="28"/>
                        <w:szCs w:val="28"/>
                        <w:u w:val="single"/>
                        <w:shd w:val="clear" w:color="auto" w:fill="FFFFFF"/>
                      </w:rPr>
                      <w:t>3031-2485</w:t>
                    </w:r>
                  </w:p>
                  <w:p w14:paraId="28767238" w14:textId="19082A9B" w:rsidR="00FB1A5D" w:rsidRPr="003E19CB" w:rsidRDefault="00FB1A5D" w:rsidP="00FB1A5D">
                    <w:pPr>
                      <w:tabs>
                        <w:tab w:val="right" w:pos="9071"/>
                      </w:tabs>
                      <w:spacing w:after="0" w:line="240" w:lineRule="auto"/>
                      <w:rPr>
                        <w:rFonts w:ascii="Times New Roman" w:hAnsi="Times New Roman" w:cs="Times New Roman"/>
                        <w:b/>
                        <w:bCs/>
                        <w:color w:val="943634" w:themeColor="accent2" w:themeShade="BF"/>
                        <w:sz w:val="28"/>
                        <w:szCs w:val="28"/>
                      </w:rPr>
                    </w:pPr>
                    <w:r w:rsidRPr="003E19CB">
                      <w:rPr>
                        <w:rFonts w:ascii="Times New Roman" w:hAnsi="Times New Roman" w:cs="Times New Roman"/>
                        <w:b/>
                        <w:bCs/>
                        <w:color w:val="943634" w:themeColor="accent2" w:themeShade="BF"/>
                        <w:sz w:val="28"/>
                        <w:szCs w:val="28"/>
                      </w:rPr>
                      <w:t xml:space="preserve">e-ISSN : </w:t>
                    </w:r>
                    <w:r w:rsidRPr="003E19CB">
                      <w:rPr>
                        <w:rStyle w:val="Strong"/>
                        <w:rFonts w:ascii="Helvetica" w:hAnsi="Helvetica" w:cs="Helvetica"/>
                        <w:color w:val="943634" w:themeColor="accent2" w:themeShade="BF"/>
                        <w:sz w:val="28"/>
                        <w:szCs w:val="28"/>
                        <w:u w:val="single"/>
                        <w:shd w:val="clear" w:color="auto" w:fill="FFFFFF"/>
                      </w:rPr>
                      <w:t>3090-7519</w:t>
                    </w:r>
                  </w:p>
                  <w:p w14:paraId="5059A754" w14:textId="06B0C07C" w:rsidR="00FB1A5D" w:rsidRDefault="00FB1A5D"/>
                </w:txbxContent>
              </v:textbox>
              <w10:wrap type="square"/>
            </v:shape>
          </w:pict>
        </mc:Fallback>
      </mc:AlternateContent>
    </w:r>
    <w:r w:rsidR="00FB1A5D" w:rsidRPr="00FB1A5D">
      <w:rPr>
        <w:rFonts w:ascii="Arial Black" w:eastAsia="Calibri" w:hAnsi="Arial Black" w:cs="Times New Roman"/>
        <w:b/>
        <w:i/>
        <w:noProof/>
        <w:color w:val="943634" w:themeColor="accent2" w:themeShade="BF"/>
        <w:sz w:val="36"/>
        <w:szCs w:val="36"/>
        <w:lang w:val="id-ID"/>
      </w:rPr>
      <mc:AlternateContent>
        <mc:Choice Requires="wps">
          <w:drawing>
            <wp:anchor distT="45720" distB="45720" distL="114300" distR="114300" simplePos="0" relativeHeight="251679744" behindDoc="0" locked="0" layoutInCell="1" allowOverlap="1" wp14:anchorId="28A2BE49" wp14:editId="152F588C">
              <wp:simplePos x="0" y="0"/>
              <wp:positionH relativeFrom="column">
                <wp:posOffset>29210</wp:posOffset>
              </wp:positionH>
              <wp:positionV relativeFrom="paragraph">
                <wp:posOffset>-229235</wp:posOffset>
              </wp:positionV>
              <wp:extent cx="3642360" cy="6019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601980"/>
                      </a:xfrm>
                      <a:prstGeom prst="rect">
                        <a:avLst/>
                      </a:prstGeom>
                      <a:solidFill>
                        <a:srgbClr val="FFFFFF"/>
                      </a:solidFill>
                      <a:ln w="9525">
                        <a:noFill/>
                        <a:miter lim="800000"/>
                        <a:headEnd/>
                        <a:tailEnd/>
                      </a:ln>
                    </wps:spPr>
                    <wps:txbx>
                      <w:txbxContent>
                        <w:p w14:paraId="4231ADCC" w14:textId="181CD81A" w:rsidR="00FB1A5D" w:rsidRPr="00FB1A5D" w:rsidRDefault="00FB1A5D" w:rsidP="00FB1A5D">
                          <w:pPr>
                            <w:spacing w:after="0" w:line="240" w:lineRule="auto"/>
                            <w:rPr>
                              <w:rFonts w:ascii="Arial Black" w:eastAsia="Calibri" w:hAnsi="Arial Black" w:cs="Times New Roman"/>
                              <w:b/>
                              <w:i/>
                              <w:color w:val="943634" w:themeColor="accent2" w:themeShade="BF"/>
                              <w:sz w:val="36"/>
                              <w:szCs w:val="36"/>
                              <w:lang w:val="id-ID"/>
                            </w:rPr>
                          </w:pPr>
                          <w:r w:rsidRPr="00FB1A5D">
                            <w:rPr>
                              <w:rFonts w:ascii="Arial Black" w:eastAsia="Calibri" w:hAnsi="Arial Black" w:cs="Times New Roman"/>
                              <w:b/>
                              <w:i/>
                              <w:color w:val="943634" w:themeColor="accent2" w:themeShade="BF"/>
                              <w:sz w:val="36"/>
                              <w:szCs w:val="36"/>
                              <w:lang w:val="id-ID"/>
                            </w:rPr>
                            <w:t>Jurnal Sinergi Manajemen</w:t>
                          </w:r>
                        </w:p>
                        <w:p w14:paraId="259B10EC" w14:textId="48E4FF68" w:rsidR="00FB1A5D" w:rsidRDefault="00FB1A5D" w:rsidP="00FB1A5D">
                          <w:pPr>
                            <w:spacing w:after="0" w:line="240" w:lineRule="auto"/>
                          </w:pPr>
                          <w:proofErr w:type="spellStart"/>
                          <w:r w:rsidRPr="00FB1A5D">
                            <w:rPr>
                              <w:rFonts w:asciiTheme="majorBidi" w:hAnsiTheme="majorBidi" w:cstheme="majorBidi"/>
                              <w:b/>
                              <w:i/>
                              <w:iCs/>
                            </w:rPr>
                            <w:t>Fokus</w:t>
                          </w:r>
                          <w:proofErr w:type="spellEnd"/>
                          <w:r w:rsidRPr="00FB1A5D">
                            <w:rPr>
                              <w:rFonts w:asciiTheme="majorBidi" w:hAnsiTheme="majorBidi" w:cstheme="majorBidi"/>
                              <w:b/>
                              <w:i/>
                              <w:iCs/>
                            </w:rPr>
                            <w:t xml:space="preserve"> SDM-</w:t>
                          </w:r>
                          <w:proofErr w:type="spellStart"/>
                          <w:r w:rsidRPr="00FB1A5D">
                            <w:rPr>
                              <w:rFonts w:asciiTheme="majorBidi" w:hAnsiTheme="majorBidi" w:cstheme="majorBidi"/>
                              <w:b/>
                              <w:i/>
                              <w:iCs/>
                            </w:rPr>
                            <w:t>Pemasaran</w:t>
                          </w:r>
                          <w:proofErr w:type="spellEnd"/>
                          <w:r w:rsidRPr="00FB1A5D">
                            <w:rPr>
                              <w:rFonts w:asciiTheme="majorBidi" w:hAnsiTheme="majorBidi" w:cstheme="majorBidi"/>
                              <w:b/>
                              <w:i/>
                              <w:iCs/>
                            </w:rPr>
                            <w:t>-Keuangan-</w:t>
                          </w:r>
                          <w:proofErr w:type="spellStart"/>
                          <w:r w:rsidRPr="00FB1A5D">
                            <w:rPr>
                              <w:rFonts w:asciiTheme="majorBidi" w:hAnsiTheme="majorBidi" w:cstheme="majorBidi"/>
                              <w:b/>
                              <w:i/>
                              <w:iCs/>
                            </w:rPr>
                            <w:t>Kewirausahaan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2BE49" id="_x0000_s1054" type="#_x0000_t202" style="position:absolute;margin-left:2.3pt;margin-top:-18.05pt;width:286.8pt;height:47.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" stroked="f">
              <v:textbox>
                <w:txbxContent>
                  <w:p w14:paraId="4231ADCC" w14:textId="181CD81A" w:rsidR="00FB1A5D" w:rsidRPr="00FB1A5D" w:rsidRDefault="00FB1A5D" w:rsidP="00FB1A5D">
                    <w:pPr>
                      <w:spacing w:after="0" w:line="240" w:lineRule="auto"/>
                      <w:rPr>
                        <w:rFonts w:ascii="Arial Black" w:eastAsia="Calibri" w:hAnsi="Arial Black" w:cs="Times New Roman"/>
                        <w:b/>
                        <w:i/>
                        <w:color w:val="943634" w:themeColor="accent2" w:themeShade="BF"/>
                        <w:sz w:val="36"/>
                        <w:szCs w:val="36"/>
                        <w:lang w:val="id-ID"/>
                      </w:rPr>
                    </w:pPr>
                    <w:r w:rsidRPr="00FB1A5D">
                      <w:rPr>
                        <w:rFonts w:ascii="Arial Black" w:eastAsia="Calibri" w:hAnsi="Arial Black" w:cs="Times New Roman"/>
                        <w:b/>
                        <w:i/>
                        <w:color w:val="943634" w:themeColor="accent2" w:themeShade="BF"/>
                        <w:sz w:val="36"/>
                        <w:szCs w:val="36"/>
                        <w:lang w:val="id-ID"/>
                      </w:rPr>
                      <w:t>Jurnal Sinergi Manajemen</w:t>
                    </w:r>
                  </w:p>
                  <w:p w14:paraId="259B10EC" w14:textId="48E4FF68" w:rsidR="00FB1A5D" w:rsidRDefault="00FB1A5D" w:rsidP="00FB1A5D">
                    <w:pPr>
                      <w:spacing w:after="0" w:line="240" w:lineRule="auto"/>
                    </w:pPr>
                    <w:proofErr w:type="spellStart"/>
                    <w:r w:rsidRPr="00FB1A5D">
                      <w:rPr>
                        <w:rFonts w:asciiTheme="majorBidi" w:hAnsiTheme="majorBidi" w:cstheme="majorBidi"/>
                        <w:b/>
                        <w:i/>
                        <w:iCs/>
                      </w:rPr>
                      <w:t>Fokus</w:t>
                    </w:r>
                    <w:proofErr w:type="spellEnd"/>
                    <w:r w:rsidRPr="00FB1A5D">
                      <w:rPr>
                        <w:rFonts w:asciiTheme="majorBidi" w:hAnsiTheme="majorBidi" w:cstheme="majorBidi"/>
                        <w:b/>
                        <w:i/>
                        <w:iCs/>
                      </w:rPr>
                      <w:t xml:space="preserve"> SDM-</w:t>
                    </w:r>
                    <w:proofErr w:type="spellStart"/>
                    <w:r w:rsidRPr="00FB1A5D">
                      <w:rPr>
                        <w:rFonts w:asciiTheme="majorBidi" w:hAnsiTheme="majorBidi" w:cstheme="majorBidi"/>
                        <w:b/>
                        <w:i/>
                        <w:iCs/>
                      </w:rPr>
                      <w:t>Pemasaran</w:t>
                    </w:r>
                    <w:proofErr w:type="spellEnd"/>
                    <w:r w:rsidRPr="00FB1A5D">
                      <w:rPr>
                        <w:rFonts w:asciiTheme="majorBidi" w:hAnsiTheme="majorBidi" w:cstheme="majorBidi"/>
                        <w:b/>
                        <w:i/>
                        <w:iCs/>
                      </w:rPr>
                      <w:t>-Keuangan-</w:t>
                    </w:r>
                    <w:proofErr w:type="spellStart"/>
                    <w:r w:rsidRPr="00FB1A5D">
                      <w:rPr>
                        <w:rFonts w:asciiTheme="majorBidi" w:hAnsiTheme="majorBidi" w:cstheme="majorBidi"/>
                        <w:b/>
                        <w:i/>
                        <w:iCs/>
                      </w:rPr>
                      <w:t>Kewirausahaan</w:t>
                    </w:r>
                    <w:proofErr w:type="spellEnd"/>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5A084" w14:textId="77777777" w:rsidR="005610D9" w:rsidRDefault="005610D9" w:rsidP="00467773">
    <w:pPr>
      <w:rPr>
        <w:rFonts w:ascii="Times New Roman" w:hAnsi="Times New Roman" w:cs="Times New Roman"/>
        <w:b/>
        <w:bCs/>
        <w:sz w:val="18"/>
        <w:szCs w:val="18"/>
      </w:rPr>
    </w:pPr>
    <w:r w:rsidRPr="00D21DD8">
      <w:rPr>
        <w:rFonts w:ascii="Times New Roman" w:hAnsi="Times New Roman" w:cs="Times New Roman"/>
        <w:b/>
        <w:i/>
        <w:sz w:val="32"/>
        <w:szCs w:val="32"/>
        <w:lang w:val="id-ID"/>
      </w:rPr>
      <w:t>JENIUS</w:t>
    </w:r>
    <w:r>
      <w:rPr>
        <w:noProof/>
      </w:rPr>
      <w:t xml:space="preserve"> </w:t>
    </w:r>
    <w:r>
      <w:rPr>
        <w:noProof/>
      </w:rPr>
      <w:tab/>
    </w:r>
    <w:r>
      <w:rPr>
        <w:noProof/>
      </w:rPr>
      <w:tab/>
    </w:r>
    <w:r>
      <w:rPr>
        <w:noProof/>
      </w:rPr>
      <w:tab/>
    </w:r>
    <w:r>
      <w:rPr>
        <w:noProof/>
      </w:rPr>
      <w:tab/>
    </w:r>
    <w:r>
      <w:rPr>
        <w:noProof/>
      </w:rPr>
      <w:tab/>
    </w:r>
    <w:r w:rsidRPr="00895E3F">
      <w:rPr>
        <w:rFonts w:ascii="Times New Roman" w:hAnsi="Times New Roman" w:cs="Times New Roman"/>
        <w:b/>
        <w:bCs/>
        <w:sz w:val="18"/>
        <w:szCs w:val="18"/>
      </w:rPr>
      <w:t>p-ISSN: 2581-2769</w:t>
    </w:r>
    <w:r>
      <w:rPr>
        <w:rFonts w:ascii="Times New Roman" w:hAnsi="Times New Roman" w:cs="Times New Roman"/>
        <w:b/>
        <w:bCs/>
        <w:sz w:val="18"/>
        <w:szCs w:val="18"/>
      </w:rPr>
      <w:t xml:space="preserve"> ; e-ISSN: 2598-9502</w:t>
    </w:r>
  </w:p>
  <w:p w14:paraId="03597253" w14:textId="51BBD220" w:rsidR="005610D9" w:rsidRDefault="005610D9" w:rsidP="00467773">
    <w:pPr>
      <w:spacing w:after="0" w:line="240" w:lineRule="auto"/>
      <w:rPr>
        <w:rFonts w:ascii="Times New Roman" w:hAnsi="Times New Roman" w:cs="Times New Roman"/>
        <w:b/>
        <w:bCs/>
        <w:sz w:val="18"/>
        <w:szCs w:val="18"/>
      </w:rPr>
    </w:pPr>
  </w:p>
  <w:p w14:paraId="754D09F1" w14:textId="19837BCC" w:rsidR="005610D9" w:rsidRDefault="005610D9" w:rsidP="00467773">
    <w:pPr>
      <w:pStyle w:val="Header"/>
    </w:pPr>
  </w:p>
  <w:p w14:paraId="0DE6EAE3" w14:textId="319A4087" w:rsidR="005610D9" w:rsidRPr="00FD40F6" w:rsidRDefault="005610D9" w:rsidP="00FD40F6">
    <w:pPr>
      <w:spacing w:after="0" w:line="240" w:lineRule="auto"/>
      <w:rPr>
        <w:rFonts w:ascii="Times New Roman" w:hAnsi="Times New Roman" w:cs="Times New Roman"/>
        <w:i/>
        <w:sz w:val="24"/>
        <w:szCs w:val="24"/>
      </w:rPr>
    </w:pPr>
    <w:r>
      <w:rPr>
        <w:noProof/>
      </w:rPr>
      <mc:AlternateContent>
        <mc:Choice Requires="wps">
          <w:drawing>
            <wp:anchor distT="0" distB="0" distL="114300" distR="114300" simplePos="0" relativeHeight="251676672" behindDoc="0" locked="0" layoutInCell="1" allowOverlap="1" wp14:anchorId="3C42980D" wp14:editId="5DDBEAB5">
              <wp:simplePos x="0" y="0"/>
              <wp:positionH relativeFrom="column">
                <wp:posOffset>4502785</wp:posOffset>
              </wp:positionH>
              <wp:positionV relativeFrom="paragraph">
                <wp:posOffset>96520</wp:posOffset>
              </wp:positionV>
              <wp:extent cx="1121533" cy="345056"/>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1533" cy="345056"/>
                      </a:xfrm>
                      <a:prstGeom prst="rect">
                        <a:avLst/>
                      </a:prstGeom>
                      <a:noFill/>
                      <a:ln w="6350">
                        <a:noFill/>
                      </a:ln>
                    </wps:spPr>
                    <wps:txbx>
                      <w:txbxContent>
                        <w:p w14:paraId="0FE059B9" w14:textId="77777777" w:rsidR="005610D9" w:rsidRPr="00895E3F" w:rsidRDefault="005610D9"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2980D" id="_x0000_t202" coordsize="21600,21600" o:spt="202" path="m,l,21600r21600,l21600,xe">
              <v:stroke joinstyle="miter"/>
              <v:path gradientshapeok="t" o:connecttype="rect"/>
            </v:shapetype>
            <v:shape id="Text Box 4" o:spid="_x0000_s1055" type="#_x0000_t202" style="position:absolute;margin-left:354.55pt;margin-top:7.6pt;width:88.3pt;height:2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" filled="f" stroked="f" strokeweight=".5pt">
              <v:textbox>
                <w:txbxContent>
                  <w:p w14:paraId="0FE059B9" w14:textId="77777777" w:rsidR="005610D9" w:rsidRPr="00895E3F" w:rsidRDefault="005610D9"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v:textbox>
            </v:shape>
          </w:pict>
        </mc:Fallback>
      </mc:AlternateContent>
    </w:r>
    <w:r>
      <w:rPr>
        <w:rFonts w:ascii="Times New Roman" w:hAnsi="Times New Roman" w:cs="Times New Roman"/>
        <w:i/>
        <w:sz w:val="24"/>
        <w:szCs w:val="24"/>
        <w:lang w:val="id-ID"/>
      </w:rPr>
      <w:t>Jurnal Ilmiah, Manajemen Sumber Daya Manusia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E0B0A"/>
    <w:multiLevelType w:val="hybridMultilevel"/>
    <w:tmpl w:val="6BEEF846"/>
    <w:lvl w:ilvl="0" w:tplc="46B040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2CC8"/>
    <w:multiLevelType w:val="multilevel"/>
    <w:tmpl w:val="456C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92EA7"/>
    <w:multiLevelType w:val="hybridMultilevel"/>
    <w:tmpl w:val="D07EEB1C"/>
    <w:lvl w:ilvl="0" w:tplc="5A1E8ECC">
      <w:start w:val="1"/>
      <w:numFmt w:val="lowerLetter"/>
      <w:lvlText w:val="%1."/>
      <w:lvlJc w:val="left"/>
      <w:pPr>
        <w:ind w:left="893" w:hanging="228"/>
      </w:pPr>
      <w:rPr>
        <w:rFonts w:ascii="Times New Roman" w:eastAsia="Times New Roman" w:hAnsi="Times New Roman" w:cs="Times New Roman" w:hint="default"/>
        <w:b w:val="0"/>
        <w:bCs w:val="0"/>
        <w:i w:val="0"/>
        <w:iCs w:val="0"/>
        <w:spacing w:val="0"/>
        <w:w w:val="100"/>
        <w:sz w:val="24"/>
        <w:szCs w:val="24"/>
        <w:lang w:eastAsia="en-US" w:bidi="ar-SA"/>
      </w:rPr>
    </w:lvl>
    <w:lvl w:ilvl="1" w:tplc="B7303A14">
      <w:numFmt w:val="bullet"/>
      <w:lvlText w:val="•"/>
      <w:lvlJc w:val="left"/>
      <w:pPr>
        <w:ind w:left="1763" w:hanging="228"/>
      </w:pPr>
      <w:rPr>
        <w:lang w:eastAsia="en-US" w:bidi="ar-SA"/>
      </w:rPr>
    </w:lvl>
    <w:lvl w:ilvl="2" w:tplc="79D698E6">
      <w:numFmt w:val="bullet"/>
      <w:lvlText w:val="•"/>
      <w:lvlJc w:val="left"/>
      <w:pPr>
        <w:ind w:left="2626" w:hanging="228"/>
      </w:pPr>
      <w:rPr>
        <w:lang w:eastAsia="en-US" w:bidi="ar-SA"/>
      </w:rPr>
    </w:lvl>
    <w:lvl w:ilvl="3" w:tplc="1E388ED6">
      <w:numFmt w:val="bullet"/>
      <w:lvlText w:val="•"/>
      <w:lvlJc w:val="left"/>
      <w:pPr>
        <w:ind w:left="3489" w:hanging="228"/>
      </w:pPr>
      <w:rPr>
        <w:lang w:eastAsia="en-US" w:bidi="ar-SA"/>
      </w:rPr>
    </w:lvl>
    <w:lvl w:ilvl="4" w:tplc="27567838">
      <w:numFmt w:val="bullet"/>
      <w:lvlText w:val="•"/>
      <w:lvlJc w:val="left"/>
      <w:pPr>
        <w:ind w:left="4352" w:hanging="228"/>
      </w:pPr>
      <w:rPr>
        <w:lang w:eastAsia="en-US" w:bidi="ar-SA"/>
      </w:rPr>
    </w:lvl>
    <w:lvl w:ilvl="5" w:tplc="63005FDC">
      <w:numFmt w:val="bullet"/>
      <w:lvlText w:val="•"/>
      <w:lvlJc w:val="left"/>
      <w:pPr>
        <w:ind w:left="5216" w:hanging="228"/>
      </w:pPr>
      <w:rPr>
        <w:lang w:eastAsia="en-US" w:bidi="ar-SA"/>
      </w:rPr>
    </w:lvl>
    <w:lvl w:ilvl="6" w:tplc="ED40307E">
      <w:numFmt w:val="bullet"/>
      <w:lvlText w:val="•"/>
      <w:lvlJc w:val="left"/>
      <w:pPr>
        <w:ind w:left="6079" w:hanging="228"/>
      </w:pPr>
      <w:rPr>
        <w:lang w:eastAsia="en-US" w:bidi="ar-SA"/>
      </w:rPr>
    </w:lvl>
    <w:lvl w:ilvl="7" w:tplc="A46A21A4">
      <w:numFmt w:val="bullet"/>
      <w:lvlText w:val="•"/>
      <w:lvlJc w:val="left"/>
      <w:pPr>
        <w:ind w:left="6942" w:hanging="228"/>
      </w:pPr>
      <w:rPr>
        <w:lang w:eastAsia="en-US" w:bidi="ar-SA"/>
      </w:rPr>
    </w:lvl>
    <w:lvl w:ilvl="8" w:tplc="FA040EBC">
      <w:numFmt w:val="bullet"/>
      <w:lvlText w:val="•"/>
      <w:lvlJc w:val="left"/>
      <w:pPr>
        <w:ind w:left="7805" w:hanging="228"/>
      </w:pPr>
      <w:rPr>
        <w:lang w:eastAsia="en-US" w:bidi="ar-SA"/>
      </w:rPr>
    </w:lvl>
  </w:abstractNum>
  <w:abstractNum w:abstractNumId="3" w15:restartNumberingAfterBreak="0">
    <w:nsid w:val="1DFD2307"/>
    <w:multiLevelType w:val="hybridMultilevel"/>
    <w:tmpl w:val="6CD24EBC"/>
    <w:lvl w:ilvl="0" w:tplc="32C4EC0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C0DA8"/>
    <w:multiLevelType w:val="hybridMultilevel"/>
    <w:tmpl w:val="2A0A5066"/>
    <w:lvl w:ilvl="0" w:tplc="5CE89A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3FB25F31"/>
    <w:multiLevelType w:val="hybridMultilevel"/>
    <w:tmpl w:val="E15C1FE2"/>
    <w:lvl w:ilvl="0" w:tplc="BA0835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3705E"/>
    <w:multiLevelType w:val="hybridMultilevel"/>
    <w:tmpl w:val="6C044C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A11C2"/>
    <w:multiLevelType w:val="hybridMultilevel"/>
    <w:tmpl w:val="2350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7470A"/>
    <w:multiLevelType w:val="multilevel"/>
    <w:tmpl w:val="43F0D3D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52A23C4"/>
    <w:multiLevelType w:val="hybridMultilevel"/>
    <w:tmpl w:val="C2AA6EAC"/>
    <w:lvl w:ilvl="0" w:tplc="4A0057C0">
      <w:start w:val="1"/>
      <w:numFmt w:val="decimal"/>
      <w:lvlText w:val="%1."/>
      <w:lvlJc w:val="left"/>
      <w:pPr>
        <w:ind w:left="1297" w:hanging="721"/>
      </w:pPr>
      <w:rPr>
        <w:rFonts w:ascii="Times New Roman" w:eastAsia="Times New Roman" w:hAnsi="Times New Roman" w:cs="Times New Roman" w:hint="default"/>
        <w:b/>
        <w:bCs/>
        <w:i w:val="0"/>
        <w:iCs w:val="0"/>
        <w:spacing w:val="0"/>
        <w:w w:val="100"/>
        <w:sz w:val="24"/>
        <w:szCs w:val="24"/>
        <w:lang w:eastAsia="en-US" w:bidi="ar-SA"/>
      </w:rPr>
    </w:lvl>
    <w:lvl w:ilvl="1" w:tplc="B51C62AE">
      <w:start w:val="1"/>
      <w:numFmt w:val="lowerLetter"/>
      <w:lvlText w:val="%2."/>
      <w:lvlJc w:val="left"/>
      <w:pPr>
        <w:ind w:left="2029" w:hanging="588"/>
      </w:pPr>
      <w:rPr>
        <w:spacing w:val="0"/>
        <w:w w:val="100"/>
        <w:lang w:eastAsia="en-US" w:bidi="ar-SA"/>
      </w:rPr>
    </w:lvl>
    <w:lvl w:ilvl="2" w:tplc="16749DD2">
      <w:start w:val="1"/>
      <w:numFmt w:val="decimal"/>
      <w:lvlText w:val="%3."/>
      <w:lvlJc w:val="left"/>
      <w:pPr>
        <w:ind w:left="1721" w:hanging="588"/>
      </w:pPr>
      <w:rPr>
        <w:spacing w:val="0"/>
        <w:w w:val="100"/>
        <w:lang w:eastAsia="en-US" w:bidi="ar-SA"/>
      </w:rPr>
    </w:lvl>
    <w:lvl w:ilvl="3" w:tplc="006C9F36">
      <w:numFmt w:val="bullet"/>
      <w:lvlText w:val="•"/>
      <w:lvlJc w:val="left"/>
      <w:pPr>
        <w:ind w:left="2020" w:hanging="588"/>
      </w:pPr>
      <w:rPr>
        <w:lang w:eastAsia="en-US" w:bidi="ar-SA"/>
      </w:rPr>
    </w:lvl>
    <w:lvl w:ilvl="4" w:tplc="76E0E9DC">
      <w:numFmt w:val="bullet"/>
      <w:lvlText w:val="•"/>
      <w:lvlJc w:val="left"/>
      <w:pPr>
        <w:ind w:left="4020" w:hanging="588"/>
      </w:pPr>
      <w:rPr>
        <w:lang w:eastAsia="en-US" w:bidi="ar-SA"/>
      </w:rPr>
    </w:lvl>
    <w:lvl w:ilvl="5" w:tplc="3DBA912C">
      <w:numFmt w:val="bullet"/>
      <w:lvlText w:val="•"/>
      <w:lvlJc w:val="left"/>
      <w:pPr>
        <w:ind w:left="4938" w:hanging="588"/>
      </w:pPr>
      <w:rPr>
        <w:lang w:eastAsia="en-US" w:bidi="ar-SA"/>
      </w:rPr>
    </w:lvl>
    <w:lvl w:ilvl="6" w:tplc="DA184ADA">
      <w:numFmt w:val="bullet"/>
      <w:lvlText w:val="•"/>
      <w:lvlJc w:val="left"/>
      <w:pPr>
        <w:ind w:left="5857" w:hanging="588"/>
      </w:pPr>
      <w:rPr>
        <w:lang w:eastAsia="en-US" w:bidi="ar-SA"/>
      </w:rPr>
    </w:lvl>
    <w:lvl w:ilvl="7" w:tplc="FC5282B2">
      <w:numFmt w:val="bullet"/>
      <w:lvlText w:val="•"/>
      <w:lvlJc w:val="left"/>
      <w:pPr>
        <w:ind w:left="6776" w:hanging="588"/>
      </w:pPr>
      <w:rPr>
        <w:lang w:eastAsia="en-US" w:bidi="ar-SA"/>
      </w:rPr>
    </w:lvl>
    <w:lvl w:ilvl="8" w:tplc="7504B3A6">
      <w:numFmt w:val="bullet"/>
      <w:lvlText w:val="•"/>
      <w:lvlJc w:val="left"/>
      <w:pPr>
        <w:ind w:left="7694" w:hanging="588"/>
      </w:pPr>
      <w:rPr>
        <w:lang w:eastAsia="en-US" w:bidi="ar-SA"/>
      </w:rPr>
    </w:lvl>
  </w:abstractNum>
  <w:abstractNum w:abstractNumId="11" w15:restartNumberingAfterBreak="0">
    <w:nsid w:val="456B6E32"/>
    <w:multiLevelType w:val="hybridMultilevel"/>
    <w:tmpl w:val="B894A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8037E"/>
    <w:multiLevelType w:val="hybridMultilevel"/>
    <w:tmpl w:val="D404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85030"/>
    <w:multiLevelType w:val="multilevel"/>
    <w:tmpl w:val="0EEA82F0"/>
    <w:lvl w:ilvl="0">
      <w:numFmt w:val="decimal"/>
      <w:lvlText w:val="%1.0."/>
      <w:lvlJc w:val="left"/>
      <w:pPr>
        <w:ind w:left="624" w:hanging="624"/>
      </w:pPr>
      <w:rPr>
        <w:rFonts w:hint="default"/>
      </w:rPr>
    </w:lvl>
    <w:lvl w:ilvl="1">
      <w:start w:val="1"/>
      <w:numFmt w:val="decimalZero"/>
      <w:lvlText w:val="%1.%2."/>
      <w:lvlJc w:val="left"/>
      <w:pPr>
        <w:ind w:left="1344" w:hanging="62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CB3441"/>
    <w:multiLevelType w:val="hybridMultilevel"/>
    <w:tmpl w:val="98E4F0B6"/>
    <w:lvl w:ilvl="0" w:tplc="01EACC82">
      <w:start w:val="1"/>
      <w:numFmt w:val="lowerLetter"/>
      <w:lvlText w:val="%1."/>
      <w:lvlJc w:val="left"/>
      <w:pPr>
        <w:ind w:left="1221" w:hanging="228"/>
      </w:pPr>
      <w:rPr>
        <w:rFonts w:ascii="Times New Roman" w:eastAsia="Times New Roman" w:hAnsi="Times New Roman" w:cs="Times New Roman" w:hint="default"/>
        <w:b w:val="0"/>
        <w:bCs w:val="0"/>
        <w:i w:val="0"/>
        <w:iCs w:val="0"/>
        <w:spacing w:val="0"/>
        <w:w w:val="100"/>
        <w:sz w:val="24"/>
        <w:szCs w:val="24"/>
        <w:lang w:eastAsia="en-US" w:bidi="ar-SA"/>
      </w:rPr>
    </w:lvl>
    <w:lvl w:ilvl="1" w:tplc="414C6736">
      <w:numFmt w:val="bullet"/>
      <w:lvlText w:val="•"/>
      <w:lvlJc w:val="left"/>
      <w:pPr>
        <w:ind w:left="2051" w:hanging="228"/>
      </w:pPr>
      <w:rPr>
        <w:lang w:eastAsia="en-US" w:bidi="ar-SA"/>
      </w:rPr>
    </w:lvl>
    <w:lvl w:ilvl="2" w:tplc="19ECE7E8">
      <w:numFmt w:val="bullet"/>
      <w:lvlText w:val="•"/>
      <w:lvlJc w:val="left"/>
      <w:pPr>
        <w:ind w:left="2882" w:hanging="228"/>
      </w:pPr>
      <w:rPr>
        <w:lang w:eastAsia="en-US" w:bidi="ar-SA"/>
      </w:rPr>
    </w:lvl>
    <w:lvl w:ilvl="3" w:tplc="74181E58">
      <w:numFmt w:val="bullet"/>
      <w:lvlText w:val="•"/>
      <w:lvlJc w:val="left"/>
      <w:pPr>
        <w:ind w:left="3713" w:hanging="228"/>
      </w:pPr>
      <w:rPr>
        <w:lang w:eastAsia="en-US" w:bidi="ar-SA"/>
      </w:rPr>
    </w:lvl>
    <w:lvl w:ilvl="4" w:tplc="55DC3ECA">
      <w:numFmt w:val="bullet"/>
      <w:lvlText w:val="•"/>
      <w:lvlJc w:val="left"/>
      <w:pPr>
        <w:ind w:left="4544" w:hanging="228"/>
      </w:pPr>
      <w:rPr>
        <w:lang w:eastAsia="en-US" w:bidi="ar-SA"/>
      </w:rPr>
    </w:lvl>
    <w:lvl w:ilvl="5" w:tplc="60B2218E">
      <w:numFmt w:val="bullet"/>
      <w:lvlText w:val="•"/>
      <w:lvlJc w:val="left"/>
      <w:pPr>
        <w:ind w:left="5376" w:hanging="228"/>
      </w:pPr>
      <w:rPr>
        <w:lang w:eastAsia="en-US" w:bidi="ar-SA"/>
      </w:rPr>
    </w:lvl>
    <w:lvl w:ilvl="6" w:tplc="BFC682FA">
      <w:numFmt w:val="bullet"/>
      <w:lvlText w:val="•"/>
      <w:lvlJc w:val="left"/>
      <w:pPr>
        <w:ind w:left="6207" w:hanging="228"/>
      </w:pPr>
      <w:rPr>
        <w:lang w:eastAsia="en-US" w:bidi="ar-SA"/>
      </w:rPr>
    </w:lvl>
    <w:lvl w:ilvl="7" w:tplc="3CACDD10">
      <w:numFmt w:val="bullet"/>
      <w:lvlText w:val="•"/>
      <w:lvlJc w:val="left"/>
      <w:pPr>
        <w:ind w:left="7038" w:hanging="228"/>
      </w:pPr>
      <w:rPr>
        <w:lang w:eastAsia="en-US" w:bidi="ar-SA"/>
      </w:rPr>
    </w:lvl>
    <w:lvl w:ilvl="8" w:tplc="4502B002">
      <w:numFmt w:val="bullet"/>
      <w:lvlText w:val="•"/>
      <w:lvlJc w:val="left"/>
      <w:pPr>
        <w:ind w:left="7869" w:hanging="228"/>
      </w:pPr>
      <w:rPr>
        <w:lang w:eastAsia="en-US" w:bidi="ar-SA"/>
      </w:rPr>
    </w:lvl>
  </w:abstractNum>
  <w:abstractNum w:abstractNumId="15" w15:restartNumberingAfterBreak="0">
    <w:nsid w:val="4DDC3C49"/>
    <w:multiLevelType w:val="hybridMultilevel"/>
    <w:tmpl w:val="04660342"/>
    <w:lvl w:ilvl="0" w:tplc="138E75C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31093"/>
    <w:multiLevelType w:val="hybridMultilevel"/>
    <w:tmpl w:val="5FE651DC"/>
    <w:lvl w:ilvl="0" w:tplc="F8A44712">
      <w:start w:val="1"/>
      <w:numFmt w:val="decimal"/>
      <w:lvlText w:val="%1."/>
      <w:lvlJc w:val="left"/>
      <w:pPr>
        <w:ind w:left="36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065CE"/>
    <w:multiLevelType w:val="hybridMultilevel"/>
    <w:tmpl w:val="4AC26DBA"/>
    <w:lvl w:ilvl="0" w:tplc="995263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282286"/>
    <w:multiLevelType w:val="hybridMultilevel"/>
    <w:tmpl w:val="E9BA07C4"/>
    <w:lvl w:ilvl="0" w:tplc="6B2A99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B3F55"/>
    <w:multiLevelType w:val="hybridMultilevel"/>
    <w:tmpl w:val="D0B8A454"/>
    <w:lvl w:ilvl="0" w:tplc="ADB0E8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77BF2"/>
    <w:multiLevelType w:val="multilevel"/>
    <w:tmpl w:val="43F0D3D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77C1C5F"/>
    <w:multiLevelType w:val="multilevel"/>
    <w:tmpl w:val="346A2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18"/>
  </w:num>
  <w:num w:numId="5">
    <w:abstractNumId w:val="8"/>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13"/>
  </w:num>
  <w:num w:numId="10">
    <w:abstractNumId w:val="6"/>
  </w:num>
  <w:num w:numId="11">
    <w:abstractNumId w:val="11"/>
  </w:num>
  <w:num w:numId="12">
    <w:abstractNumId w:val="12"/>
  </w:num>
  <w:num w:numId="13">
    <w:abstractNumId w:val="21"/>
  </w:num>
  <w:num w:numId="14">
    <w:abstractNumId w:val="1"/>
  </w:num>
  <w:num w:numId="15">
    <w:abstractNumId w:val="9"/>
  </w:num>
  <w:num w:numId="16">
    <w:abstractNumId w:val="15"/>
  </w:num>
  <w:num w:numId="17">
    <w:abstractNumId w:val="4"/>
  </w:num>
  <w:num w:numId="18">
    <w:abstractNumId w:val="19"/>
  </w:num>
  <w:num w:numId="19">
    <w:abstractNumId w:val="20"/>
  </w:num>
  <w:num w:numId="20">
    <w:abstractNumId w:val="16"/>
  </w:num>
  <w:num w:numId="21">
    <w:abstractNumId w:val="17"/>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E"/>
    <w:rsid w:val="00001380"/>
    <w:rsid w:val="00006207"/>
    <w:rsid w:val="0000662D"/>
    <w:rsid w:val="00010D45"/>
    <w:rsid w:val="0001672C"/>
    <w:rsid w:val="00023E25"/>
    <w:rsid w:val="0002475D"/>
    <w:rsid w:val="00026D9F"/>
    <w:rsid w:val="00031F6D"/>
    <w:rsid w:val="00036C11"/>
    <w:rsid w:val="0005293E"/>
    <w:rsid w:val="000529C6"/>
    <w:rsid w:val="000572AA"/>
    <w:rsid w:val="00057D89"/>
    <w:rsid w:val="00060572"/>
    <w:rsid w:val="000756A8"/>
    <w:rsid w:val="000825A8"/>
    <w:rsid w:val="00085014"/>
    <w:rsid w:val="00091C42"/>
    <w:rsid w:val="000B30A0"/>
    <w:rsid w:val="000B4D34"/>
    <w:rsid w:val="000C0372"/>
    <w:rsid w:val="000D462F"/>
    <w:rsid w:val="000E183A"/>
    <w:rsid w:val="000E6A36"/>
    <w:rsid w:val="000F6827"/>
    <w:rsid w:val="00100DDF"/>
    <w:rsid w:val="00100E80"/>
    <w:rsid w:val="001029F6"/>
    <w:rsid w:val="00103812"/>
    <w:rsid w:val="00104CB8"/>
    <w:rsid w:val="00114BF0"/>
    <w:rsid w:val="00115B6E"/>
    <w:rsid w:val="00116FB4"/>
    <w:rsid w:val="001202DD"/>
    <w:rsid w:val="00121B36"/>
    <w:rsid w:val="00123099"/>
    <w:rsid w:val="00125758"/>
    <w:rsid w:val="00136B50"/>
    <w:rsid w:val="0013780B"/>
    <w:rsid w:val="001460B4"/>
    <w:rsid w:val="001532FF"/>
    <w:rsid w:val="00157449"/>
    <w:rsid w:val="00161095"/>
    <w:rsid w:val="00165109"/>
    <w:rsid w:val="00170DE6"/>
    <w:rsid w:val="0018001D"/>
    <w:rsid w:val="00193BDC"/>
    <w:rsid w:val="001A02B0"/>
    <w:rsid w:val="001A13B7"/>
    <w:rsid w:val="001A2490"/>
    <w:rsid w:val="001A6593"/>
    <w:rsid w:val="001B4976"/>
    <w:rsid w:val="001C0BE7"/>
    <w:rsid w:val="001C397F"/>
    <w:rsid w:val="001C499E"/>
    <w:rsid w:val="001C632B"/>
    <w:rsid w:val="001C6BD2"/>
    <w:rsid w:val="001C705A"/>
    <w:rsid w:val="001C77B2"/>
    <w:rsid w:val="001D46CE"/>
    <w:rsid w:val="001D61E2"/>
    <w:rsid w:val="001E5DEA"/>
    <w:rsid w:val="001E7562"/>
    <w:rsid w:val="001E7AA8"/>
    <w:rsid w:val="001F43C9"/>
    <w:rsid w:val="001F5EFB"/>
    <w:rsid w:val="001F6BEE"/>
    <w:rsid w:val="001F6E8F"/>
    <w:rsid w:val="00203AF8"/>
    <w:rsid w:val="00203C2C"/>
    <w:rsid w:val="00215549"/>
    <w:rsid w:val="0023076A"/>
    <w:rsid w:val="00230EEC"/>
    <w:rsid w:val="00237F26"/>
    <w:rsid w:val="00240D84"/>
    <w:rsid w:val="00241A60"/>
    <w:rsid w:val="00244E8A"/>
    <w:rsid w:val="002503E4"/>
    <w:rsid w:val="00250487"/>
    <w:rsid w:val="00251181"/>
    <w:rsid w:val="002572FF"/>
    <w:rsid w:val="002673EB"/>
    <w:rsid w:val="00277B13"/>
    <w:rsid w:val="0028045C"/>
    <w:rsid w:val="00285A1C"/>
    <w:rsid w:val="00287448"/>
    <w:rsid w:val="00290B32"/>
    <w:rsid w:val="00295926"/>
    <w:rsid w:val="002965E0"/>
    <w:rsid w:val="002B4D48"/>
    <w:rsid w:val="002C0936"/>
    <w:rsid w:val="002C2F14"/>
    <w:rsid w:val="002C333C"/>
    <w:rsid w:val="002D66B3"/>
    <w:rsid w:val="002E0C06"/>
    <w:rsid w:val="002E36C4"/>
    <w:rsid w:val="002E6949"/>
    <w:rsid w:val="002F2D85"/>
    <w:rsid w:val="002F2FE9"/>
    <w:rsid w:val="00301B04"/>
    <w:rsid w:val="0030209F"/>
    <w:rsid w:val="003135A1"/>
    <w:rsid w:val="00317131"/>
    <w:rsid w:val="0033274E"/>
    <w:rsid w:val="003433A4"/>
    <w:rsid w:val="0034586D"/>
    <w:rsid w:val="0035345F"/>
    <w:rsid w:val="0035622F"/>
    <w:rsid w:val="0035641B"/>
    <w:rsid w:val="0035645C"/>
    <w:rsid w:val="00357439"/>
    <w:rsid w:val="00362F73"/>
    <w:rsid w:val="003700A8"/>
    <w:rsid w:val="003760F1"/>
    <w:rsid w:val="00391A7C"/>
    <w:rsid w:val="003926E6"/>
    <w:rsid w:val="003A5E46"/>
    <w:rsid w:val="003A73F4"/>
    <w:rsid w:val="003B5558"/>
    <w:rsid w:val="003B5B49"/>
    <w:rsid w:val="003C35F3"/>
    <w:rsid w:val="003C4281"/>
    <w:rsid w:val="003D36EC"/>
    <w:rsid w:val="003E19CB"/>
    <w:rsid w:val="003E31BC"/>
    <w:rsid w:val="003E6427"/>
    <w:rsid w:val="003E7652"/>
    <w:rsid w:val="00413667"/>
    <w:rsid w:val="00417DCD"/>
    <w:rsid w:val="00423A57"/>
    <w:rsid w:val="004264A3"/>
    <w:rsid w:val="00437DE5"/>
    <w:rsid w:val="00442EA9"/>
    <w:rsid w:val="00446503"/>
    <w:rsid w:val="00451928"/>
    <w:rsid w:val="00456664"/>
    <w:rsid w:val="00463440"/>
    <w:rsid w:val="00464911"/>
    <w:rsid w:val="00467773"/>
    <w:rsid w:val="00475E1D"/>
    <w:rsid w:val="00484793"/>
    <w:rsid w:val="00487150"/>
    <w:rsid w:val="0048719B"/>
    <w:rsid w:val="00487A62"/>
    <w:rsid w:val="00490700"/>
    <w:rsid w:val="0049166A"/>
    <w:rsid w:val="0049200F"/>
    <w:rsid w:val="004940B7"/>
    <w:rsid w:val="00495C22"/>
    <w:rsid w:val="004A28E6"/>
    <w:rsid w:val="004A7578"/>
    <w:rsid w:val="004B7A00"/>
    <w:rsid w:val="004B7C43"/>
    <w:rsid w:val="004C1660"/>
    <w:rsid w:val="004C3656"/>
    <w:rsid w:val="004C4CB7"/>
    <w:rsid w:val="004D026C"/>
    <w:rsid w:val="004D0885"/>
    <w:rsid w:val="004D094D"/>
    <w:rsid w:val="004D290D"/>
    <w:rsid w:val="004D2A94"/>
    <w:rsid w:val="004D4D6A"/>
    <w:rsid w:val="004E2587"/>
    <w:rsid w:val="004E2C5B"/>
    <w:rsid w:val="004F4FC6"/>
    <w:rsid w:val="004F6066"/>
    <w:rsid w:val="004F6EE6"/>
    <w:rsid w:val="004F704B"/>
    <w:rsid w:val="005003BF"/>
    <w:rsid w:val="00500BA0"/>
    <w:rsid w:val="00502D7B"/>
    <w:rsid w:val="00503C01"/>
    <w:rsid w:val="0051057D"/>
    <w:rsid w:val="0051259D"/>
    <w:rsid w:val="00512891"/>
    <w:rsid w:val="005202B8"/>
    <w:rsid w:val="00523147"/>
    <w:rsid w:val="00526883"/>
    <w:rsid w:val="005300BB"/>
    <w:rsid w:val="00531A19"/>
    <w:rsid w:val="005324B4"/>
    <w:rsid w:val="00536272"/>
    <w:rsid w:val="00537721"/>
    <w:rsid w:val="005441D1"/>
    <w:rsid w:val="00550135"/>
    <w:rsid w:val="00554AFA"/>
    <w:rsid w:val="0056108C"/>
    <w:rsid w:val="005610D9"/>
    <w:rsid w:val="00570DBE"/>
    <w:rsid w:val="00591AAA"/>
    <w:rsid w:val="005A19F6"/>
    <w:rsid w:val="005A2C68"/>
    <w:rsid w:val="005A337F"/>
    <w:rsid w:val="005A3D62"/>
    <w:rsid w:val="005A4A78"/>
    <w:rsid w:val="005B01C4"/>
    <w:rsid w:val="005B6063"/>
    <w:rsid w:val="005C3B81"/>
    <w:rsid w:val="005C3DCE"/>
    <w:rsid w:val="005C7DCE"/>
    <w:rsid w:val="005D4C00"/>
    <w:rsid w:val="005D59DF"/>
    <w:rsid w:val="005D7447"/>
    <w:rsid w:val="005E2DAF"/>
    <w:rsid w:val="005E3FE9"/>
    <w:rsid w:val="005E6679"/>
    <w:rsid w:val="005E71DD"/>
    <w:rsid w:val="005F2BB6"/>
    <w:rsid w:val="006275ED"/>
    <w:rsid w:val="006278D3"/>
    <w:rsid w:val="006306DC"/>
    <w:rsid w:val="00631131"/>
    <w:rsid w:val="00636204"/>
    <w:rsid w:val="00642B52"/>
    <w:rsid w:val="00643B37"/>
    <w:rsid w:val="006526B4"/>
    <w:rsid w:val="006534B4"/>
    <w:rsid w:val="00654BB0"/>
    <w:rsid w:val="00655A8A"/>
    <w:rsid w:val="0066372E"/>
    <w:rsid w:val="006639D3"/>
    <w:rsid w:val="00665698"/>
    <w:rsid w:val="00666FAA"/>
    <w:rsid w:val="00684CAF"/>
    <w:rsid w:val="00684DA2"/>
    <w:rsid w:val="006904E7"/>
    <w:rsid w:val="006A1198"/>
    <w:rsid w:val="006B5401"/>
    <w:rsid w:val="006B6DC8"/>
    <w:rsid w:val="006B6E30"/>
    <w:rsid w:val="006B780F"/>
    <w:rsid w:val="006B78DD"/>
    <w:rsid w:val="006C254A"/>
    <w:rsid w:val="006C6355"/>
    <w:rsid w:val="006C7672"/>
    <w:rsid w:val="006D0754"/>
    <w:rsid w:val="006D437D"/>
    <w:rsid w:val="006D7031"/>
    <w:rsid w:val="006E054E"/>
    <w:rsid w:val="006E75B9"/>
    <w:rsid w:val="007005DC"/>
    <w:rsid w:val="007074D0"/>
    <w:rsid w:val="007125A7"/>
    <w:rsid w:val="0071623C"/>
    <w:rsid w:val="00723544"/>
    <w:rsid w:val="00731119"/>
    <w:rsid w:val="00732987"/>
    <w:rsid w:val="00737196"/>
    <w:rsid w:val="00743AB6"/>
    <w:rsid w:val="0074407D"/>
    <w:rsid w:val="0075012E"/>
    <w:rsid w:val="00755D68"/>
    <w:rsid w:val="00763D61"/>
    <w:rsid w:val="00767E2F"/>
    <w:rsid w:val="007702C1"/>
    <w:rsid w:val="00775EB7"/>
    <w:rsid w:val="007804A2"/>
    <w:rsid w:val="00782F0A"/>
    <w:rsid w:val="007A03B2"/>
    <w:rsid w:val="007A1FB6"/>
    <w:rsid w:val="007A2991"/>
    <w:rsid w:val="007A7794"/>
    <w:rsid w:val="007B464D"/>
    <w:rsid w:val="007B71C2"/>
    <w:rsid w:val="007C1357"/>
    <w:rsid w:val="007C351D"/>
    <w:rsid w:val="007D58FA"/>
    <w:rsid w:val="007D686B"/>
    <w:rsid w:val="007E27A9"/>
    <w:rsid w:val="007F09F0"/>
    <w:rsid w:val="007F4262"/>
    <w:rsid w:val="00805801"/>
    <w:rsid w:val="00811570"/>
    <w:rsid w:val="00812997"/>
    <w:rsid w:val="0081694A"/>
    <w:rsid w:val="00820F44"/>
    <w:rsid w:val="00833252"/>
    <w:rsid w:val="00836D8C"/>
    <w:rsid w:val="00837701"/>
    <w:rsid w:val="00841649"/>
    <w:rsid w:val="00843217"/>
    <w:rsid w:val="008548D8"/>
    <w:rsid w:val="0085529F"/>
    <w:rsid w:val="008579A2"/>
    <w:rsid w:val="0086057E"/>
    <w:rsid w:val="00871E98"/>
    <w:rsid w:val="00880C73"/>
    <w:rsid w:val="00892593"/>
    <w:rsid w:val="008A23D9"/>
    <w:rsid w:val="008A43B3"/>
    <w:rsid w:val="008A521A"/>
    <w:rsid w:val="008A698A"/>
    <w:rsid w:val="008B0E8A"/>
    <w:rsid w:val="008B3877"/>
    <w:rsid w:val="008B468D"/>
    <w:rsid w:val="008C5C0D"/>
    <w:rsid w:val="008C7D93"/>
    <w:rsid w:val="008D5BD7"/>
    <w:rsid w:val="008D7534"/>
    <w:rsid w:val="008E1A55"/>
    <w:rsid w:val="008E24E5"/>
    <w:rsid w:val="008E265E"/>
    <w:rsid w:val="008E30AE"/>
    <w:rsid w:val="008E3741"/>
    <w:rsid w:val="008F72AB"/>
    <w:rsid w:val="008F76B1"/>
    <w:rsid w:val="009004F8"/>
    <w:rsid w:val="00903ABF"/>
    <w:rsid w:val="00916F97"/>
    <w:rsid w:val="009422BC"/>
    <w:rsid w:val="009442B1"/>
    <w:rsid w:val="00972940"/>
    <w:rsid w:val="00983851"/>
    <w:rsid w:val="00992B52"/>
    <w:rsid w:val="0099449C"/>
    <w:rsid w:val="00996932"/>
    <w:rsid w:val="009A3D0C"/>
    <w:rsid w:val="009A4F87"/>
    <w:rsid w:val="009A5CA2"/>
    <w:rsid w:val="009A64A6"/>
    <w:rsid w:val="009B181D"/>
    <w:rsid w:val="009B4046"/>
    <w:rsid w:val="009D04A5"/>
    <w:rsid w:val="009D3734"/>
    <w:rsid w:val="009D4F32"/>
    <w:rsid w:val="009E5522"/>
    <w:rsid w:val="009E594D"/>
    <w:rsid w:val="009E69E3"/>
    <w:rsid w:val="00A004CE"/>
    <w:rsid w:val="00A0182A"/>
    <w:rsid w:val="00A02482"/>
    <w:rsid w:val="00A059EC"/>
    <w:rsid w:val="00A05E8A"/>
    <w:rsid w:val="00A07742"/>
    <w:rsid w:val="00A07D78"/>
    <w:rsid w:val="00A1186E"/>
    <w:rsid w:val="00A168CE"/>
    <w:rsid w:val="00A2390E"/>
    <w:rsid w:val="00A270E4"/>
    <w:rsid w:val="00A27A0B"/>
    <w:rsid w:val="00A34C3A"/>
    <w:rsid w:val="00A3624D"/>
    <w:rsid w:val="00A420D4"/>
    <w:rsid w:val="00A430AA"/>
    <w:rsid w:val="00A5606E"/>
    <w:rsid w:val="00A623C4"/>
    <w:rsid w:val="00A7493C"/>
    <w:rsid w:val="00A950E1"/>
    <w:rsid w:val="00A96C85"/>
    <w:rsid w:val="00A96DD6"/>
    <w:rsid w:val="00A97D98"/>
    <w:rsid w:val="00AA4319"/>
    <w:rsid w:val="00AA5B59"/>
    <w:rsid w:val="00AA5C48"/>
    <w:rsid w:val="00AA5E9D"/>
    <w:rsid w:val="00AB1EB0"/>
    <w:rsid w:val="00AB3F7D"/>
    <w:rsid w:val="00AC2450"/>
    <w:rsid w:val="00AC3801"/>
    <w:rsid w:val="00AC5007"/>
    <w:rsid w:val="00AE246D"/>
    <w:rsid w:val="00AE730D"/>
    <w:rsid w:val="00AF085D"/>
    <w:rsid w:val="00AF5B86"/>
    <w:rsid w:val="00B01827"/>
    <w:rsid w:val="00B01DBB"/>
    <w:rsid w:val="00B039EA"/>
    <w:rsid w:val="00B07144"/>
    <w:rsid w:val="00B11E51"/>
    <w:rsid w:val="00B136DE"/>
    <w:rsid w:val="00B13843"/>
    <w:rsid w:val="00B2096D"/>
    <w:rsid w:val="00B21C5D"/>
    <w:rsid w:val="00B21F7D"/>
    <w:rsid w:val="00B30D44"/>
    <w:rsid w:val="00B315D9"/>
    <w:rsid w:val="00B35BED"/>
    <w:rsid w:val="00B43D91"/>
    <w:rsid w:val="00B45DE6"/>
    <w:rsid w:val="00B463E0"/>
    <w:rsid w:val="00B57435"/>
    <w:rsid w:val="00B64FBA"/>
    <w:rsid w:val="00B72DB4"/>
    <w:rsid w:val="00B8443B"/>
    <w:rsid w:val="00B955DB"/>
    <w:rsid w:val="00B961A7"/>
    <w:rsid w:val="00B96482"/>
    <w:rsid w:val="00BA1DA9"/>
    <w:rsid w:val="00BA5C67"/>
    <w:rsid w:val="00BA677A"/>
    <w:rsid w:val="00BA706E"/>
    <w:rsid w:val="00BB1CF0"/>
    <w:rsid w:val="00BB3E60"/>
    <w:rsid w:val="00BB7DF6"/>
    <w:rsid w:val="00BC46C5"/>
    <w:rsid w:val="00BC4C4E"/>
    <w:rsid w:val="00BC6E68"/>
    <w:rsid w:val="00BC7B21"/>
    <w:rsid w:val="00BD1436"/>
    <w:rsid w:val="00BE1DAC"/>
    <w:rsid w:val="00BE2AB2"/>
    <w:rsid w:val="00BE574C"/>
    <w:rsid w:val="00BE64EF"/>
    <w:rsid w:val="00BF22D9"/>
    <w:rsid w:val="00BF574E"/>
    <w:rsid w:val="00BF6070"/>
    <w:rsid w:val="00C02E7B"/>
    <w:rsid w:val="00C100FE"/>
    <w:rsid w:val="00C121D0"/>
    <w:rsid w:val="00C127D0"/>
    <w:rsid w:val="00C127DC"/>
    <w:rsid w:val="00C257EB"/>
    <w:rsid w:val="00C25E84"/>
    <w:rsid w:val="00C3254A"/>
    <w:rsid w:val="00C37BD1"/>
    <w:rsid w:val="00C42B8A"/>
    <w:rsid w:val="00C50649"/>
    <w:rsid w:val="00C507B7"/>
    <w:rsid w:val="00C57826"/>
    <w:rsid w:val="00C57AE2"/>
    <w:rsid w:val="00C57CEA"/>
    <w:rsid w:val="00C61E96"/>
    <w:rsid w:val="00C75579"/>
    <w:rsid w:val="00C76618"/>
    <w:rsid w:val="00C7752F"/>
    <w:rsid w:val="00C83407"/>
    <w:rsid w:val="00C85474"/>
    <w:rsid w:val="00C87E5B"/>
    <w:rsid w:val="00C90379"/>
    <w:rsid w:val="00CA052E"/>
    <w:rsid w:val="00CA1E85"/>
    <w:rsid w:val="00CA42EC"/>
    <w:rsid w:val="00CA45E7"/>
    <w:rsid w:val="00CA597D"/>
    <w:rsid w:val="00CB170A"/>
    <w:rsid w:val="00CB426D"/>
    <w:rsid w:val="00CB5AF3"/>
    <w:rsid w:val="00CC07AD"/>
    <w:rsid w:val="00CE3840"/>
    <w:rsid w:val="00CE400D"/>
    <w:rsid w:val="00CE49C4"/>
    <w:rsid w:val="00CE6620"/>
    <w:rsid w:val="00CF1D4F"/>
    <w:rsid w:val="00CF3843"/>
    <w:rsid w:val="00CF5635"/>
    <w:rsid w:val="00D0046A"/>
    <w:rsid w:val="00D011BA"/>
    <w:rsid w:val="00D01E0C"/>
    <w:rsid w:val="00D04CB7"/>
    <w:rsid w:val="00D06152"/>
    <w:rsid w:val="00D06F4E"/>
    <w:rsid w:val="00D16D66"/>
    <w:rsid w:val="00D1731D"/>
    <w:rsid w:val="00D21DD8"/>
    <w:rsid w:val="00D26C78"/>
    <w:rsid w:val="00D30748"/>
    <w:rsid w:val="00D34F0C"/>
    <w:rsid w:val="00D36386"/>
    <w:rsid w:val="00D42855"/>
    <w:rsid w:val="00D53CF1"/>
    <w:rsid w:val="00D56DEB"/>
    <w:rsid w:val="00D62E27"/>
    <w:rsid w:val="00D71DF0"/>
    <w:rsid w:val="00D74B25"/>
    <w:rsid w:val="00D77E33"/>
    <w:rsid w:val="00D80645"/>
    <w:rsid w:val="00D820F2"/>
    <w:rsid w:val="00D901B5"/>
    <w:rsid w:val="00D902E2"/>
    <w:rsid w:val="00D9117B"/>
    <w:rsid w:val="00D94503"/>
    <w:rsid w:val="00D9564A"/>
    <w:rsid w:val="00D97C88"/>
    <w:rsid w:val="00DA0A88"/>
    <w:rsid w:val="00DA4DC8"/>
    <w:rsid w:val="00DC15DA"/>
    <w:rsid w:val="00DD31A2"/>
    <w:rsid w:val="00DE0FEA"/>
    <w:rsid w:val="00DE2837"/>
    <w:rsid w:val="00DE35D8"/>
    <w:rsid w:val="00DE39DA"/>
    <w:rsid w:val="00DE67BA"/>
    <w:rsid w:val="00DF3C36"/>
    <w:rsid w:val="00E03B51"/>
    <w:rsid w:val="00E043A2"/>
    <w:rsid w:val="00E12508"/>
    <w:rsid w:val="00E153CB"/>
    <w:rsid w:val="00E240C9"/>
    <w:rsid w:val="00E30ABC"/>
    <w:rsid w:val="00E33705"/>
    <w:rsid w:val="00E446BB"/>
    <w:rsid w:val="00E56C58"/>
    <w:rsid w:val="00E576DB"/>
    <w:rsid w:val="00E6756C"/>
    <w:rsid w:val="00E71B82"/>
    <w:rsid w:val="00E749E8"/>
    <w:rsid w:val="00E813C1"/>
    <w:rsid w:val="00E87792"/>
    <w:rsid w:val="00E91BA1"/>
    <w:rsid w:val="00E9669A"/>
    <w:rsid w:val="00E97811"/>
    <w:rsid w:val="00EA2E79"/>
    <w:rsid w:val="00EB14D0"/>
    <w:rsid w:val="00EB1F74"/>
    <w:rsid w:val="00EB2CBD"/>
    <w:rsid w:val="00EB3373"/>
    <w:rsid w:val="00EB3542"/>
    <w:rsid w:val="00EB3A67"/>
    <w:rsid w:val="00EC3E9C"/>
    <w:rsid w:val="00EC430D"/>
    <w:rsid w:val="00EE1640"/>
    <w:rsid w:val="00EE1CF0"/>
    <w:rsid w:val="00EF0049"/>
    <w:rsid w:val="00EF62AF"/>
    <w:rsid w:val="00F07CFF"/>
    <w:rsid w:val="00F1432B"/>
    <w:rsid w:val="00F161DB"/>
    <w:rsid w:val="00F21347"/>
    <w:rsid w:val="00F22E06"/>
    <w:rsid w:val="00F31D2E"/>
    <w:rsid w:val="00F37684"/>
    <w:rsid w:val="00F40A61"/>
    <w:rsid w:val="00F423BE"/>
    <w:rsid w:val="00F4384A"/>
    <w:rsid w:val="00F4795D"/>
    <w:rsid w:val="00F500B5"/>
    <w:rsid w:val="00F522EB"/>
    <w:rsid w:val="00F534C4"/>
    <w:rsid w:val="00F61560"/>
    <w:rsid w:val="00F7137C"/>
    <w:rsid w:val="00F725C0"/>
    <w:rsid w:val="00F74EAF"/>
    <w:rsid w:val="00F810E4"/>
    <w:rsid w:val="00F86FF7"/>
    <w:rsid w:val="00F911DB"/>
    <w:rsid w:val="00FA0488"/>
    <w:rsid w:val="00FA04F4"/>
    <w:rsid w:val="00FA08C8"/>
    <w:rsid w:val="00FA5A24"/>
    <w:rsid w:val="00FB1A5D"/>
    <w:rsid w:val="00FB3489"/>
    <w:rsid w:val="00FC0863"/>
    <w:rsid w:val="00FC3618"/>
    <w:rsid w:val="00FC3780"/>
    <w:rsid w:val="00FC7B29"/>
    <w:rsid w:val="00FD3027"/>
    <w:rsid w:val="00FD40F6"/>
    <w:rsid w:val="00FD6C58"/>
    <w:rsid w:val="00FD7A2C"/>
    <w:rsid w:val="00FE0E53"/>
    <w:rsid w:val="00FE63BB"/>
    <w:rsid w:val="00FE7546"/>
    <w:rsid w:val="00FF073E"/>
    <w:rsid w:val="00FF41F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77FFD"/>
  <w15:docId w15:val="{2DF8B723-6E89-40F3-BFD2-5337443C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E"/>
    <w:rPr>
      <w:rFonts w:eastAsiaTheme="minorEastAsia"/>
    </w:rPr>
  </w:style>
  <w:style w:type="paragraph" w:styleId="Heading1">
    <w:name w:val="heading 1"/>
    <w:basedOn w:val="Normal"/>
    <w:next w:val="Normal"/>
    <w:link w:val="Heading1Char"/>
    <w:uiPriority w:val="9"/>
    <w:qFormat/>
    <w:rsid w:val="00442EA9"/>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442E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B5401"/>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link w:val="Heading4Char"/>
    <w:uiPriority w:val="9"/>
    <w:qFormat/>
    <w:rsid w:val="00442E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B136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B136DE"/>
    <w:pPr>
      <w:spacing w:after="0" w:line="480" w:lineRule="auto"/>
      <w:ind w:firstLine="720"/>
      <w:jc w:val="both"/>
    </w:pPr>
    <w:rPr>
      <w:rFonts w:ascii="Times New Roman" w:eastAsia="Times New Roman" w:hAnsi="Times New Roman" w:cs="Times New Roman"/>
      <w:sz w:val="24"/>
      <w:szCs w:val="24"/>
      <w:lang w:val="id-ID"/>
    </w:rPr>
  </w:style>
  <w:style w:type="character" w:customStyle="1" w:styleId="BodyTextIndentChar">
    <w:name w:val="Body Text Indent Char"/>
    <w:basedOn w:val="DefaultParagraphFont"/>
    <w:link w:val="BodyTextIndent"/>
    <w:rsid w:val="00B136DE"/>
    <w:rPr>
      <w:rFonts w:ascii="Times New Roman" w:eastAsia="Times New Roman" w:hAnsi="Times New Roman" w:cs="Times New Roman"/>
      <w:sz w:val="24"/>
      <w:szCs w:val="24"/>
      <w:lang w:val="id-ID"/>
    </w:rPr>
  </w:style>
  <w:style w:type="paragraph" w:styleId="ListParagraph">
    <w:name w:val="List Paragraph"/>
    <w:aliases w:val="spasi 2 taiiii,Body of text,skripsi,Body Text Char1,Char Char2,List Paragraph2,Heading 2 Char1,List Paragraph11,YEAH!,P1,kepala 1,gambar,Body of text+1,Body of text+2,Body of text+3,HEADING 1,Medium Grid 1 - Accent 21,Paragraf ISI,spasi 2"/>
    <w:basedOn w:val="Normal"/>
    <w:link w:val="ListParagraphChar"/>
    <w:uiPriority w:val="34"/>
    <w:qFormat/>
    <w:rsid w:val="00B13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B136DE"/>
    <w:rPr>
      <w:color w:val="0000FF"/>
      <w:u w:val="single"/>
    </w:rPr>
  </w:style>
  <w:style w:type="paragraph" w:styleId="BodyText2">
    <w:name w:val="Body Text 2"/>
    <w:basedOn w:val="Normal"/>
    <w:link w:val="BodyText2Char"/>
    <w:rsid w:val="00B136D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36DE"/>
    <w:rPr>
      <w:rFonts w:ascii="Times New Roman" w:eastAsia="Times New Roman" w:hAnsi="Times New Roman" w:cs="Times New Roman"/>
      <w:sz w:val="24"/>
      <w:szCs w:val="24"/>
    </w:rPr>
  </w:style>
  <w:style w:type="paragraph" w:customStyle="1" w:styleId="xl22">
    <w:name w:val="xl22"/>
    <w:basedOn w:val="Normal"/>
    <w:rsid w:val="00B136DE"/>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DefaultStyle">
    <w:name w:val="Default Style"/>
    <w:rsid w:val="00010D45"/>
    <w:pPr>
      <w:suppressAutoHyphens/>
    </w:pPr>
    <w:rPr>
      <w:rFonts w:ascii="Calibri" w:eastAsia="Arial Unicode MS" w:hAnsi="Calibri" w:cs="Calibri"/>
      <w:lang w:val="id-ID" w:eastAsia="id-ID"/>
    </w:rPr>
  </w:style>
  <w:style w:type="paragraph" w:styleId="Header">
    <w:name w:val="header"/>
    <w:basedOn w:val="Normal"/>
    <w:link w:val="HeaderChar"/>
    <w:uiPriority w:val="99"/>
    <w:rsid w:val="00010D45"/>
    <w:pPr>
      <w:tabs>
        <w:tab w:val="center" w:pos="4320"/>
        <w:tab w:val="right" w:pos="8640"/>
      </w:tabs>
      <w:spacing w:after="0" w:line="240" w:lineRule="auto"/>
    </w:pPr>
    <w:rPr>
      <w:rFonts w:ascii="Times New Roman" w:eastAsia="Times New Roman" w:hAnsi="Times New Roman" w:cs="Times New Roman"/>
      <w:sz w:val="24"/>
      <w:szCs w:val="24"/>
      <w:lang w:val="id-ID" w:eastAsia="id-ID"/>
    </w:rPr>
  </w:style>
  <w:style w:type="character" w:customStyle="1" w:styleId="HeaderChar">
    <w:name w:val="Header Char"/>
    <w:basedOn w:val="DefaultParagraphFont"/>
    <w:link w:val="Header"/>
    <w:uiPriority w:val="99"/>
    <w:rsid w:val="00010D45"/>
    <w:rPr>
      <w:rFonts w:ascii="Times New Roman" w:eastAsia="Times New Roman" w:hAnsi="Times New Roman" w:cs="Times New Roman"/>
      <w:sz w:val="24"/>
      <w:szCs w:val="24"/>
      <w:lang w:val="id-ID" w:eastAsia="id-ID"/>
    </w:rPr>
  </w:style>
  <w:style w:type="character" w:customStyle="1" w:styleId="ListParagraphChar">
    <w:name w:val="List Paragraph Char"/>
    <w:aliases w:val="spasi 2 taiiii Char,Body of text Char,skripsi Char,Body Text Char1 Char,Char Char2 Char,List Paragraph2 Char,Heading 2 Char1 Char,List Paragraph11 Char,YEAH! Char,P1 Char,kepala 1 Char,gambar Char,Body of text+1 Char,HEADING 1 Char"/>
    <w:link w:val="ListParagraph"/>
    <w:uiPriority w:val="34"/>
    <w:qFormat/>
    <w:locked/>
    <w:rsid w:val="00010D45"/>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5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526B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42EA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42EA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2EA9"/>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442EA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42EA9"/>
    <w:rPr>
      <w:rFonts w:ascii="Calibri" w:eastAsia="Calibri" w:hAnsi="Calibri" w:cs="Times New Roman"/>
    </w:rPr>
  </w:style>
  <w:style w:type="paragraph" w:customStyle="1" w:styleId="ColorfulList-Accent11">
    <w:name w:val="Colorful List - Accent 11"/>
    <w:basedOn w:val="Normal"/>
    <w:uiPriority w:val="34"/>
    <w:qFormat/>
    <w:rsid w:val="00442EA9"/>
    <w:pPr>
      <w:ind w:left="720"/>
      <w:contextualSpacing/>
    </w:pPr>
    <w:rPr>
      <w:rFonts w:ascii="Calibri" w:eastAsia="Calibri" w:hAnsi="Calibri" w:cs="Times New Roman"/>
    </w:rPr>
  </w:style>
  <w:style w:type="character" w:customStyle="1" w:styleId="a">
    <w:name w:val="a"/>
    <w:rsid w:val="00442EA9"/>
  </w:style>
  <w:style w:type="paragraph" w:customStyle="1" w:styleId="post-footer-line">
    <w:name w:val="post-footer-line"/>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labels">
    <w:name w:val="post-labels"/>
    <w:rsid w:val="00442EA9"/>
  </w:style>
  <w:style w:type="paragraph" w:customStyle="1" w:styleId="comment-footer">
    <w:name w:val="comment-footer"/>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42EA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semiHidden/>
    <w:rsid w:val="00442EA9"/>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442EA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semiHidden/>
    <w:rsid w:val="00442EA9"/>
    <w:rPr>
      <w:rFonts w:ascii="Arial" w:eastAsia="Times New Roman" w:hAnsi="Arial" w:cs="Times New Roman"/>
      <w:vanish/>
      <w:sz w:val="16"/>
      <w:szCs w:val="16"/>
    </w:rPr>
  </w:style>
  <w:style w:type="paragraph" w:customStyle="1" w:styleId="Style1">
    <w:name w:val="Style 1"/>
    <w:uiPriority w:val="99"/>
    <w:rsid w:val="00442EA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11">
    <w:name w:val="Style 11"/>
    <w:uiPriority w:val="99"/>
    <w:rsid w:val="00442EA9"/>
    <w:pPr>
      <w:widowControl w:val="0"/>
      <w:autoSpaceDE w:val="0"/>
      <w:autoSpaceDN w:val="0"/>
      <w:spacing w:before="36" w:after="108" w:line="328" w:lineRule="auto"/>
      <w:jc w:val="both"/>
    </w:pPr>
    <w:rPr>
      <w:rFonts w:ascii="Arial Narrow" w:eastAsia="Times New Roman" w:hAnsi="Arial Narrow" w:cs="Arial Narrow"/>
      <w:spacing w:val="20"/>
      <w:sz w:val="20"/>
      <w:szCs w:val="20"/>
    </w:rPr>
  </w:style>
  <w:style w:type="character" w:customStyle="1" w:styleId="CharacterStyle2">
    <w:name w:val="Character Style 2"/>
    <w:uiPriority w:val="99"/>
    <w:rsid w:val="00442EA9"/>
    <w:rPr>
      <w:rFonts w:ascii="Arial Narrow" w:hAnsi="Arial Narrow" w:cs="Arial Narrow"/>
      <w:spacing w:val="20"/>
      <w:sz w:val="20"/>
      <w:szCs w:val="20"/>
    </w:rPr>
  </w:style>
  <w:style w:type="paragraph" w:customStyle="1" w:styleId="Style14">
    <w:name w:val="Style 14"/>
    <w:uiPriority w:val="99"/>
    <w:rsid w:val="00442EA9"/>
    <w:pPr>
      <w:widowControl w:val="0"/>
      <w:autoSpaceDE w:val="0"/>
      <w:autoSpaceDN w:val="0"/>
      <w:spacing w:after="0" w:line="295" w:lineRule="auto"/>
      <w:jc w:val="both"/>
    </w:pPr>
    <w:rPr>
      <w:rFonts w:ascii="Arial Narrow" w:eastAsia="Times New Roman" w:hAnsi="Arial Narrow" w:cs="Arial Narrow"/>
    </w:rPr>
  </w:style>
  <w:style w:type="character" w:customStyle="1" w:styleId="CharacterStyle3">
    <w:name w:val="Character Style 3"/>
    <w:uiPriority w:val="99"/>
    <w:rsid w:val="00442EA9"/>
    <w:rPr>
      <w:rFonts w:ascii="Arial Narrow" w:hAnsi="Arial Narrow" w:cs="Arial Narrow"/>
      <w:sz w:val="22"/>
      <w:szCs w:val="22"/>
    </w:rPr>
  </w:style>
  <w:style w:type="paragraph" w:customStyle="1" w:styleId="Style8">
    <w:name w:val="Style 8"/>
    <w:uiPriority w:val="99"/>
    <w:rsid w:val="00442EA9"/>
    <w:pPr>
      <w:widowControl w:val="0"/>
      <w:autoSpaceDE w:val="0"/>
      <w:autoSpaceDN w:val="0"/>
      <w:spacing w:after="0" w:line="314" w:lineRule="auto"/>
      <w:jc w:val="both"/>
    </w:pPr>
    <w:rPr>
      <w:rFonts w:ascii="Arial Narrow" w:eastAsia="Times New Roman" w:hAnsi="Arial Narrow" w:cs="Arial Narrow"/>
      <w:spacing w:val="10"/>
      <w:sz w:val="20"/>
      <w:szCs w:val="20"/>
    </w:rPr>
  </w:style>
  <w:style w:type="character" w:customStyle="1" w:styleId="CharacterStyle4">
    <w:name w:val="Character Style 4"/>
    <w:uiPriority w:val="99"/>
    <w:rsid w:val="00442EA9"/>
    <w:rPr>
      <w:rFonts w:ascii="Arial Narrow" w:hAnsi="Arial Narrow" w:cs="Arial Narrow"/>
      <w:spacing w:val="10"/>
      <w:sz w:val="20"/>
      <w:szCs w:val="20"/>
    </w:rPr>
  </w:style>
  <w:style w:type="character" w:customStyle="1" w:styleId="CharacterStyle6">
    <w:name w:val="Character Style 6"/>
    <w:uiPriority w:val="99"/>
    <w:rsid w:val="00442EA9"/>
    <w:rPr>
      <w:rFonts w:ascii="Arial Narrow" w:hAnsi="Arial Narrow" w:cs="Arial Narrow"/>
      <w:spacing w:val="25"/>
      <w:sz w:val="20"/>
      <w:szCs w:val="20"/>
    </w:rPr>
  </w:style>
  <w:style w:type="paragraph" w:customStyle="1" w:styleId="Style7">
    <w:name w:val="Style 7"/>
    <w:uiPriority w:val="99"/>
    <w:rsid w:val="00442EA9"/>
    <w:pPr>
      <w:widowControl w:val="0"/>
      <w:autoSpaceDE w:val="0"/>
      <w:autoSpaceDN w:val="0"/>
      <w:spacing w:after="108" w:line="321" w:lineRule="auto"/>
      <w:jc w:val="both"/>
    </w:pPr>
    <w:rPr>
      <w:rFonts w:ascii="Arial Narrow" w:eastAsia="Times New Roman" w:hAnsi="Arial Narrow" w:cs="Arial Narrow"/>
      <w:spacing w:val="25"/>
      <w:sz w:val="20"/>
      <w:szCs w:val="20"/>
    </w:rPr>
  </w:style>
  <w:style w:type="table" w:styleId="TableGrid">
    <w:name w:val="Table Grid"/>
    <w:basedOn w:val="TableNormal"/>
    <w:uiPriority w:val="39"/>
    <w:rsid w:val="00442E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42EA9"/>
    <w:rPr>
      <w:sz w:val="16"/>
      <w:szCs w:val="16"/>
    </w:rPr>
  </w:style>
  <w:style w:type="paragraph" w:styleId="CommentText">
    <w:name w:val="annotation text"/>
    <w:basedOn w:val="Normal"/>
    <w:link w:val="CommentTextChar"/>
    <w:uiPriority w:val="99"/>
    <w:semiHidden/>
    <w:unhideWhenUsed/>
    <w:rsid w:val="00442EA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42E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A9"/>
    <w:rPr>
      <w:b/>
      <w:bCs/>
    </w:rPr>
  </w:style>
  <w:style w:type="character" w:customStyle="1" w:styleId="CommentSubjectChar">
    <w:name w:val="Comment Subject Char"/>
    <w:basedOn w:val="CommentTextChar"/>
    <w:link w:val="CommentSubject"/>
    <w:uiPriority w:val="99"/>
    <w:semiHidden/>
    <w:rsid w:val="00442EA9"/>
    <w:rPr>
      <w:rFonts w:ascii="Calibri" w:eastAsia="Calibri" w:hAnsi="Calibri" w:cs="Times New Roman"/>
      <w:b/>
      <w:bCs/>
      <w:sz w:val="20"/>
      <w:szCs w:val="20"/>
    </w:rPr>
  </w:style>
  <w:style w:type="paragraph" w:styleId="NormalWeb">
    <w:name w:val="Normal (Web)"/>
    <w:basedOn w:val="Normal"/>
    <w:uiPriority w:val="99"/>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442EA9"/>
  </w:style>
  <w:style w:type="paragraph" w:styleId="NoSpacing">
    <w:name w:val="No Spacing"/>
    <w:uiPriority w:val="1"/>
    <w:qFormat/>
    <w:rsid w:val="00442EA9"/>
    <w:pPr>
      <w:spacing w:after="0" w:line="240" w:lineRule="auto"/>
    </w:pPr>
    <w:rPr>
      <w:rFonts w:ascii="Calibri" w:eastAsia="Calibri" w:hAnsi="Calibri" w:cs="Times New Roman"/>
    </w:rPr>
  </w:style>
  <w:style w:type="paragraph" w:customStyle="1" w:styleId="wp-caption-text">
    <w:name w:val="wp-caption-text"/>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42EA9"/>
    <w:rPr>
      <w:color w:val="808080"/>
    </w:rPr>
  </w:style>
  <w:style w:type="character" w:customStyle="1" w:styleId="apple-converted-space">
    <w:name w:val="apple-converted-space"/>
    <w:basedOn w:val="DefaultParagraphFont"/>
    <w:rsid w:val="00442EA9"/>
  </w:style>
  <w:style w:type="paragraph" w:styleId="BodyTextIndent3">
    <w:name w:val="Body Text Indent 3"/>
    <w:basedOn w:val="Normal"/>
    <w:link w:val="BodyTextIndent3Char"/>
    <w:unhideWhenUsed/>
    <w:rsid w:val="00442EA9"/>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442EA9"/>
    <w:rPr>
      <w:rFonts w:ascii="Calibri" w:eastAsia="Calibri" w:hAnsi="Calibri" w:cs="Times New Roman"/>
      <w:sz w:val="16"/>
      <w:szCs w:val="16"/>
    </w:rPr>
  </w:style>
  <w:style w:type="character" w:styleId="Emphasis">
    <w:name w:val="Emphasis"/>
    <w:uiPriority w:val="20"/>
    <w:qFormat/>
    <w:rsid w:val="00442EA9"/>
    <w:rPr>
      <w:i/>
      <w:iCs/>
    </w:rPr>
  </w:style>
  <w:style w:type="character" w:customStyle="1" w:styleId="post-content">
    <w:name w:val="post-content"/>
    <w:rsid w:val="00442EA9"/>
  </w:style>
  <w:style w:type="character" w:customStyle="1" w:styleId="hps">
    <w:name w:val="hps"/>
    <w:rsid w:val="00442EA9"/>
  </w:style>
  <w:style w:type="character" w:styleId="FollowedHyperlink">
    <w:name w:val="FollowedHyperlink"/>
    <w:basedOn w:val="DefaultParagraphFont"/>
    <w:uiPriority w:val="99"/>
    <w:semiHidden/>
    <w:unhideWhenUsed/>
    <w:rsid w:val="00442EA9"/>
    <w:rPr>
      <w:color w:val="800080" w:themeColor="followedHyperlink"/>
      <w:u w:val="single"/>
    </w:rPr>
  </w:style>
  <w:style w:type="paragraph" w:customStyle="1" w:styleId="p0">
    <w:name w:val="p0"/>
    <w:basedOn w:val="Normal"/>
    <w:rsid w:val="009442B1"/>
    <w:pPr>
      <w:spacing w:line="273" w:lineRule="auto"/>
    </w:pPr>
    <w:rPr>
      <w:rFonts w:ascii="Calibri" w:eastAsia="Times New Roman" w:hAnsi="Calibri" w:cs="Times New Roman"/>
    </w:rPr>
  </w:style>
  <w:style w:type="paragraph" w:customStyle="1" w:styleId="ListParagraph1">
    <w:name w:val="List Paragraph1"/>
    <w:basedOn w:val="Normal"/>
    <w:uiPriority w:val="34"/>
    <w:qFormat/>
    <w:rsid w:val="009442B1"/>
    <w:pPr>
      <w:ind w:left="720"/>
      <w:contextualSpacing/>
    </w:pPr>
    <w:rPr>
      <w:rFonts w:ascii="Calibri" w:eastAsia="Calibri" w:hAnsi="Calibri" w:cs="Times New Roman"/>
    </w:rPr>
  </w:style>
  <w:style w:type="paragraph" w:customStyle="1" w:styleId="p17">
    <w:name w:val="p17"/>
    <w:basedOn w:val="Normal"/>
    <w:rsid w:val="009442B1"/>
    <w:pPr>
      <w:snapToGrid w:val="0"/>
      <w:spacing w:after="0" w:line="518" w:lineRule="atLeast"/>
      <w:jc w:val="both"/>
    </w:pPr>
    <w:rPr>
      <w:rFonts w:ascii="Trebuchet MS" w:eastAsia="Times New Roman" w:hAnsi="Trebuchet MS" w:cs="Times New Roman"/>
      <w:sz w:val="24"/>
      <w:szCs w:val="24"/>
    </w:rPr>
  </w:style>
  <w:style w:type="character" w:customStyle="1" w:styleId="15">
    <w:name w:val="15"/>
    <w:basedOn w:val="DefaultParagraphFont"/>
    <w:rsid w:val="009442B1"/>
    <w:rPr>
      <w:rFonts w:ascii="Angsana New" w:hAnsi="Angsana New" w:cs="Angsana New" w:hint="default"/>
      <w:color w:val="000000"/>
      <w:sz w:val="34"/>
      <w:szCs w:val="34"/>
    </w:rPr>
  </w:style>
  <w:style w:type="character" w:customStyle="1" w:styleId="16">
    <w:name w:val="16"/>
    <w:basedOn w:val="DefaultParagraphFont"/>
    <w:rsid w:val="009442B1"/>
    <w:rPr>
      <w:rFonts w:ascii="Angsana New" w:hAnsi="Angsana New" w:cs="Angsana New" w:hint="default"/>
      <w:b/>
      <w:bCs/>
      <w:color w:val="000000"/>
      <w:sz w:val="34"/>
      <w:szCs w:val="34"/>
    </w:rPr>
  </w:style>
  <w:style w:type="paragraph" w:styleId="Bibliography">
    <w:name w:val="Bibliography"/>
    <w:basedOn w:val="Normal"/>
    <w:next w:val="Normal"/>
    <w:uiPriority w:val="37"/>
    <w:rsid w:val="001F43C9"/>
    <w:rPr>
      <w:rFonts w:ascii="Calibri" w:eastAsia="Times New Roman" w:hAnsi="Calibri" w:cs="Times New Roman"/>
    </w:rPr>
  </w:style>
  <w:style w:type="table" w:customStyle="1" w:styleId="TableGrid1">
    <w:name w:val="Table Grid1"/>
    <w:basedOn w:val="TableNormal"/>
    <w:next w:val="TableGrid"/>
    <w:uiPriority w:val="59"/>
    <w:rsid w:val="001F43C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F43C9"/>
    <w:pPr>
      <w:spacing w:line="240" w:lineRule="auto"/>
    </w:pPr>
    <w:rPr>
      <w:rFonts w:ascii="Calibri" w:eastAsia="Times New Roman" w:hAnsi="Calibri" w:cs="Times New Roman"/>
      <w:i/>
      <w:iCs/>
      <w:color w:val="1F497D"/>
      <w:sz w:val="18"/>
      <w:szCs w:val="18"/>
    </w:rPr>
  </w:style>
  <w:style w:type="character" w:customStyle="1" w:styleId="Heading3Char">
    <w:name w:val="Heading 3 Char"/>
    <w:basedOn w:val="DefaultParagraphFont"/>
    <w:link w:val="Heading3"/>
    <w:uiPriority w:val="9"/>
    <w:rsid w:val="006B5401"/>
    <w:rPr>
      <w:rFonts w:asciiTheme="majorHAnsi" w:eastAsiaTheme="majorEastAsia" w:hAnsiTheme="majorHAnsi" w:cstheme="majorBidi"/>
      <w:b/>
      <w:bCs/>
      <w:color w:val="4F81BD" w:themeColor="accent1"/>
      <w:lang w:val="id-ID" w:eastAsia="id-ID"/>
    </w:rPr>
  </w:style>
  <w:style w:type="paragraph" w:styleId="TOCHeading">
    <w:name w:val="TOC Heading"/>
    <w:basedOn w:val="Heading1"/>
    <w:next w:val="Normal"/>
    <w:uiPriority w:val="39"/>
    <w:unhideWhenUsed/>
    <w:qFormat/>
    <w:rsid w:val="006B5401"/>
    <w:pPr>
      <w:keepLines/>
      <w:spacing w:before="480" w:after="0"/>
      <w:outlineLvl w:val="9"/>
    </w:pPr>
    <w:rPr>
      <w:rFonts w:asciiTheme="majorHAnsi" w:eastAsiaTheme="majorEastAsia" w:hAnsiTheme="majorHAnsi" w:cstheme="majorBidi"/>
      <w:color w:val="365F91" w:themeColor="accent1" w:themeShade="BF"/>
      <w:kern w:val="0"/>
      <w:sz w:val="28"/>
      <w:szCs w:val="28"/>
      <w:lang w:val="id-ID"/>
    </w:rPr>
  </w:style>
  <w:style w:type="paragraph" w:styleId="TOC1">
    <w:name w:val="toc 1"/>
    <w:basedOn w:val="Normal"/>
    <w:next w:val="Normal"/>
    <w:autoRedefine/>
    <w:uiPriority w:val="39"/>
    <w:unhideWhenUsed/>
    <w:rsid w:val="006B5401"/>
    <w:pPr>
      <w:tabs>
        <w:tab w:val="right" w:leader="dot" w:pos="7928"/>
      </w:tabs>
      <w:spacing w:after="100"/>
      <w:jc w:val="both"/>
    </w:pPr>
    <w:rPr>
      <w:lang w:val="id-ID" w:eastAsia="id-ID"/>
    </w:rPr>
  </w:style>
  <w:style w:type="paragraph" w:styleId="Subtitle">
    <w:name w:val="Subtitle"/>
    <w:basedOn w:val="Normal"/>
    <w:next w:val="Normal"/>
    <w:link w:val="SubtitleChar"/>
    <w:uiPriority w:val="11"/>
    <w:qFormat/>
    <w:rsid w:val="006B5401"/>
    <w:pPr>
      <w:numPr>
        <w:ilvl w:val="1"/>
      </w:numPr>
    </w:pPr>
    <w:rPr>
      <w:rFonts w:asciiTheme="majorHAnsi" w:eastAsiaTheme="majorEastAsia" w:hAnsiTheme="majorHAnsi" w:cstheme="majorBidi"/>
      <w:i/>
      <w:iCs/>
      <w:color w:val="4F81BD" w:themeColor="accent1"/>
      <w:spacing w:val="15"/>
      <w:sz w:val="24"/>
      <w:szCs w:val="24"/>
      <w:lang w:val="id-ID" w:eastAsia="id-ID"/>
    </w:rPr>
  </w:style>
  <w:style w:type="character" w:customStyle="1" w:styleId="SubtitleChar">
    <w:name w:val="Subtitle Char"/>
    <w:basedOn w:val="DefaultParagraphFont"/>
    <w:link w:val="Subtitle"/>
    <w:uiPriority w:val="11"/>
    <w:rsid w:val="006B5401"/>
    <w:rPr>
      <w:rFonts w:asciiTheme="majorHAnsi" w:eastAsiaTheme="majorEastAsia" w:hAnsiTheme="majorHAnsi" w:cstheme="majorBidi"/>
      <w:i/>
      <w:iCs/>
      <w:color w:val="4F81BD" w:themeColor="accent1"/>
      <w:spacing w:val="15"/>
      <w:sz w:val="24"/>
      <w:szCs w:val="24"/>
      <w:lang w:val="id-ID" w:eastAsia="id-ID"/>
    </w:rPr>
  </w:style>
  <w:style w:type="character" w:styleId="SubtleEmphasis">
    <w:name w:val="Subtle Emphasis"/>
    <w:basedOn w:val="DefaultParagraphFont"/>
    <w:uiPriority w:val="19"/>
    <w:qFormat/>
    <w:rsid w:val="006B5401"/>
    <w:rPr>
      <w:i/>
      <w:iCs/>
      <w:color w:val="808080" w:themeColor="text1" w:themeTint="7F"/>
    </w:rPr>
  </w:style>
  <w:style w:type="character" w:customStyle="1" w:styleId="st">
    <w:name w:val="st"/>
    <w:basedOn w:val="DefaultParagraphFont"/>
    <w:rsid w:val="00B11E51"/>
  </w:style>
  <w:style w:type="paragraph" w:customStyle="1" w:styleId="xl65">
    <w:name w:val="xl65"/>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uiPriority w:val="99"/>
    <w:rsid w:val="00B11E5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7">
    <w:name w:val="xl67"/>
    <w:basedOn w:val="Normal"/>
    <w:uiPriority w:val="99"/>
    <w:rsid w:val="00B11E5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8">
    <w:name w:val="xl68"/>
    <w:basedOn w:val="Normal"/>
    <w:uiPriority w:val="99"/>
    <w:rsid w:val="00B11E5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uiPriority w:val="99"/>
    <w:rsid w:val="00B11E51"/>
    <w:pP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0">
    <w:name w:val="xl70"/>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1">
    <w:name w:val="xl71"/>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Viner Hand ITC" w:eastAsia="Times New Roman" w:hAnsi="Viner Hand ITC" w:cs="Times New Roman"/>
      <w:sz w:val="24"/>
      <w:szCs w:val="24"/>
      <w:lang w:eastAsia="id-ID"/>
    </w:rPr>
  </w:style>
  <w:style w:type="paragraph" w:customStyle="1" w:styleId="xl72">
    <w:name w:val="xl72"/>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4">
    <w:name w:val="xl7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5">
    <w:name w:val="xl75"/>
    <w:basedOn w:val="Normal"/>
    <w:uiPriority w:val="99"/>
    <w:rsid w:val="00B11E5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6">
    <w:name w:val="xl76"/>
    <w:basedOn w:val="Normal"/>
    <w:uiPriority w:val="99"/>
    <w:rsid w:val="00B11E51"/>
    <w:pPr>
      <w:pBdr>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7">
    <w:name w:val="xl77"/>
    <w:basedOn w:val="Normal"/>
    <w:uiPriority w:val="99"/>
    <w:rsid w:val="00B11E5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8">
    <w:name w:val="xl78"/>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9">
    <w:name w:val="xl79"/>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0">
    <w:name w:val="xl80"/>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1">
    <w:name w:val="xl81"/>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2">
    <w:name w:val="xl82"/>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3">
    <w:name w:val="xl8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4">
    <w:name w:val="xl8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5">
    <w:name w:val="xl85"/>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6">
    <w:name w:val="xl86"/>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7">
    <w:name w:val="xl87"/>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8">
    <w:name w:val="xl88"/>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character" w:customStyle="1" w:styleId="apple-style-span">
    <w:name w:val="apple-style-span"/>
    <w:basedOn w:val="DefaultParagraphFont"/>
    <w:rsid w:val="008B3877"/>
  </w:style>
  <w:style w:type="character" w:customStyle="1" w:styleId="UnresolvedMention1">
    <w:name w:val="Unresolved Mention1"/>
    <w:basedOn w:val="DefaultParagraphFont"/>
    <w:uiPriority w:val="99"/>
    <w:semiHidden/>
    <w:unhideWhenUsed/>
    <w:rsid w:val="00871E98"/>
    <w:rPr>
      <w:color w:val="605E5C"/>
      <w:shd w:val="clear" w:color="auto" w:fill="E1DFDD"/>
    </w:rPr>
  </w:style>
  <w:style w:type="character" w:customStyle="1" w:styleId="fullpost">
    <w:name w:val="fullpost"/>
    <w:basedOn w:val="DefaultParagraphFont"/>
    <w:rsid w:val="001C499E"/>
  </w:style>
  <w:style w:type="paragraph" w:styleId="BodyText">
    <w:name w:val="Body Text"/>
    <w:basedOn w:val="Normal"/>
    <w:link w:val="BodyTextChar"/>
    <w:uiPriority w:val="99"/>
    <w:semiHidden/>
    <w:unhideWhenUsed/>
    <w:rsid w:val="00D1731D"/>
    <w:pPr>
      <w:spacing w:after="120"/>
    </w:pPr>
  </w:style>
  <w:style w:type="character" w:customStyle="1" w:styleId="BodyTextChar">
    <w:name w:val="Body Text Char"/>
    <w:basedOn w:val="DefaultParagraphFont"/>
    <w:link w:val="BodyText"/>
    <w:uiPriority w:val="99"/>
    <w:semiHidden/>
    <w:rsid w:val="00D1731D"/>
    <w:rPr>
      <w:rFonts w:eastAsiaTheme="minorEastAsia"/>
    </w:rPr>
  </w:style>
  <w:style w:type="paragraph" w:customStyle="1" w:styleId="bulletlist">
    <w:name w:val="bullet list"/>
    <w:basedOn w:val="BodyText"/>
    <w:rsid w:val="00D1731D"/>
    <w:pPr>
      <w:numPr>
        <w:numId w:val="1"/>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character" w:styleId="UnresolvedMention">
    <w:name w:val="Unresolved Mention"/>
    <w:basedOn w:val="DefaultParagraphFont"/>
    <w:uiPriority w:val="99"/>
    <w:semiHidden/>
    <w:unhideWhenUsed/>
    <w:rsid w:val="00AF5B86"/>
    <w:rPr>
      <w:color w:val="605E5C"/>
      <w:shd w:val="clear" w:color="auto" w:fill="E1DFDD"/>
    </w:rPr>
  </w:style>
  <w:style w:type="character" w:styleId="Strong">
    <w:name w:val="Strong"/>
    <w:basedOn w:val="DefaultParagraphFont"/>
    <w:uiPriority w:val="22"/>
    <w:qFormat/>
    <w:rsid w:val="00D71DF0"/>
    <w:rPr>
      <w:b/>
      <w:bCs/>
    </w:rPr>
  </w:style>
  <w:style w:type="paragraph" w:styleId="HTMLPreformatted">
    <w:name w:val="HTML Preformatted"/>
    <w:basedOn w:val="Normal"/>
    <w:link w:val="HTMLPreformattedChar"/>
    <w:uiPriority w:val="99"/>
    <w:unhideWhenUsed/>
    <w:qFormat/>
    <w:rsid w:val="00451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1928"/>
    <w:rPr>
      <w:rFonts w:ascii="Courier New" w:eastAsia="Times New Roman" w:hAnsi="Courier New" w:cs="Courier New"/>
      <w:sz w:val="20"/>
      <w:szCs w:val="20"/>
    </w:rPr>
  </w:style>
  <w:style w:type="character" w:customStyle="1" w:styleId="y2iqfc">
    <w:name w:val="y2iqfc"/>
    <w:rsid w:val="00451928"/>
  </w:style>
  <w:style w:type="paragraph" w:styleId="TOC9">
    <w:name w:val="toc 9"/>
    <w:basedOn w:val="Normal"/>
    <w:next w:val="Normal"/>
    <w:autoRedefine/>
    <w:uiPriority w:val="39"/>
    <w:semiHidden/>
    <w:unhideWhenUsed/>
    <w:rsid w:val="00D62E27"/>
    <w:pPr>
      <w:spacing w:after="100" w:line="259" w:lineRule="auto"/>
      <w:ind w:left="1760"/>
    </w:pPr>
    <w:rPr>
      <w:rFonts w:eastAsiaTheme="minorHAnsi"/>
    </w:rPr>
  </w:style>
  <w:style w:type="character" w:customStyle="1" w:styleId="hgkelc">
    <w:name w:val="hgkelc"/>
    <w:qFormat/>
    <w:rsid w:val="000572AA"/>
  </w:style>
  <w:style w:type="character" w:customStyle="1" w:styleId="artikeltxt2">
    <w:name w:val="artikeltxt2"/>
    <w:rsid w:val="000572AA"/>
  </w:style>
  <w:style w:type="character" w:customStyle="1" w:styleId="markedcontent">
    <w:name w:val="markedcontent"/>
    <w:rsid w:val="0035641B"/>
  </w:style>
  <w:style w:type="paragraph" w:styleId="TableofAuthorities">
    <w:name w:val="table of authorities"/>
    <w:basedOn w:val="Normal"/>
    <w:next w:val="Normal"/>
    <w:uiPriority w:val="99"/>
    <w:unhideWhenUsed/>
    <w:qFormat/>
    <w:rsid w:val="007C1357"/>
    <w:pPr>
      <w:spacing w:after="0" w:line="259" w:lineRule="auto"/>
      <w:ind w:left="220" w:hanging="220"/>
    </w:pPr>
    <w:rPr>
      <w:rFonts w:ascii="Times New Roman" w:eastAsiaTheme="minorHAnsi" w:hAnsi="Times New Roman"/>
      <w:sz w:val="24"/>
      <w:lang w:val="id-ID"/>
    </w:rPr>
  </w:style>
  <w:style w:type="paragraph" w:customStyle="1" w:styleId="TableParagraph">
    <w:name w:val="Table Paragraph"/>
    <w:basedOn w:val="Normal"/>
    <w:link w:val="TableParagraphChar"/>
    <w:uiPriority w:val="1"/>
    <w:qFormat/>
    <w:rsid w:val="00BC46C5"/>
    <w:pPr>
      <w:widowControl w:val="0"/>
      <w:autoSpaceDE w:val="0"/>
      <w:autoSpaceDN w:val="0"/>
      <w:spacing w:after="0" w:line="240" w:lineRule="auto"/>
      <w:jc w:val="right"/>
    </w:pPr>
    <w:rPr>
      <w:rFonts w:ascii="Times New Roman" w:eastAsia="Times New Roman" w:hAnsi="Times New Roman" w:cs="Times New Roman"/>
      <w:lang w:val="id"/>
    </w:rPr>
  </w:style>
  <w:style w:type="character" w:customStyle="1" w:styleId="TableParagraphChar">
    <w:name w:val="Table Paragraph Char"/>
    <w:basedOn w:val="DefaultParagraphFont"/>
    <w:link w:val="TableParagraph"/>
    <w:uiPriority w:val="1"/>
    <w:locked/>
    <w:rsid w:val="00BC46C5"/>
    <w:rPr>
      <w:rFonts w:ascii="Times New Roman" w:eastAsia="Times New Roman" w:hAnsi="Times New Roman" w:cs="Times New Roman"/>
      <w:lang w:val="id"/>
    </w:rPr>
  </w:style>
  <w:style w:type="character" w:customStyle="1" w:styleId="CharacterStyle13">
    <w:name w:val="Character Style 13"/>
    <w:uiPriority w:val="99"/>
    <w:rsid w:val="00CE49C4"/>
    <w:rPr>
      <w:sz w:val="20"/>
    </w:rPr>
  </w:style>
  <w:style w:type="character" w:customStyle="1" w:styleId="selected">
    <w:name w:val="selected"/>
    <w:basedOn w:val="DefaultParagraphFont"/>
    <w:rsid w:val="00BE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3296">
      <w:bodyDiv w:val="1"/>
      <w:marLeft w:val="0"/>
      <w:marRight w:val="0"/>
      <w:marTop w:val="0"/>
      <w:marBottom w:val="0"/>
      <w:divBdr>
        <w:top w:val="none" w:sz="0" w:space="0" w:color="auto"/>
        <w:left w:val="none" w:sz="0" w:space="0" w:color="auto"/>
        <w:bottom w:val="none" w:sz="0" w:space="0" w:color="auto"/>
        <w:right w:val="none" w:sz="0" w:space="0" w:color="auto"/>
      </w:divBdr>
    </w:div>
    <w:div w:id="226961315">
      <w:bodyDiv w:val="1"/>
      <w:marLeft w:val="0"/>
      <w:marRight w:val="0"/>
      <w:marTop w:val="0"/>
      <w:marBottom w:val="0"/>
      <w:divBdr>
        <w:top w:val="none" w:sz="0" w:space="0" w:color="auto"/>
        <w:left w:val="none" w:sz="0" w:space="0" w:color="auto"/>
        <w:bottom w:val="none" w:sz="0" w:space="0" w:color="auto"/>
        <w:right w:val="none" w:sz="0" w:space="0" w:color="auto"/>
      </w:divBdr>
    </w:div>
    <w:div w:id="274749201">
      <w:bodyDiv w:val="1"/>
      <w:marLeft w:val="0"/>
      <w:marRight w:val="0"/>
      <w:marTop w:val="0"/>
      <w:marBottom w:val="0"/>
      <w:divBdr>
        <w:top w:val="none" w:sz="0" w:space="0" w:color="auto"/>
        <w:left w:val="none" w:sz="0" w:space="0" w:color="auto"/>
        <w:bottom w:val="none" w:sz="0" w:space="0" w:color="auto"/>
        <w:right w:val="none" w:sz="0" w:space="0" w:color="auto"/>
      </w:divBdr>
    </w:div>
    <w:div w:id="295725038">
      <w:bodyDiv w:val="1"/>
      <w:marLeft w:val="0"/>
      <w:marRight w:val="0"/>
      <w:marTop w:val="0"/>
      <w:marBottom w:val="0"/>
      <w:divBdr>
        <w:top w:val="none" w:sz="0" w:space="0" w:color="auto"/>
        <w:left w:val="none" w:sz="0" w:space="0" w:color="auto"/>
        <w:bottom w:val="none" w:sz="0" w:space="0" w:color="auto"/>
        <w:right w:val="none" w:sz="0" w:space="0" w:color="auto"/>
      </w:divBdr>
    </w:div>
    <w:div w:id="337199181">
      <w:bodyDiv w:val="1"/>
      <w:marLeft w:val="0"/>
      <w:marRight w:val="0"/>
      <w:marTop w:val="0"/>
      <w:marBottom w:val="0"/>
      <w:divBdr>
        <w:top w:val="none" w:sz="0" w:space="0" w:color="auto"/>
        <w:left w:val="none" w:sz="0" w:space="0" w:color="auto"/>
        <w:bottom w:val="none" w:sz="0" w:space="0" w:color="auto"/>
        <w:right w:val="none" w:sz="0" w:space="0" w:color="auto"/>
      </w:divBdr>
    </w:div>
    <w:div w:id="338436526">
      <w:bodyDiv w:val="1"/>
      <w:marLeft w:val="0"/>
      <w:marRight w:val="0"/>
      <w:marTop w:val="0"/>
      <w:marBottom w:val="0"/>
      <w:divBdr>
        <w:top w:val="none" w:sz="0" w:space="0" w:color="auto"/>
        <w:left w:val="none" w:sz="0" w:space="0" w:color="auto"/>
        <w:bottom w:val="none" w:sz="0" w:space="0" w:color="auto"/>
        <w:right w:val="none" w:sz="0" w:space="0" w:color="auto"/>
      </w:divBdr>
    </w:div>
    <w:div w:id="338697776">
      <w:bodyDiv w:val="1"/>
      <w:marLeft w:val="0"/>
      <w:marRight w:val="0"/>
      <w:marTop w:val="0"/>
      <w:marBottom w:val="0"/>
      <w:divBdr>
        <w:top w:val="none" w:sz="0" w:space="0" w:color="auto"/>
        <w:left w:val="none" w:sz="0" w:space="0" w:color="auto"/>
        <w:bottom w:val="none" w:sz="0" w:space="0" w:color="auto"/>
        <w:right w:val="none" w:sz="0" w:space="0" w:color="auto"/>
      </w:divBdr>
    </w:div>
    <w:div w:id="500312344">
      <w:bodyDiv w:val="1"/>
      <w:marLeft w:val="0"/>
      <w:marRight w:val="0"/>
      <w:marTop w:val="0"/>
      <w:marBottom w:val="0"/>
      <w:divBdr>
        <w:top w:val="none" w:sz="0" w:space="0" w:color="auto"/>
        <w:left w:val="none" w:sz="0" w:space="0" w:color="auto"/>
        <w:bottom w:val="none" w:sz="0" w:space="0" w:color="auto"/>
        <w:right w:val="none" w:sz="0" w:space="0" w:color="auto"/>
      </w:divBdr>
    </w:div>
    <w:div w:id="559292386">
      <w:bodyDiv w:val="1"/>
      <w:marLeft w:val="0"/>
      <w:marRight w:val="0"/>
      <w:marTop w:val="0"/>
      <w:marBottom w:val="0"/>
      <w:divBdr>
        <w:top w:val="none" w:sz="0" w:space="0" w:color="auto"/>
        <w:left w:val="none" w:sz="0" w:space="0" w:color="auto"/>
        <w:bottom w:val="none" w:sz="0" w:space="0" w:color="auto"/>
        <w:right w:val="none" w:sz="0" w:space="0" w:color="auto"/>
      </w:divBdr>
    </w:div>
    <w:div w:id="582615778">
      <w:bodyDiv w:val="1"/>
      <w:marLeft w:val="0"/>
      <w:marRight w:val="0"/>
      <w:marTop w:val="0"/>
      <w:marBottom w:val="0"/>
      <w:divBdr>
        <w:top w:val="none" w:sz="0" w:space="0" w:color="auto"/>
        <w:left w:val="none" w:sz="0" w:space="0" w:color="auto"/>
        <w:bottom w:val="none" w:sz="0" w:space="0" w:color="auto"/>
        <w:right w:val="none" w:sz="0" w:space="0" w:color="auto"/>
      </w:divBdr>
    </w:div>
    <w:div w:id="618805970">
      <w:bodyDiv w:val="1"/>
      <w:marLeft w:val="0"/>
      <w:marRight w:val="0"/>
      <w:marTop w:val="0"/>
      <w:marBottom w:val="0"/>
      <w:divBdr>
        <w:top w:val="none" w:sz="0" w:space="0" w:color="auto"/>
        <w:left w:val="none" w:sz="0" w:space="0" w:color="auto"/>
        <w:bottom w:val="none" w:sz="0" w:space="0" w:color="auto"/>
        <w:right w:val="none" w:sz="0" w:space="0" w:color="auto"/>
      </w:divBdr>
    </w:div>
    <w:div w:id="725182902">
      <w:bodyDiv w:val="1"/>
      <w:marLeft w:val="0"/>
      <w:marRight w:val="0"/>
      <w:marTop w:val="0"/>
      <w:marBottom w:val="0"/>
      <w:divBdr>
        <w:top w:val="none" w:sz="0" w:space="0" w:color="auto"/>
        <w:left w:val="none" w:sz="0" w:space="0" w:color="auto"/>
        <w:bottom w:val="none" w:sz="0" w:space="0" w:color="auto"/>
        <w:right w:val="none" w:sz="0" w:space="0" w:color="auto"/>
      </w:divBdr>
    </w:div>
    <w:div w:id="726879644">
      <w:bodyDiv w:val="1"/>
      <w:marLeft w:val="0"/>
      <w:marRight w:val="0"/>
      <w:marTop w:val="0"/>
      <w:marBottom w:val="0"/>
      <w:divBdr>
        <w:top w:val="none" w:sz="0" w:space="0" w:color="auto"/>
        <w:left w:val="none" w:sz="0" w:space="0" w:color="auto"/>
        <w:bottom w:val="none" w:sz="0" w:space="0" w:color="auto"/>
        <w:right w:val="none" w:sz="0" w:space="0" w:color="auto"/>
      </w:divBdr>
    </w:div>
    <w:div w:id="759302662">
      <w:bodyDiv w:val="1"/>
      <w:marLeft w:val="0"/>
      <w:marRight w:val="0"/>
      <w:marTop w:val="0"/>
      <w:marBottom w:val="0"/>
      <w:divBdr>
        <w:top w:val="none" w:sz="0" w:space="0" w:color="auto"/>
        <w:left w:val="none" w:sz="0" w:space="0" w:color="auto"/>
        <w:bottom w:val="none" w:sz="0" w:space="0" w:color="auto"/>
        <w:right w:val="none" w:sz="0" w:space="0" w:color="auto"/>
      </w:divBdr>
    </w:div>
    <w:div w:id="988173035">
      <w:bodyDiv w:val="1"/>
      <w:marLeft w:val="0"/>
      <w:marRight w:val="0"/>
      <w:marTop w:val="0"/>
      <w:marBottom w:val="0"/>
      <w:divBdr>
        <w:top w:val="none" w:sz="0" w:space="0" w:color="auto"/>
        <w:left w:val="none" w:sz="0" w:space="0" w:color="auto"/>
        <w:bottom w:val="none" w:sz="0" w:space="0" w:color="auto"/>
        <w:right w:val="none" w:sz="0" w:space="0" w:color="auto"/>
      </w:divBdr>
    </w:div>
    <w:div w:id="1169517405">
      <w:bodyDiv w:val="1"/>
      <w:marLeft w:val="0"/>
      <w:marRight w:val="0"/>
      <w:marTop w:val="0"/>
      <w:marBottom w:val="0"/>
      <w:divBdr>
        <w:top w:val="none" w:sz="0" w:space="0" w:color="auto"/>
        <w:left w:val="none" w:sz="0" w:space="0" w:color="auto"/>
        <w:bottom w:val="none" w:sz="0" w:space="0" w:color="auto"/>
        <w:right w:val="none" w:sz="0" w:space="0" w:color="auto"/>
      </w:divBdr>
    </w:div>
    <w:div w:id="1557468680">
      <w:bodyDiv w:val="1"/>
      <w:marLeft w:val="0"/>
      <w:marRight w:val="0"/>
      <w:marTop w:val="0"/>
      <w:marBottom w:val="0"/>
      <w:divBdr>
        <w:top w:val="none" w:sz="0" w:space="0" w:color="auto"/>
        <w:left w:val="none" w:sz="0" w:space="0" w:color="auto"/>
        <w:bottom w:val="none" w:sz="0" w:space="0" w:color="auto"/>
        <w:right w:val="none" w:sz="0" w:space="0" w:color="auto"/>
      </w:divBdr>
    </w:div>
    <w:div w:id="1646009016">
      <w:bodyDiv w:val="1"/>
      <w:marLeft w:val="0"/>
      <w:marRight w:val="0"/>
      <w:marTop w:val="0"/>
      <w:marBottom w:val="0"/>
      <w:divBdr>
        <w:top w:val="none" w:sz="0" w:space="0" w:color="auto"/>
        <w:left w:val="none" w:sz="0" w:space="0" w:color="auto"/>
        <w:bottom w:val="none" w:sz="0" w:space="0" w:color="auto"/>
        <w:right w:val="none" w:sz="0" w:space="0" w:color="auto"/>
      </w:divBdr>
    </w:div>
    <w:div w:id="1717269797">
      <w:bodyDiv w:val="1"/>
      <w:marLeft w:val="0"/>
      <w:marRight w:val="0"/>
      <w:marTop w:val="0"/>
      <w:marBottom w:val="0"/>
      <w:divBdr>
        <w:top w:val="none" w:sz="0" w:space="0" w:color="auto"/>
        <w:left w:val="none" w:sz="0" w:space="0" w:color="auto"/>
        <w:bottom w:val="none" w:sz="0" w:space="0" w:color="auto"/>
        <w:right w:val="none" w:sz="0" w:space="0" w:color="auto"/>
      </w:divBdr>
    </w:div>
    <w:div w:id="1744571516">
      <w:bodyDiv w:val="1"/>
      <w:marLeft w:val="0"/>
      <w:marRight w:val="0"/>
      <w:marTop w:val="0"/>
      <w:marBottom w:val="0"/>
      <w:divBdr>
        <w:top w:val="none" w:sz="0" w:space="0" w:color="auto"/>
        <w:left w:val="none" w:sz="0" w:space="0" w:color="auto"/>
        <w:bottom w:val="none" w:sz="0" w:space="0" w:color="auto"/>
        <w:right w:val="none" w:sz="0" w:space="0" w:color="auto"/>
      </w:divBdr>
    </w:div>
    <w:div w:id="1871871822">
      <w:bodyDiv w:val="1"/>
      <w:marLeft w:val="0"/>
      <w:marRight w:val="0"/>
      <w:marTop w:val="0"/>
      <w:marBottom w:val="0"/>
      <w:divBdr>
        <w:top w:val="none" w:sz="0" w:space="0" w:color="auto"/>
        <w:left w:val="none" w:sz="0" w:space="0" w:color="auto"/>
        <w:bottom w:val="none" w:sz="0" w:space="0" w:color="auto"/>
        <w:right w:val="none" w:sz="0" w:space="0" w:color="auto"/>
      </w:divBdr>
    </w:div>
    <w:div w:id="1971089934">
      <w:bodyDiv w:val="1"/>
      <w:marLeft w:val="0"/>
      <w:marRight w:val="0"/>
      <w:marTop w:val="0"/>
      <w:marBottom w:val="0"/>
      <w:divBdr>
        <w:top w:val="none" w:sz="0" w:space="0" w:color="auto"/>
        <w:left w:val="none" w:sz="0" w:space="0" w:color="auto"/>
        <w:bottom w:val="none" w:sz="0" w:space="0" w:color="auto"/>
        <w:right w:val="none" w:sz="0" w:space="0" w:color="auto"/>
      </w:divBdr>
    </w:div>
    <w:div w:id="20518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4.0/"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4.0/" TargetMode="External"/><Relationship Id="rId1" Type="http://schemas.openxmlformats.org/officeDocument/2006/relationships/hyperlink" Target="http://openjournal.unpam.ac.id/index.php/DR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Amr20</b:Tag>
    <b:SourceType>JournalArticle</b:SourceType>
    <b:Guid>{EBB421FB-27ED-447A-9560-C5382E5A9BEC}</b:Guid>
    <b:Title>PENGARUH PROFITABILITAS, STRUKTUR MODAL, LIKUIDITAS, UKURAN PERUSAHAAN DAN KEBIJAKAN DIVIDEN TERHADAP NILAI PERUSAHAAN (Studi Empiris pada Perusahaan Perbankan yang Terdaftar di Bursa Efek Indonesia Periode Tahun 2015-2019)</b:Title>
    <b:JournalName>Jurnal Akuntansi dan Keuangan</b:JournalName>
    <b:Year>2020</b:Year>
    <b:Pages>167-184</b:Pages>
    <b:Author>
      <b:Author>
        <b:NameList>
          <b:Person>
            <b:Last>Amrulloh</b:Last>
            <b:First>Amri</b:First>
          </b:Person>
          <b:Person>
            <b:Last>Amalia</b:Last>
            <b:Middle>Dwita</b:Middle>
            <b:First>Ajeng</b:First>
          </b:Person>
        </b:NameList>
      </b:Author>
    </b:Author>
    <b:RefOrder>1</b:RefOrder>
  </b:Source>
  <b:Source>
    <b:Tag>Anw19</b:Tag>
    <b:SourceType>Book</b:SourceType>
    <b:Guid>{DF1948E6-C8E4-4D64-93EB-C7A9585E8D42}</b:Guid>
    <b:Author>
      <b:Author>
        <b:NameList>
          <b:Person>
            <b:Last>Anwar</b:Last>
            <b:First>M</b:First>
          </b:Person>
        </b:NameList>
      </b:Author>
    </b:Author>
    <b:Title>Dasar-dasar Manajemen Keuangan Perusahaan</b:Title>
    <b:Year>2019</b:Year>
    <b:City>jakarta</b:City>
    <b:Publisher>PRENADAMEDIA GROUP</b:Publisher>
    <b:RefOrder>2</b:RefOrder>
  </b:Source>
  <b:Source>
    <b:Tag>Bre15</b:Tag>
    <b:SourceType>Book</b:SourceType>
    <b:Guid>{6DB9820F-DA9F-4B4F-941F-6DBB2238F83A}</b:Guid>
    <b:Author>
      <b:Author>
        <b:NameList>
          <b:Person>
            <b:Last>Brealey</b:Last>
            <b:First>Richard</b:First>
            <b:Middle>A., Myers dan Marcus</b:Middle>
          </b:Person>
        </b:NameList>
      </b:Author>
    </b:Author>
    <b:Title>Dasar-Dasar Manajemen Keuangan Perusahaan </b:Title>
    <b:Year>2015</b:Year>
    <b:City>Jakarta</b:City>
    <b:Publisher>Erlangga</b:Publisher>
    <b:RefOrder>3</b:RefOrder>
  </b:Source>
  <b:Source>
    <b:Tag>Erm231</b:Tag>
    <b:SourceType>JournalArticle</b:SourceType>
    <b:Guid>{E809161B-2726-44E2-A2C4-8E46B2919976}</b:Guid>
    <b:Author>
      <b:Author>
        <b:NameList>
          <b:Person>
            <b:Last>Ermayani</b:Last>
            <b:First>&amp;</b:First>
            <b:Middle>Lasmanah</b:Middle>
          </b:Person>
        </b:NameList>
      </b:Author>
    </b:Author>
    <b:Title>Pengaruh Struktur Modal dan Kebijakan Dividen terhadap Nilai Perusahaan pada Perusahaan Manufaktur</b:Title>
    <b:Year>2023</b:Year>
    <b:JournalName>Conference Series: Business and Management</b:JournalName>
    <b:RefOrder>4</b:RefOrder>
  </b:Source>
  <b:Source>
    <b:Tag>Fah16</b:Tag>
    <b:SourceType>Book</b:SourceType>
    <b:Guid>{6AB44AC0-B2EC-49CD-959F-CDEC019719BB}</b:Guid>
    <b:Title>Pengantar Manajemen  Keuangan</b:Title>
    <b:Year>2016</b:Year>
    <b:Author>
      <b:Author>
        <b:NameList>
          <b:Person>
            <b:Last>Fahmi</b:Last>
            <b:First>Irham</b:First>
          </b:Person>
        </b:NameList>
      </b:Author>
    </b:Author>
    <b:City>Bandung</b:City>
    <b:Publisher>Alfabeta</b:Publisher>
    <b:RefOrder>5</b:RefOrder>
  </b:Source>
  <b:Source>
    <b:Tag>Gho21</b:Tag>
    <b:SourceType>Book</b:SourceType>
    <b:Guid>{6A94C78B-A2D9-4177-A692-692651733B8F}</b:Guid>
    <b:Title>APLIKASI ANALISIS MULTIVARIATE Dengan Program IBM SPSS 26</b:Title>
    <b:Year>2021</b:Year>
    <b:City>Semarang</b:City>
    <b:Publisher>Badan Penerbit Universitas Diponegoro</b:Publisher>
    <b:Author>
      <b:Author>
        <b:NameList>
          <b:Person>
            <b:Last>Ghozali</b:Last>
            <b:First>Imam</b:First>
          </b:Person>
        </b:NameList>
      </b:Author>
    </b:Author>
    <b:RefOrder>6</b:RefOrder>
  </b:Source>
  <b:Source>
    <b:Tag>Har171</b:Tag>
    <b:SourceType>Book</b:SourceType>
    <b:Guid>{AC2FA1AA-61B6-4166-8C41-F3EFEA505C63}</b:Guid>
    <b:Author>
      <b:Author>
        <b:NameList>
          <b:Person>
            <b:Last>Harmono</b:Last>
          </b:Person>
        </b:NameList>
      </b:Author>
    </b:Author>
    <b:Title> Manajemen Keuangan Berbasis Balanced Scorecard Pendekatan Teori,Kasus, dan Bisnis</b:Title>
    <b:Year>2017</b:Year>
    <b:City>Jakarta</b:City>
    <b:Publisher>Bumi Aksara</b:Publisher>
    <b:RefOrder>7</b:RefOrder>
  </b:Source>
  <b:Source>
    <b:Tag>Her18</b:Tag>
    <b:SourceType>Book</b:SourceType>
    <b:Guid>{DED6B96F-8D64-4C45-8B5F-3EC4705FAD50}</b:Guid>
    <b:Author>
      <b:Author>
        <b:NameList>
          <b:Person>
            <b:Last>Hery</b:Last>
          </b:Person>
        </b:NameList>
      </b:Author>
    </b:Author>
    <b:Title>Analisis Laporan Keuangan (Integrated and Comprehensive Edition</b:Title>
    <b:Year>2018</b:Year>
    <b:City>Jakarta</b:City>
    <b:Publisher>Grasindo</b:Publisher>
    <b:RefOrder>8</b:RefOrder>
  </b:Source>
  <b:Source>
    <b:Tag>Jum14</b:Tag>
    <b:SourceType>Book</b:SourceType>
    <b:Guid>{F5481F90-32CA-4208-84B5-24D715BC2401}</b:Guid>
    <b:Author>
      <b:Author>
        <b:NameList>
          <b:Person>
            <b:Last>Jumingan</b:Last>
          </b:Person>
        </b:NameList>
      </b:Author>
    </b:Author>
    <b:Title>Analisis Laporan Keuangan</b:Title>
    <b:Year>2014</b:Year>
    <b:City>Jakarta</b:City>
    <b:Publisher> PT. Bumi Aksara</b:Publisher>
    <b:RefOrder>9</b:RefOrder>
  </b:Source>
  <b:Source>
    <b:Tag>Kas18</b:Tag>
    <b:SourceType>Book</b:SourceType>
    <b:Guid>{0DE875C2-4EF4-4E23-BAF6-0B60A4996E51}</b:Guid>
    <b:Author>
      <b:Author>
        <b:NameList>
          <b:Person>
            <b:Last>Kasmir</b:Last>
          </b:Person>
        </b:NameList>
      </b:Author>
    </b:Author>
    <b:Title>Analisis Laporan Keuangan</b:Title>
    <b:Year>2022</b:Year>
    <b:City>Jakarta</b:City>
    <b:Publisher>PT Raja Grafindo Persada</b:Publisher>
    <b:RefOrder>10</b:RefOrder>
  </b:Source>
  <b:Source>
    <b:Tag>Nur22</b:Tag>
    <b:SourceType>JournalArticle</b:SourceType>
    <b:Guid>{4CB40160-A98C-4A63-AB9B-AF0C0F2DA6A8}</b:Guid>
    <b:Title>Pengaruh Ukuran Perusahaan, Kebijakan Dividen, Struktur Modal, Leverage, dan Profitabilitas Terhadap Nilai Perusahaan pada Sektor Perindustrian yang Terdaftar di BEI Tahun 2017-2021</b:Title>
    <b:JournalName>Jurnal Ekonomi Bisnis, Manajemen dan Akuntansi (Jebma)</b:JournalName>
    <b:Year>2022</b:Year>
    <b:Pages>130-142</b:Pages>
    <b:Author>
      <b:Author>
        <b:NameList>
          <b:Person>
            <b:Last>Nur Amin</b:Last>
            <b:Middle>Arridho</b:Middle>
            <b:First>Mohammad</b:First>
          </b:Person>
          <b:Person>
            <b:First>Amirah</b:First>
          </b:Person>
          <b:Person>
            <b:Last>Faizal</b:Last>
            <b:Middle>Fajar</b:Middle>
            <b:First>Achmad</b:First>
          </b:Person>
        </b:NameList>
      </b:Author>
    </b:Author>
    <b:RefOrder>11</b:RefOrder>
  </b:Source>
  <b:Source>
    <b:Tag>Sug18</b:Tag>
    <b:SourceType>Book</b:SourceType>
    <b:Guid>{8F063076-0885-4BBA-8687-8A00BC727D91}</b:Guid>
    <b:Author>
      <b:Author>
        <b:NameList>
          <b:Person>
            <b:Last>Sugiyono</b:Last>
          </b:Person>
        </b:NameList>
      </b:Author>
    </b:Author>
    <b:Title> Metode Penelitian Kuantitatif, kualitatif, dan R&amp;D</b:Title>
    <b:Year>2018</b:Year>
    <b:City>Bandung</b:City>
    <b:Publisher>Alfabeta</b:Publisher>
    <b:RefOrder>12</b:RefOrder>
  </b:Source>
  <b:Source>
    <b:Tag>Suy18</b:Tag>
    <b:SourceType>Book</b:SourceType>
    <b:Guid>{54E5B5E8-314F-427D-BEB1-63FC425E8BBB}</b:Guid>
    <b:Author>
      <b:Author>
        <b:NameList>
          <b:Person>
            <b:Last>Suyono</b:Last>
          </b:Person>
        </b:NameList>
      </b:Author>
    </b:Author>
    <b:Title>Analisis Regresi untuk Penelitian</b:Title>
    <b:Year>2018</b:Year>
    <b:City>Yogyakarta</b:City>
    <b:Publisher> Deepublish</b:Publisher>
    <b:RefOrder>13</b:RefOrder>
  </b:Source>
  <b:Source>
    <b:Tag>Gho16</b:Tag>
    <b:SourceType>Book</b:SourceType>
    <b:Guid>{1296642A-0A76-422F-9B62-BF6A99B2EB4B}</b:Guid>
    <b:Author>
      <b:Author>
        <b:NameList>
          <b:Person>
            <b:Last>Ghozali</b:Last>
          </b:Person>
        </b:NameList>
      </b:Author>
    </b:Author>
    <b:Title>Aplikasi analisis mukltivariate dengan program ibm Spss 23</b:Title>
    <b:Year>2016</b:Year>
    <b:Publisher>Badan penerbit universitas diponogoro</b:Publisher>
    <b:RefOrder>3</b:RefOrder>
  </b:Source>
</b:Sources>
</file>

<file path=customXml/itemProps1.xml><?xml version="1.0" encoding="utf-8"?>
<ds:datastoreItem xmlns:ds="http://schemas.openxmlformats.org/officeDocument/2006/customXml" ds:itemID="{748AF6DD-97A8-445A-A032-5F26A3C2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3451</Words>
  <Characters>23127</Characters>
  <Application>Microsoft Office Word</Application>
  <DocSecurity>0</DocSecurity>
  <Lines>513</Lines>
  <Paragraphs>193</Paragraphs>
  <ScaleCrop>false</ScaleCrop>
  <HeadingPairs>
    <vt:vector size="2" baseType="variant">
      <vt:variant>
        <vt:lpstr>Title</vt:lpstr>
      </vt:variant>
      <vt:variant>
        <vt:i4>1</vt:i4>
      </vt:variant>
    </vt:vector>
  </HeadingPairs>
  <TitlesOfParts>
    <vt:vector size="1" baseType="lpstr">
      <vt:lpstr/>
    </vt:vector>
  </TitlesOfParts>
  <Company>JENIUS. Vol. 5, No. 1, September 2021</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Orochimaru</dc:creator>
  <cp:lastModifiedBy>HP</cp:lastModifiedBy>
  <cp:revision>7</cp:revision>
  <cp:lastPrinted>2023-09-07T15:19:00Z</cp:lastPrinted>
  <dcterms:created xsi:type="dcterms:W3CDTF">2025-09-07T16:19:00Z</dcterms:created>
  <dcterms:modified xsi:type="dcterms:W3CDTF">2025-09-07T16:24:00Z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7c75e445-6803-3b83-a14b-52384b4af808</vt:lpwstr>
  </property>
  <property fmtid="{D5CDD505-2E9C-101B-9397-08002B2CF9AE}" pid="24" name="Mendeley Citation Style_1">
    <vt:lpwstr>http://www.zotero.org/styles/apa</vt:lpwstr>
  </property>
  <property fmtid="{D5CDD505-2E9C-101B-9397-08002B2CF9AE}" pid="25" name="GrammarlyDocumentId">
    <vt:lpwstr>5a6cd4ee-eb43-4e84-a11b-404bd172807d</vt:lpwstr>
  </property>
</Properties>
</file>